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C1811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tbl>
      <w:tblPr>
        <w:tblStyle w:val="5"/>
        <w:tblW w:w="509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588"/>
        <w:gridCol w:w="612"/>
        <w:gridCol w:w="242"/>
        <w:gridCol w:w="612"/>
        <w:gridCol w:w="349"/>
        <w:gridCol w:w="110"/>
        <w:gridCol w:w="363"/>
        <w:gridCol w:w="517"/>
        <w:gridCol w:w="137"/>
        <w:gridCol w:w="597"/>
        <w:gridCol w:w="234"/>
        <w:gridCol w:w="280"/>
        <w:gridCol w:w="329"/>
        <w:gridCol w:w="147"/>
        <w:gridCol w:w="646"/>
        <w:gridCol w:w="148"/>
        <w:gridCol w:w="692"/>
        <w:gridCol w:w="170"/>
        <w:gridCol w:w="176"/>
        <w:gridCol w:w="282"/>
        <w:gridCol w:w="546"/>
        <w:gridCol w:w="1132"/>
        <w:gridCol w:w="234"/>
        <w:gridCol w:w="853"/>
      </w:tblGrid>
      <w:tr w14:paraId="3D883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5"/>
            <w:vAlign w:val="top"/>
          </w:tcPr>
          <w:p w14:paraId="1935BC5E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MineName</w:t>
            </w:r>
          </w:p>
        </w:tc>
      </w:tr>
      <w:tr w14:paraId="75D31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pct"/>
            <w:gridSpan w:val="20"/>
          </w:tcPr>
          <w:p w14:paraId="2D4CF7C6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SamplingSpot</w:t>
            </w:r>
          </w:p>
        </w:tc>
        <w:tc>
          <w:tcPr>
            <w:tcW w:w="1434" w:type="pct"/>
            <w:gridSpan w:val="5"/>
          </w:tcPr>
          <w:p w14:paraId="7CCA3EA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煤样编号：SampleNum</w:t>
            </w:r>
          </w:p>
        </w:tc>
      </w:tr>
      <w:tr w14:paraId="699CE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pct"/>
            <w:gridSpan w:val="5"/>
            <w:vAlign w:val="top"/>
          </w:tcPr>
          <w:p w14:paraId="0CC10074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SamplingTime</w:t>
            </w:r>
          </w:p>
        </w:tc>
        <w:tc>
          <w:tcPr>
            <w:tcW w:w="2305" w:type="pct"/>
            <w:gridSpan w:val="15"/>
            <w:vAlign w:val="top"/>
          </w:tcPr>
          <w:p w14:paraId="6EB02970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BurialDepthm</w:t>
            </w:r>
          </w:p>
        </w:tc>
        <w:tc>
          <w:tcPr>
            <w:tcW w:w="1434" w:type="pct"/>
            <w:gridSpan w:val="5"/>
            <w:vAlign w:val="top"/>
          </w:tcPr>
          <w:p w14:paraId="77328EC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    层：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CoalSeam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  <w:tr w14:paraId="68BEA0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restart"/>
            <w:tcBorders>
              <w:top w:val="single" w:color="auto" w:sz="6" w:space="0"/>
            </w:tcBorders>
            <w:vAlign w:val="center"/>
          </w:tcPr>
          <w:p w14:paraId="572930E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14:paraId="6245FAC9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14:paraId="31B2EE4D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14:paraId="386CCE6C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6"/>
            <w:tcBorders>
              <w:top w:val="single" w:color="auto" w:sz="6" w:space="0"/>
            </w:tcBorders>
            <w:vAlign w:val="center"/>
          </w:tcPr>
          <w:p w14:paraId="4137E5E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>
              <w:rPr>
                <w:rFonts w:ascii="Times New Roman" w:hAnsi="Times New Roman" w:eastAsia="宋体" w:cs="Times New Roman"/>
                <w:szCs w:val="21"/>
              </w:rPr>
              <w:t>大气压力（KPa）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14:paraId="187B41C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UndAtmPressure</w:t>
            </w:r>
          </w:p>
        </w:tc>
        <w:tc>
          <w:tcPr>
            <w:tcW w:w="1321" w:type="pct"/>
            <w:gridSpan w:val="8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14:paraId="4B985DD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>
              <w:rPr>
                <w:rFonts w:ascii="Times New Roman" w:hAnsi="Times New Roman" w:eastAsia="宋体" w:cs="Times New Roman"/>
                <w:szCs w:val="21"/>
              </w:rPr>
              <w:t>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color="auto" w:sz="6" w:space="0"/>
            </w:tcBorders>
            <w:shd w:val="clear" w:color="auto" w:fill="auto"/>
            <w:vAlign w:val="center"/>
          </w:tcPr>
          <w:p w14:paraId="2F54F16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LabAtmPressure</w:t>
            </w:r>
          </w:p>
        </w:tc>
      </w:tr>
      <w:tr w14:paraId="1CD5763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742B361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38C68F28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>
              <w:rPr>
                <w:rFonts w:ascii="Times New Roman" w:hAnsi="Times New Roman" w:eastAsia="宋体" w:cs="Times New Roman"/>
                <w:szCs w:val="21"/>
              </w:rPr>
              <w:t>温度(℃)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46ECEF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UndTemp</w:t>
            </w:r>
          </w:p>
        </w:tc>
        <w:tc>
          <w:tcPr>
            <w:tcW w:w="1321" w:type="pct"/>
            <w:gridSpan w:val="8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1A06C6FB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110C383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LabTemp</w:t>
            </w:r>
          </w:p>
        </w:tc>
      </w:tr>
      <w:tr w14:paraId="358360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423F1F8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32068B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0211BF0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SampleMode</w:t>
            </w:r>
          </w:p>
        </w:tc>
        <w:tc>
          <w:tcPr>
            <w:tcW w:w="1321" w:type="pct"/>
            <w:gridSpan w:val="8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139998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煤样重量（g）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29C2E97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SampleWeight</w:t>
            </w:r>
          </w:p>
        </w:tc>
      </w:tr>
      <w:tr w14:paraId="562B386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0C28921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0B799450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23B82A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RawCoalMoisture</w:t>
            </w:r>
          </w:p>
        </w:tc>
        <w:tc>
          <w:tcPr>
            <w:tcW w:w="1321" w:type="pct"/>
            <w:gridSpan w:val="8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00F0B7E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6C38B2AB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MoistureSample</w:t>
            </w:r>
          </w:p>
        </w:tc>
      </w:tr>
      <w:tr w14:paraId="1B3055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532022B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12E1532D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取样深度（m）：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940A6C2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SamplingDepth</w:t>
            </w:r>
          </w:p>
        </w:tc>
        <w:tc>
          <w:tcPr>
            <w:tcW w:w="1321" w:type="pct"/>
            <w:gridSpan w:val="8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4A504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（ml）：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6DF64134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InitialVolume</w:t>
            </w:r>
          </w:p>
        </w:tc>
      </w:tr>
      <w:tr w14:paraId="18C66BC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14:paraId="284D528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14:paraId="39644AB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14:paraId="5792BBA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井下解吸数据(ml)</w:t>
            </w: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369EF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7DF9CB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E4CF30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CED5A9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B98A95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106384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57A3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F0B94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8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FF375A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14:paraId="127E77C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hAnsi="Times New Roman" w:eastAsia="宋体" w:cs="Times New Roman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）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5.35pt;margin-top:36.95pt;height:186.25pt;width:13.9pt;mso-position-vertical-relative:page;z-index:251659264;mso-width-relative:page;mso-height-relative:page;" filled="f" stroked="f" coordsize="21600,21600" o:gfxdata="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Kt/B0LaAAAACgEAAA8AAAAAAAAAAQAgAAAAIgAAAGRycy9kb3ducmV2&#10;LnhtbFBLAQIUABQAAAAIAIdO4kCAXH2oMwIAAFkEAAAOAAAAAAAAAAEAIAAAACkBAABkcnMvZTJv&#10;RG9jLnhtbFBLBQYAAAAABgAGAFkBAADOBQAAAAA=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 w14:paraId="278FAB5D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）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14:paraId="4576E7A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0F20B01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411430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545D6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D001</w:t>
            </w: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5C2B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07C3F9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19FE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7F9B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76095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551B2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D046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A2701A4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6F2A108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DA14A2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FA7A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5C60A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D002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5072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20B2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7DBBD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9BFD5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531BC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05E1A2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D047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251D4699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02D2A7A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BCA018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A9B89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1C42B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D003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374A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22C46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6628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8F214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FD40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9855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D048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450F9BA3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659C07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6676EA5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09E8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1CD08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D004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789E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5D4F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B275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6372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FD0B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9792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D049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9DAB4DF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E0749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4C38FC4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1331D5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F95B8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D005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8805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79F611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5C9C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3D9946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1E01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3339C78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D050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</w:tcPr>
          <w:p w14:paraId="7E069822">
            <w:pPr>
              <w:tabs>
                <w:tab w:val="left" w:pos="4460"/>
              </w:tabs>
              <w:jc w:val="left"/>
            </w:pPr>
          </w:p>
        </w:tc>
      </w:tr>
      <w:tr w14:paraId="2112384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8A774F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B3F48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5BCF6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D006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6C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7B224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DDF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EF7902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120D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35FD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D051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13E60BF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7AFA32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30510A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45C6D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8E270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D007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352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8828D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949A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E092F0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5CDAD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4E4D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D052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80AF6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8B0BE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81242A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F94628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93B4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D008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79964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8863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69FA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1A8D1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72681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105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D053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BFA342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318A8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F919C5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027AD6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D34A6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D009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DECBA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937784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F57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9D8E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DFD3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C888B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D054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A329F5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27B0899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1404F7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D9EF5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4F45E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D010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9465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4D7E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68B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334DA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35F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F50D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D055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DEE3D40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D647BE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A9BD27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6E683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6249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D011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A847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C400E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2A28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014F3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8995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0815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D056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04DDD5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86A775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2F1229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7C973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5410D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D012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15CD6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9750FE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0E3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526F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9C6C9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FF2E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D057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2B36D08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3086CC8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77229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1A020D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17BF5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D013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13C56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28973C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2BBEA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F3E2E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93DE3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1418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D058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7EFC4F9A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93B45D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E61C5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D89FB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C73C7D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D014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611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999E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C5A8F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CF0A02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3C61B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C8A4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D059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45D0E05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C46D4B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1F339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2E80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C632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D015</w:t>
            </w:r>
          </w:p>
        </w:tc>
        <w:tc>
          <w:tcPr>
            <w:tcW w:w="288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3DC3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E484D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9425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02BE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D45C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79ECC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D060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97C9AA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5E6582D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92" w:type="pct"/>
            <w:vMerge w:val="continue"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14:paraId="545B19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4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14:paraId="45E4322B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时间单位：(min)           井下标态解吸量W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UgDesorpVol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GasLossVol</w:t>
            </w:r>
          </w:p>
        </w:tc>
      </w:tr>
      <w:tr w14:paraId="70FBB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75A8A63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77BEEF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</w:p>
        </w:tc>
        <w:tc>
          <w:tcPr>
            <w:tcW w:w="1226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88ACB3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DesorpVolNormal</w:t>
            </w:r>
          </w:p>
        </w:tc>
        <w:tc>
          <w:tcPr>
            <w:tcW w:w="1252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FA245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44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F41238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428A0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粉碎后第1份煤样重(g)：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Sample1WeightText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第1份煤样解吸量(ml)：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S1DesorpVolText</w:t>
            </w:r>
          </w:p>
        </w:tc>
      </w:tr>
      <w:tr w14:paraId="1EFD9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43DD6FA9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6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11189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粉碎后第2份煤样重(g)：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8D2DF9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Sample2WeightText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0CD7688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第2份煤样解吸量(ml)：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ED225B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S2DesorpVolText</w:t>
            </w:r>
          </w:p>
        </w:tc>
      </w:tr>
      <w:tr w14:paraId="08620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2A5E20C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DDA11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7A4BDF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Wc_Dat01</w:t>
            </w:r>
          </w:p>
        </w:tc>
        <w:tc>
          <w:tcPr>
            <w:tcW w:w="1116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BD8A4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6F48C0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Wc_Dat02</w:t>
            </w:r>
          </w:p>
        </w:tc>
        <w:tc>
          <w:tcPr>
            <w:tcW w:w="1116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4697A3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34104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Wc_Dat03</w:t>
            </w:r>
          </w:p>
        </w:tc>
      </w:tr>
      <w:tr w14:paraId="67700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E9140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Wc_Lab04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B272CE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Wc_Dat04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EAF652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Wc_Lab05</w:t>
            </w:r>
          </w:p>
        </w:tc>
        <w:tc>
          <w:tcPr>
            <w:tcW w:w="475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F86514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Wc_Dat05</w:t>
            </w:r>
          </w:p>
        </w:tc>
        <w:tc>
          <w:tcPr>
            <w:tcW w:w="1116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4AA06E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9F99905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Wc_Dat06</w:t>
            </w:r>
          </w:p>
        </w:tc>
      </w:tr>
      <w:tr w14:paraId="522E9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C70E40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bookmarkStart w:id="1" w:name="_GoBack"/>
            <w:bookmarkEnd w:id="1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1EA02B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9771C9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W1Text</w:t>
            </w:r>
          </w:p>
        </w:tc>
        <w:tc>
          <w:tcPr>
            <w:tcW w:w="760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98FCAB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C604809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W2Text</w:t>
            </w:r>
          </w:p>
        </w:tc>
        <w:tc>
          <w:tcPr>
            <w:tcW w:w="699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4B869A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1B9B9D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D1AE08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B24146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WaText</w:t>
            </w:r>
          </w:p>
        </w:tc>
      </w:tr>
      <w:tr w14:paraId="683C7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WcText</w:t>
            </w:r>
          </w:p>
        </w:tc>
        <w:tc>
          <w:tcPr>
            <w:tcW w:w="76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WText</w:t>
            </w:r>
          </w:p>
        </w:tc>
        <w:tc>
          <w:tcPr>
            <w:tcW w:w="69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PText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27FB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33CB0D1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7" w:type="pct"/>
            <w:gridSpan w:val="24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582D380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-井下解吸与损失量；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-实验室常压解吸量；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-密封粉碎解吸量；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Wa-可解吸瓦斯量；</w:t>
            </w:r>
          </w:p>
          <w:p w14:paraId="7A58492B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Wc-不可解吸瓦斯量；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W-瓦斯含量；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>P_beizhu</w:t>
            </w:r>
          </w:p>
        </w:tc>
      </w:tr>
      <w:tr w14:paraId="7BF6F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60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76F977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F120B11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23F616B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489225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AuditorText</w:t>
            </w:r>
          </w:p>
        </w:tc>
      </w:tr>
      <w:tr w14:paraId="3C5F4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2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>
            <w:pPr>
              <w:jc w:val="left"/>
              <w:rPr>
                <w:rFonts w:hint="default" w:ascii="Times New Roman" w:hAnsi="Times New Roman" w:eastAsia="宋体" w:cs="Times New Roman"/>
                <w:color w:val="FF0000"/>
                <w:sz w:val="22"/>
                <w:szCs w:val="22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 w:val="22"/>
                <w:szCs w:val="22"/>
                <w:lang w:val="en-US" w:eastAsia="zh-CN"/>
              </w:rPr>
              <w:t>DownholeTestersLab</w:t>
            </w:r>
          </w:p>
        </w:tc>
        <w:tc>
          <w:tcPr>
            <w:tcW w:w="1218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>
            <w:pPr>
              <w:jc w:val="left"/>
              <w:rPr>
                <w:rFonts w:hint="default" w:ascii="Times New Roman" w:hAnsi="Times New Roman" w:eastAsia="宋体" w:cs="Times New Roman"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 w:val="22"/>
                <w:szCs w:val="22"/>
                <w:lang w:val="en-US" w:eastAsia="zh-CN"/>
              </w:rPr>
              <w:t>DownholeTestersData</w:t>
            </w:r>
          </w:p>
        </w:tc>
        <w:tc>
          <w:tcPr>
            <w:tcW w:w="1219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ReportTimeText</w:t>
            </w:r>
          </w:p>
        </w:tc>
      </w:tr>
      <w:tr w14:paraId="4002B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5000" w:type="pct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RemarkText</w:t>
            </w:r>
          </w:p>
        </w:tc>
      </w:tr>
    </w:tbl>
    <w:p w14:paraId="4245D52F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374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34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6BC73">
    <w:pPr>
      <w:pStyle w:val="2"/>
      <w:tabs>
        <w:tab w:val="right" w:pos="9072"/>
        <w:tab w:val="clear" w:pos="4153"/>
      </w:tabs>
    </w:pPr>
    <w:r>
      <w:rPr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>
                          <w:pPr>
                            <w:pStyle w:val="2"/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 页 共 1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5.8pt;margin-top:-28.7pt;height:144pt;width:90.4pt;mso-position-horizontal-relative:margin;z-index:251660288;mso-width-relative:page;mso-height-relative:page;" filled="f" stroked="f" coordsize="21600,21600" o:gfxdata="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XWEtfaAAAACwEAAA8AAAAAAAAAAQAgAAAAIgAAAGRycy9kb3ducmV2&#10;LnhtbFBLAQIUABQAAAAIAIdO4kAXPinH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FABC38D">
                    <w:pPr>
                      <w:pStyle w:val="2"/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 页 共 1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72E1F7">
    <w:pPr>
      <w:pStyle w:val="3"/>
      <w:pBdr>
        <w:bottom w:val="single" w:color="auto" w:sz="12" w:space="1"/>
      </w:pBdr>
      <w:jc w:val="distribute"/>
      <w:rPr>
        <w:rFonts w:ascii="Times New Roman" w:hAnsi="Times New Roman" w:cs="Times New Roman"/>
      </w:rPr>
    </w:pPr>
    <w:r>
      <w:rPr>
        <w:rFonts w:hint="eastAsia"/>
      </w:rPr>
      <w:drawing>
        <wp:inline distT="0" distB="0" distL="114300" distR="114300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 xml:space="preserve">贵州省煤安技术服务有限公司   </w:t>
    </w:r>
    <w:r>
      <w:rPr>
        <w:rFonts w:hint="eastAsia"/>
      </w:rPr>
      <w:t xml:space="preserve">                                        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报告编号：MAJS-2025-00</w:t>
    </w:r>
    <w:r>
      <w:rPr>
        <w:rFonts w:hint="eastAsia"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B5D7107"/>
    <w:rsid w:val="1C4948E3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900C00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514</Words>
  <Characters>1377</Characters>
  <Lines>14</Lines>
  <Paragraphs>4</Paragraphs>
  <TotalTime>20</TotalTime>
  <ScaleCrop>false</ScaleCrop>
  <LinksUpToDate>false</LinksUpToDate>
  <CharactersWithSpaces>1456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2025-05-13T10:24:00Z</dcterms:created>
  <dc:creator>WPS_1559618469</dc:creator>
  <cp:lastModifiedBy>王胜贵</cp:lastModifiedBy>
  <cp:lastPrinted>2025-05-09T01:08:00Z</cp:lastPrinted>
  <dcterms:modified xsi:type="dcterms:W3CDTF">2025-06-21T01:14:20Z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