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6F18" w14:textId="77777777" w:rsidR="00026204" w:rsidRDefault="00000000">
      <w:pPr>
        <w:widowControl/>
        <w:spacing w:line="360" w:lineRule="auto"/>
        <w:ind w:firstLineChars="200" w:firstLine="480"/>
        <w:rPr>
          <w:b/>
          <w:bCs/>
          <w:sz w:val="24"/>
          <w:szCs w:val="32"/>
        </w:rPr>
      </w:pPr>
      <w:r>
        <w:rPr>
          <w:rFonts w:hint="eastAsia"/>
          <w:sz w:val="24"/>
          <w:szCs w:val="32"/>
        </w:rPr>
        <w:t>为了解释流体力学、统计力学和量子场论中的一些特殊物理现象，众多学者尝试通过扭结理论对此进行解释，并以此提出了一些设想及模型，目前这些、模型部分已经通过实验模拟和数值模拟得到验证。然而，由于大多数动力学本身具有的非线性，因此这些模型的解析解很难构建，</w:t>
      </w:r>
      <w:r>
        <w:rPr>
          <w:rFonts w:hint="eastAsia"/>
          <w:sz w:val="24"/>
          <w:szCs w:val="32"/>
        </w:rPr>
        <w:t>Ran</w:t>
      </w:r>
      <w:r>
        <w:rPr>
          <w:rFonts w:hint="eastAsia"/>
          <w:sz w:val="24"/>
          <w:szCs w:val="32"/>
        </w:rPr>
        <w:t>˜</w:t>
      </w:r>
      <w:r>
        <w:rPr>
          <w:rFonts w:hint="eastAsia"/>
          <w:sz w:val="24"/>
          <w:szCs w:val="32"/>
        </w:rPr>
        <w:t>ada</w:t>
      </w:r>
      <w:r>
        <w:rPr>
          <w:rFonts w:hint="eastAsia"/>
          <w:sz w:val="24"/>
          <w:szCs w:val="32"/>
        </w:rPr>
        <w:t>通过研究发现真空中的麦克斯韦方程组具有拓扑解，并求出了该条件下响应的麦克斯韦方程解，也称</w:t>
      </w:r>
      <w:r>
        <w:rPr>
          <w:rFonts w:hint="eastAsia"/>
          <w:sz w:val="24"/>
          <w:szCs w:val="32"/>
        </w:rPr>
        <w:t>Hopfion</w:t>
      </w:r>
      <w:r>
        <w:rPr>
          <w:rFonts w:hint="eastAsia"/>
          <w:sz w:val="24"/>
          <w:szCs w:val="32"/>
        </w:rPr>
        <w:t>解。在</w:t>
      </w:r>
      <w:r>
        <w:rPr>
          <w:rFonts w:hint="eastAsia"/>
          <w:sz w:val="24"/>
          <w:szCs w:val="32"/>
        </w:rPr>
        <w:t>Hopfion</w:t>
      </w:r>
      <w:r>
        <w:rPr>
          <w:rFonts w:hint="eastAsia"/>
          <w:sz w:val="24"/>
          <w:szCs w:val="32"/>
        </w:rPr>
        <w:t>解中，电、磁和坡印亭场线都有显著的结构，每条场线都形成了一个闭环。随着时间推移，它们的拓扑结构保存下来了。</w:t>
      </w:r>
      <w:r>
        <w:rPr>
          <w:rFonts w:hint="eastAsia"/>
          <w:sz w:val="24"/>
          <w:szCs w:val="32"/>
        </w:rPr>
        <w:t>Hopfion</w:t>
      </w:r>
      <w:r>
        <w:rPr>
          <w:rFonts w:hint="eastAsia"/>
          <w:sz w:val="24"/>
          <w:szCs w:val="32"/>
        </w:rPr>
        <w:t>解的提出给后人对扭结理论的研究提供了很好的思路及方向，但随着研究深入人们发现，当</w:t>
      </w:r>
      <w:r>
        <w:rPr>
          <w:rFonts w:hint="eastAsia"/>
          <w:sz w:val="24"/>
          <w:szCs w:val="32"/>
        </w:rPr>
        <w:t>Hopfion</w:t>
      </w:r>
      <w:r>
        <w:rPr>
          <w:rFonts w:hint="eastAsia"/>
          <w:sz w:val="24"/>
          <w:szCs w:val="32"/>
        </w:rPr>
        <w:t>解推广到复杂纽结的光场时，编码的纽结在时间演化中无法被保存下来。例如：</w:t>
      </w:r>
      <w:r>
        <w:rPr>
          <w:rFonts w:hint="eastAsia"/>
          <w:sz w:val="24"/>
          <w:szCs w:val="32"/>
        </w:rPr>
        <w:t>Hopfion</w:t>
      </w:r>
      <w:r>
        <w:rPr>
          <w:rFonts w:hint="eastAsia"/>
          <w:sz w:val="24"/>
          <w:szCs w:val="32"/>
        </w:rPr>
        <w:t>解推广到环面纽结时，可以构建这样的解，但结构不稳定，随时间变化会被解开。</w:t>
      </w:r>
      <w:r>
        <w:rPr>
          <w:rFonts w:hint="eastAsia"/>
          <w:b/>
          <w:bCs/>
          <w:sz w:val="24"/>
          <w:szCs w:val="32"/>
        </w:rPr>
        <w:t>（背景及意义）</w:t>
      </w:r>
    </w:p>
    <w:p w14:paraId="2F66769F" w14:textId="08E18E9A" w:rsidR="00731948" w:rsidRDefault="00000000" w:rsidP="00731948">
      <w:pPr>
        <w:widowControl/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基于上述问题，本文</w:t>
      </w:r>
      <w:r w:rsidR="00731948">
        <w:rPr>
          <w:rFonts w:hint="eastAsia"/>
          <w:sz w:val="24"/>
          <w:szCs w:val="32"/>
        </w:rPr>
        <w:t>以麦克斯韦方程组为基础，</w:t>
      </w:r>
      <w:r>
        <w:rPr>
          <w:rFonts w:hint="eastAsia"/>
          <w:sz w:val="24"/>
          <w:szCs w:val="32"/>
        </w:rPr>
        <w:t>根据</w:t>
      </w:r>
      <w:r>
        <w:rPr>
          <w:rFonts w:hint="eastAsia"/>
          <w:sz w:val="24"/>
          <w:szCs w:val="32"/>
        </w:rPr>
        <w:t>Bateman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Riemann-Silberstein</w:t>
      </w:r>
      <w:r>
        <w:rPr>
          <w:rFonts w:hint="eastAsia"/>
          <w:sz w:val="24"/>
          <w:szCs w:val="32"/>
        </w:rPr>
        <w:t>等人的研究成果，</w:t>
      </w:r>
      <w:r w:rsidR="00731948">
        <w:rPr>
          <w:rFonts w:hint="eastAsia"/>
          <w:sz w:val="24"/>
          <w:szCs w:val="32"/>
        </w:rPr>
        <w:t>首先</w:t>
      </w:r>
      <w:r>
        <w:rPr>
          <w:rFonts w:hint="eastAsia"/>
          <w:sz w:val="24"/>
          <w:szCs w:val="32"/>
        </w:rPr>
        <w:t>通过构造零电磁场条件</w:t>
      </w:r>
      <w:proofErr w:type="gramStart"/>
      <w:r>
        <w:rPr>
          <w:rFonts w:hint="eastAsia"/>
          <w:sz w:val="24"/>
          <w:szCs w:val="32"/>
        </w:rPr>
        <w:t>下空间</w:t>
      </w:r>
      <w:proofErr w:type="gramEnd"/>
      <w:r>
        <w:rPr>
          <w:rFonts w:hint="eastAsia"/>
          <w:sz w:val="24"/>
          <w:szCs w:val="32"/>
        </w:rPr>
        <w:t>纽结的电磁场复矢量形式</w:t>
      </w:r>
      <w:r w:rsidR="00731948">
        <w:rPr>
          <w:rFonts w:hint="eastAsia"/>
          <w:sz w:val="24"/>
          <w:szCs w:val="32"/>
        </w:rPr>
        <w:t>：</w:t>
      </w:r>
    </w:p>
    <w:p w14:paraId="37E2666A" w14:textId="77777777" w:rsidR="00731948" w:rsidRDefault="00731948" w:rsidP="00731948">
      <w:pPr>
        <w:widowControl/>
        <w:spacing w:line="360" w:lineRule="auto"/>
        <w:ind w:firstLineChars="200" w:firstLine="420"/>
        <w:jc w:val="center"/>
        <w:rPr>
          <w:sz w:val="24"/>
          <w:szCs w:val="32"/>
        </w:rPr>
      </w:pPr>
      <w:r>
        <w:rPr>
          <w:noProof/>
        </w:rPr>
        <w:drawing>
          <wp:inline distT="0" distB="0" distL="0" distR="0" wp14:anchorId="36A5D0AD" wp14:editId="345E60A4">
            <wp:extent cx="3390900" cy="610188"/>
            <wp:effectExtent l="0" t="0" r="0" b="0"/>
            <wp:docPr id="544854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920" cy="6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  <w:sz w:val="24"/>
          <w:szCs w:val="32"/>
        </w:rPr>
        <w:t>，</w:t>
      </w:r>
    </w:p>
    <w:p w14:paraId="77BCD8F6" w14:textId="485700A5" w:rsidR="00026204" w:rsidRDefault="00E66E81" w:rsidP="00731948">
      <w:pPr>
        <w:widowControl/>
        <w:spacing w:line="360" w:lineRule="auto"/>
        <w:ind w:firstLineChars="200" w:firstLine="480"/>
        <w:rPr>
          <w:b/>
          <w:bCs/>
          <w:sz w:val="24"/>
          <w:szCs w:val="32"/>
        </w:rPr>
      </w:pPr>
      <w:r>
        <w:rPr>
          <w:rFonts w:hint="eastAsia"/>
          <w:sz w:val="24"/>
          <w:szCs w:val="32"/>
        </w:rPr>
        <w:t>然后采用</w:t>
      </w:r>
      <w:r w:rsidR="00000000">
        <w:rPr>
          <w:rFonts w:hint="eastAsia"/>
          <w:sz w:val="24"/>
          <w:szCs w:val="32"/>
        </w:rPr>
        <w:t>电场和磁场分别对环面纽结和链路进行编码</w:t>
      </w:r>
      <w:r>
        <w:rPr>
          <w:rFonts w:hint="eastAsia"/>
          <w:sz w:val="24"/>
          <w:szCs w:val="32"/>
        </w:rPr>
        <w:t>的思路</w:t>
      </w:r>
      <w:r w:rsidR="00000000">
        <w:rPr>
          <w:rFonts w:hint="eastAsia"/>
          <w:sz w:val="24"/>
          <w:szCs w:val="32"/>
        </w:rPr>
        <w:t>，构造了麦克斯韦方程组的零解</w:t>
      </w:r>
      <w:r w:rsidR="00731948">
        <w:rPr>
          <w:rFonts w:hint="eastAsia"/>
          <w:sz w:val="24"/>
          <w:szCs w:val="32"/>
        </w:rPr>
        <w:t>，并给出了方程存在非</w:t>
      </w:r>
      <w:proofErr w:type="gramStart"/>
      <w:r w:rsidR="00731948">
        <w:rPr>
          <w:rFonts w:hint="eastAsia"/>
          <w:sz w:val="24"/>
          <w:szCs w:val="32"/>
        </w:rPr>
        <w:t>空零解</w:t>
      </w:r>
      <w:proofErr w:type="gramEnd"/>
      <w:r w:rsidR="00731948">
        <w:rPr>
          <w:rFonts w:hint="eastAsia"/>
          <w:sz w:val="24"/>
          <w:szCs w:val="32"/>
        </w:rPr>
        <w:t>的约束条件。</w:t>
      </w:r>
      <w:r w:rsidR="00731948" w:rsidRPr="00731948">
        <w:rPr>
          <w:rFonts w:hint="eastAsia"/>
          <w:sz w:val="24"/>
          <w:szCs w:val="32"/>
        </w:rPr>
        <w:t>读者已经通过推演证明该构造满足麦克斯韦方程组，</w:t>
      </w:r>
      <w:r w:rsidR="00731948">
        <w:rPr>
          <w:rFonts w:hint="eastAsia"/>
          <w:sz w:val="24"/>
          <w:szCs w:val="32"/>
        </w:rPr>
        <w:t>在这一基础上，引入关于</w:t>
      </w:r>
      <w:r w:rsidR="00731948" w:rsidRPr="00731948">
        <w:rPr>
          <w:rFonts w:hint="eastAsia"/>
          <w:sz w:val="24"/>
          <w:szCs w:val="32"/>
        </w:rPr>
        <w:t>α</w:t>
      </w:r>
      <w:r>
        <w:rPr>
          <w:rFonts w:hint="eastAsia"/>
          <w:sz w:val="24"/>
          <w:szCs w:val="32"/>
        </w:rPr>
        <w:t>和</w:t>
      </w:r>
      <w:r w:rsidRPr="00731948">
        <w:rPr>
          <w:rFonts w:hint="eastAsia"/>
          <w:sz w:val="24"/>
          <w:szCs w:val="32"/>
        </w:rPr>
        <w:t>β</w:t>
      </w:r>
      <w:r>
        <w:rPr>
          <w:rFonts w:hint="eastAsia"/>
          <w:sz w:val="24"/>
          <w:szCs w:val="32"/>
        </w:rPr>
        <w:t>的</w:t>
      </w:r>
      <w:r w:rsidR="00731948" w:rsidRPr="00731948">
        <w:rPr>
          <w:rFonts w:hint="eastAsia"/>
          <w:sz w:val="24"/>
          <w:szCs w:val="32"/>
        </w:rPr>
        <w:t>函数</w:t>
      </w:r>
      <w:r w:rsidR="00731948" w:rsidRPr="00731948">
        <w:rPr>
          <w:rFonts w:hint="eastAsia"/>
          <w:sz w:val="24"/>
          <w:szCs w:val="32"/>
        </w:rPr>
        <w:t>f(</w:t>
      </w:r>
      <w:r w:rsidR="00731948" w:rsidRPr="00731948">
        <w:rPr>
          <w:rFonts w:hint="eastAsia"/>
          <w:sz w:val="24"/>
          <w:szCs w:val="32"/>
        </w:rPr>
        <w:t>α</w:t>
      </w:r>
      <w:r w:rsidR="00731948" w:rsidRPr="00731948">
        <w:rPr>
          <w:rFonts w:hint="eastAsia"/>
          <w:sz w:val="24"/>
          <w:szCs w:val="32"/>
        </w:rPr>
        <w:t xml:space="preserve">, </w:t>
      </w:r>
      <w:r w:rsidR="00731948" w:rsidRPr="00731948">
        <w:rPr>
          <w:rFonts w:hint="eastAsia"/>
          <w:sz w:val="24"/>
          <w:szCs w:val="32"/>
        </w:rPr>
        <w:t>β</w:t>
      </w:r>
      <w:r w:rsidR="00731948" w:rsidRPr="00731948">
        <w:rPr>
          <w:rFonts w:hint="eastAsia"/>
          <w:sz w:val="24"/>
          <w:szCs w:val="32"/>
        </w:rPr>
        <w:t>)</w:t>
      </w:r>
      <w:r w:rsidR="00731948" w:rsidRPr="00731948">
        <w:rPr>
          <w:rFonts w:hint="eastAsia"/>
          <w:sz w:val="24"/>
          <w:szCs w:val="32"/>
        </w:rPr>
        <w:t>和</w:t>
      </w:r>
      <w:r w:rsidR="00731948" w:rsidRPr="00731948">
        <w:rPr>
          <w:rFonts w:hint="eastAsia"/>
          <w:sz w:val="24"/>
          <w:szCs w:val="32"/>
        </w:rPr>
        <w:t>g(</w:t>
      </w:r>
      <w:bookmarkStart w:id="0" w:name="_Hlk136342120"/>
      <w:r w:rsidR="00731948" w:rsidRPr="00731948">
        <w:rPr>
          <w:rFonts w:hint="eastAsia"/>
          <w:sz w:val="24"/>
          <w:szCs w:val="32"/>
        </w:rPr>
        <w:t>α</w:t>
      </w:r>
      <w:r w:rsidR="00731948" w:rsidRPr="00731948">
        <w:rPr>
          <w:rFonts w:hint="eastAsia"/>
          <w:sz w:val="24"/>
          <w:szCs w:val="32"/>
        </w:rPr>
        <w:t xml:space="preserve">, </w:t>
      </w:r>
      <w:r w:rsidR="00731948" w:rsidRPr="00731948">
        <w:rPr>
          <w:rFonts w:hint="eastAsia"/>
          <w:sz w:val="24"/>
          <w:szCs w:val="32"/>
        </w:rPr>
        <w:t>β</w:t>
      </w:r>
      <w:bookmarkEnd w:id="0"/>
      <w:r w:rsidR="00731948" w:rsidRPr="00731948">
        <w:rPr>
          <w:rFonts w:hint="eastAsia"/>
          <w:sz w:val="24"/>
          <w:szCs w:val="32"/>
        </w:rPr>
        <w:t>)</w:t>
      </w:r>
      <w:r w:rsidR="00731948" w:rsidRPr="00731948">
        <w:rPr>
          <w:rFonts w:hint="eastAsia"/>
          <w:sz w:val="24"/>
          <w:szCs w:val="32"/>
        </w:rPr>
        <w:t>构造了零电磁场</w:t>
      </w:r>
      <w:r w:rsidR="00731948">
        <w:rPr>
          <w:rFonts w:hint="eastAsia"/>
        </w:rPr>
        <w:t>，</w:t>
      </w:r>
      <w:r>
        <w:rPr>
          <w:rFonts w:hint="eastAsia"/>
        </w:rPr>
        <w:t>因而</w:t>
      </w:r>
      <w:proofErr w:type="gramStart"/>
      <w:r>
        <w:rPr>
          <w:rFonts w:hint="eastAsia"/>
        </w:rPr>
        <w:t>场域空间</w:t>
      </w:r>
      <w:proofErr w:type="gramEnd"/>
      <w:r>
        <w:rPr>
          <w:rFonts w:hint="eastAsia"/>
        </w:rPr>
        <w:t>状态（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）及</w:t>
      </w:r>
      <w:proofErr w:type="gramStart"/>
      <w:r>
        <w:rPr>
          <w:rFonts w:hint="eastAsia"/>
        </w:rPr>
        <w:t>时间时间</w:t>
      </w:r>
      <w:proofErr w:type="gramEnd"/>
      <w:r>
        <w:rPr>
          <w:rFonts w:hint="eastAsia"/>
        </w:rPr>
        <w:t>状态（</w:t>
      </w:r>
      <w:r>
        <w:rPr>
          <w:rFonts w:hint="eastAsia"/>
        </w:rPr>
        <w:t>t</w:t>
      </w:r>
      <w:r>
        <w:rPr>
          <w:rFonts w:hint="eastAsia"/>
        </w:rPr>
        <w:t>）可以通过该构造得以表现与求解，最后</w:t>
      </w:r>
      <w:r w:rsidR="00731948" w:rsidRPr="00731948">
        <w:rPr>
          <w:rFonts w:hint="eastAsia"/>
          <w:sz w:val="24"/>
          <w:szCs w:val="32"/>
        </w:rPr>
        <w:t>举例</w:t>
      </w:r>
      <w:r w:rsidR="00731948">
        <w:rPr>
          <w:rFonts w:hint="eastAsia"/>
          <w:sz w:val="24"/>
          <w:szCs w:val="32"/>
        </w:rPr>
        <w:t>对</w:t>
      </w:r>
      <w:r w:rsidR="00731948" w:rsidRPr="00731948">
        <w:rPr>
          <w:rFonts w:hint="eastAsia"/>
          <w:sz w:val="24"/>
          <w:szCs w:val="32"/>
        </w:rPr>
        <w:t>构造的零电磁场的正确性</w:t>
      </w:r>
      <w:r w:rsidR="00731948">
        <w:rPr>
          <w:rFonts w:hint="eastAsia"/>
          <w:sz w:val="24"/>
          <w:szCs w:val="32"/>
        </w:rPr>
        <w:t>进行了验证，</w:t>
      </w:r>
      <w:r w:rsidR="00731948" w:rsidRPr="00731948">
        <w:rPr>
          <w:rFonts w:hint="eastAsia"/>
          <w:sz w:val="24"/>
          <w:szCs w:val="32"/>
        </w:rPr>
        <w:t>得出了</w:t>
      </w:r>
      <w:r w:rsidR="00731948">
        <w:rPr>
          <w:rFonts w:hint="eastAsia"/>
          <w:sz w:val="24"/>
          <w:szCs w:val="32"/>
        </w:rPr>
        <w:t>两种条件下</w:t>
      </w:r>
      <w:r w:rsidR="00731948" w:rsidRPr="00731948">
        <w:rPr>
          <w:rFonts w:hint="eastAsia"/>
          <w:sz w:val="24"/>
          <w:szCs w:val="32"/>
        </w:rPr>
        <w:t>f(</w:t>
      </w:r>
      <w:r w:rsidR="00731948" w:rsidRPr="00731948">
        <w:rPr>
          <w:rFonts w:hint="eastAsia"/>
          <w:sz w:val="24"/>
          <w:szCs w:val="32"/>
        </w:rPr>
        <w:t>α</w:t>
      </w:r>
      <w:r w:rsidR="00731948" w:rsidRPr="00731948">
        <w:rPr>
          <w:rFonts w:hint="eastAsia"/>
          <w:sz w:val="24"/>
          <w:szCs w:val="32"/>
        </w:rPr>
        <w:t xml:space="preserve">, </w:t>
      </w:r>
      <w:r w:rsidR="00731948" w:rsidRPr="00731948">
        <w:rPr>
          <w:rFonts w:hint="eastAsia"/>
          <w:sz w:val="24"/>
          <w:szCs w:val="32"/>
        </w:rPr>
        <w:t>β</w:t>
      </w:r>
      <w:r w:rsidR="00731948" w:rsidRPr="00731948">
        <w:rPr>
          <w:rFonts w:hint="eastAsia"/>
          <w:sz w:val="24"/>
          <w:szCs w:val="32"/>
        </w:rPr>
        <w:t>)</w:t>
      </w:r>
      <w:r w:rsidR="00731948" w:rsidRPr="00731948">
        <w:rPr>
          <w:rFonts w:hint="eastAsia"/>
          <w:sz w:val="24"/>
          <w:szCs w:val="32"/>
        </w:rPr>
        <w:t>和</w:t>
      </w:r>
      <w:r w:rsidR="00731948" w:rsidRPr="00731948">
        <w:rPr>
          <w:rFonts w:hint="eastAsia"/>
          <w:sz w:val="24"/>
          <w:szCs w:val="32"/>
        </w:rPr>
        <w:t>g(</w:t>
      </w:r>
      <w:r w:rsidR="00731948" w:rsidRPr="00731948">
        <w:rPr>
          <w:rFonts w:hint="eastAsia"/>
          <w:sz w:val="24"/>
          <w:szCs w:val="32"/>
        </w:rPr>
        <w:t>α</w:t>
      </w:r>
      <w:r w:rsidR="00731948" w:rsidRPr="00731948">
        <w:rPr>
          <w:rFonts w:hint="eastAsia"/>
          <w:sz w:val="24"/>
          <w:szCs w:val="32"/>
        </w:rPr>
        <w:t xml:space="preserve">, </w:t>
      </w:r>
      <w:r w:rsidR="00731948" w:rsidRPr="00731948">
        <w:rPr>
          <w:rFonts w:hint="eastAsia"/>
          <w:sz w:val="24"/>
          <w:szCs w:val="32"/>
        </w:rPr>
        <w:t>β</w:t>
      </w:r>
      <w:r w:rsidR="00731948" w:rsidRPr="00731948">
        <w:rPr>
          <w:rFonts w:hint="eastAsia"/>
          <w:sz w:val="24"/>
          <w:szCs w:val="32"/>
        </w:rPr>
        <w:t>)</w:t>
      </w:r>
      <w:r w:rsidR="00731948" w:rsidRPr="00731948">
        <w:rPr>
          <w:rFonts w:hint="eastAsia"/>
          <w:sz w:val="24"/>
          <w:szCs w:val="32"/>
        </w:rPr>
        <w:t>的具体表达式</w:t>
      </w:r>
      <w:r w:rsidR="00731948">
        <w:rPr>
          <w:rFonts w:hint="eastAsia"/>
          <w:sz w:val="24"/>
          <w:szCs w:val="32"/>
        </w:rPr>
        <w:t>。</w:t>
      </w:r>
      <w:r w:rsidRPr="00E66E81">
        <w:rPr>
          <w:rFonts w:hint="eastAsia"/>
          <w:b/>
          <w:bCs/>
          <w:sz w:val="24"/>
          <w:szCs w:val="32"/>
        </w:rPr>
        <w:t>（内容与方法）</w:t>
      </w:r>
    </w:p>
    <w:p w14:paraId="1342ADB6" w14:textId="7CE84C78" w:rsidR="00E66E81" w:rsidRDefault="00E66E81" w:rsidP="00E66E81">
      <w:pPr>
        <w:widowControl/>
        <w:spacing w:line="360" w:lineRule="auto"/>
        <w:ind w:firstLineChars="200" w:firstLine="480"/>
        <w:rPr>
          <w:color w:val="000000" w:themeColor="text1"/>
          <w:sz w:val="24"/>
          <w:szCs w:val="32"/>
        </w:rPr>
      </w:pPr>
      <w:r w:rsidRPr="00E66E81">
        <w:rPr>
          <w:rFonts w:hint="eastAsia"/>
          <w:color w:val="000000" w:themeColor="text1"/>
          <w:sz w:val="24"/>
          <w:szCs w:val="32"/>
        </w:rPr>
        <w:t>以上说明该构造存在可行性与正确性，在此之上，作者基于该构造，结合</w:t>
      </w:r>
      <w:r w:rsidRPr="00E66E81">
        <w:rPr>
          <w:rFonts w:hint="eastAsia"/>
          <w:color w:val="000000" w:themeColor="text1"/>
          <w:sz w:val="24"/>
          <w:szCs w:val="32"/>
        </w:rPr>
        <w:t>Dennis</w:t>
      </w:r>
      <w:r w:rsidRPr="00E66E81">
        <w:rPr>
          <w:rFonts w:hint="eastAsia"/>
          <w:color w:val="000000" w:themeColor="text1"/>
          <w:sz w:val="24"/>
          <w:szCs w:val="32"/>
        </w:rPr>
        <w:t>等</w:t>
      </w:r>
      <w:r w:rsidRPr="00E66E81">
        <w:rPr>
          <w:rFonts w:hint="eastAsia"/>
          <w:color w:val="000000" w:themeColor="text1"/>
          <w:sz w:val="24"/>
          <w:szCs w:val="32"/>
        </w:rPr>
        <w:t>人的理论结构，</w:t>
      </w:r>
      <w:r w:rsidRPr="00E66E81">
        <w:rPr>
          <w:rFonts w:hint="eastAsia"/>
          <w:color w:val="000000" w:themeColor="text1"/>
          <w:sz w:val="24"/>
          <w:szCs w:val="32"/>
        </w:rPr>
        <w:t>用复数</w:t>
      </w:r>
      <w:proofErr w:type="spellStart"/>
      <w:r w:rsidRPr="00E66E81">
        <w:rPr>
          <w:rFonts w:hint="eastAsia"/>
          <w:color w:val="000000" w:themeColor="text1"/>
          <w:sz w:val="24"/>
          <w:szCs w:val="32"/>
        </w:rPr>
        <w:t>uv</w:t>
      </w:r>
      <w:proofErr w:type="spellEnd"/>
      <w:r w:rsidRPr="00E66E81">
        <w:rPr>
          <w:rFonts w:hint="eastAsia"/>
          <w:color w:val="000000" w:themeColor="text1"/>
          <w:sz w:val="24"/>
          <w:szCs w:val="32"/>
        </w:rPr>
        <w:t>构造了光学涡旋结</w:t>
      </w:r>
      <w:r w:rsidRPr="00E66E81">
        <w:rPr>
          <w:rFonts w:hint="eastAsia"/>
          <w:color w:val="000000" w:themeColor="text1"/>
          <w:sz w:val="24"/>
          <w:szCs w:val="32"/>
        </w:rPr>
        <w:t>，</w:t>
      </w:r>
      <w:r>
        <w:rPr>
          <w:rFonts w:hint="eastAsia"/>
          <w:color w:val="000000" w:themeColor="text1"/>
          <w:sz w:val="24"/>
          <w:szCs w:val="32"/>
        </w:rPr>
        <w:t>将</w:t>
      </w:r>
      <w:r w:rsidR="00B75F81">
        <w:rPr>
          <w:rFonts w:hint="eastAsia"/>
          <w:color w:val="000000" w:themeColor="text1"/>
          <w:sz w:val="24"/>
          <w:szCs w:val="32"/>
        </w:rPr>
        <w:t>构造中的</w:t>
      </w:r>
      <w:bookmarkStart w:id="1" w:name="_Hlk136342201"/>
      <w:r w:rsidR="00B75F81">
        <w:rPr>
          <w:rFonts w:hint="eastAsia"/>
          <w:color w:val="000000" w:themeColor="text1"/>
          <w:sz w:val="24"/>
          <w:szCs w:val="32"/>
        </w:rPr>
        <w:t>参数</w:t>
      </w:r>
      <w:r w:rsidRPr="00E66E81">
        <w:rPr>
          <w:rFonts w:hint="eastAsia"/>
          <w:color w:val="000000" w:themeColor="text1"/>
          <w:sz w:val="24"/>
          <w:szCs w:val="32"/>
        </w:rPr>
        <w:t>α</w:t>
      </w:r>
      <w:r w:rsidRPr="00E66E81">
        <w:rPr>
          <w:color w:val="000000" w:themeColor="text1"/>
          <w:sz w:val="24"/>
          <w:szCs w:val="32"/>
        </w:rPr>
        <w:t>, β</w:t>
      </w:r>
      <w:bookmarkEnd w:id="1"/>
      <w:r w:rsidR="00B75F81">
        <w:rPr>
          <w:rFonts w:hint="eastAsia"/>
          <w:color w:val="000000" w:themeColor="text1"/>
          <w:sz w:val="24"/>
          <w:szCs w:val="32"/>
        </w:rPr>
        <w:t>与环面光扭结中</w:t>
      </w:r>
      <w:r w:rsidR="00B75F81" w:rsidRPr="00B75F81">
        <w:rPr>
          <w:rFonts w:hint="eastAsia"/>
          <w:color w:val="000000" w:themeColor="text1"/>
          <w:sz w:val="24"/>
          <w:szCs w:val="32"/>
        </w:rPr>
        <w:t>参数</w:t>
      </w:r>
      <w:r w:rsidR="00B75F81">
        <w:rPr>
          <w:rFonts w:hint="eastAsia"/>
          <w:color w:val="000000" w:themeColor="text1"/>
          <w:sz w:val="24"/>
          <w:szCs w:val="32"/>
        </w:rPr>
        <w:t>p</w:t>
      </w:r>
      <w:r w:rsidR="00B75F81" w:rsidRPr="00B75F81">
        <w:rPr>
          <w:rFonts w:hint="eastAsia"/>
          <w:color w:val="000000" w:themeColor="text1"/>
          <w:sz w:val="24"/>
          <w:szCs w:val="32"/>
        </w:rPr>
        <w:t xml:space="preserve">, </w:t>
      </w:r>
      <w:r w:rsidR="00B75F81">
        <w:rPr>
          <w:rFonts w:hint="eastAsia"/>
          <w:color w:val="000000" w:themeColor="text1"/>
          <w:sz w:val="24"/>
          <w:szCs w:val="32"/>
        </w:rPr>
        <w:t>q</w:t>
      </w:r>
      <w:r w:rsidR="00B75F81">
        <w:rPr>
          <w:rFonts w:hint="eastAsia"/>
          <w:color w:val="000000" w:themeColor="text1"/>
          <w:sz w:val="24"/>
          <w:szCs w:val="32"/>
        </w:rPr>
        <w:t>结合，</w:t>
      </w:r>
      <w:r w:rsidRPr="00E66E81">
        <w:rPr>
          <w:rFonts w:hint="eastAsia"/>
          <w:color w:val="000000" w:themeColor="text1"/>
          <w:sz w:val="24"/>
          <w:szCs w:val="32"/>
        </w:rPr>
        <w:t>当</w:t>
      </w:r>
      <w:r w:rsidRPr="00E66E81">
        <w:rPr>
          <w:rFonts w:hint="eastAsia"/>
          <w:color w:val="000000" w:themeColor="text1"/>
          <w:sz w:val="24"/>
          <w:szCs w:val="32"/>
        </w:rPr>
        <w:t>p</w:t>
      </w:r>
      <w:r w:rsidRPr="00E66E81">
        <w:rPr>
          <w:rFonts w:hint="eastAsia"/>
          <w:color w:val="000000" w:themeColor="text1"/>
          <w:sz w:val="24"/>
          <w:szCs w:val="32"/>
        </w:rPr>
        <w:t>和</w:t>
      </w:r>
      <w:r w:rsidRPr="00E66E81">
        <w:rPr>
          <w:rFonts w:hint="eastAsia"/>
          <w:color w:val="000000" w:themeColor="text1"/>
          <w:sz w:val="24"/>
          <w:szCs w:val="32"/>
        </w:rPr>
        <w:t>q</w:t>
      </w:r>
      <w:r w:rsidRPr="00E66E81">
        <w:rPr>
          <w:rFonts w:hint="eastAsia"/>
          <w:color w:val="000000" w:themeColor="text1"/>
          <w:sz w:val="24"/>
          <w:szCs w:val="32"/>
        </w:rPr>
        <w:t>互质时，环面扭结的方程为</w:t>
      </w:r>
      <w:r w:rsidRPr="00E66E81">
        <w:rPr>
          <w:rFonts w:hint="eastAsia"/>
          <w:color w:val="000000" w:themeColor="text1"/>
          <w:sz w:val="24"/>
          <w:szCs w:val="32"/>
        </w:rPr>
        <w:t>，</w:t>
      </w:r>
      <w:r w:rsidRPr="00E66E81">
        <w:rPr>
          <w:rFonts w:hint="eastAsia"/>
          <w:color w:val="000000" w:themeColor="text1"/>
          <w:sz w:val="24"/>
          <w:szCs w:val="32"/>
        </w:rPr>
        <w:t>本文得出了α和β的具体表达式，遵循</w:t>
      </w:r>
      <w:r w:rsidRPr="00E66E81">
        <w:rPr>
          <w:rFonts w:hint="eastAsia"/>
          <w:color w:val="000000" w:themeColor="text1"/>
          <w:sz w:val="24"/>
          <w:szCs w:val="32"/>
        </w:rPr>
        <w:t>Bateman</w:t>
      </w:r>
      <w:r w:rsidRPr="00E66E81">
        <w:rPr>
          <w:rFonts w:hint="eastAsia"/>
          <w:color w:val="000000" w:themeColor="text1"/>
          <w:sz w:val="24"/>
          <w:szCs w:val="32"/>
        </w:rPr>
        <w:t>的构造法则</w:t>
      </w:r>
      <w:r w:rsidR="00B75F81">
        <w:rPr>
          <w:rFonts w:hint="eastAsia"/>
          <w:color w:val="000000" w:themeColor="text1"/>
          <w:sz w:val="24"/>
          <w:szCs w:val="32"/>
        </w:rPr>
        <w:t>。</w:t>
      </w:r>
    </w:p>
    <w:p w14:paraId="56B80D10" w14:textId="2EA4D61C" w:rsidR="00B75F81" w:rsidRPr="00E66E81" w:rsidRDefault="00B75F81" w:rsidP="00B75F81">
      <w:pPr>
        <w:widowControl/>
        <w:spacing w:line="360" w:lineRule="auto"/>
        <w:ind w:firstLineChars="200" w:firstLine="480"/>
        <w:rPr>
          <w:rFonts w:hint="eastAsia"/>
          <w:color w:val="000000" w:themeColor="text1"/>
          <w:sz w:val="24"/>
          <w:szCs w:val="32"/>
        </w:rPr>
      </w:pPr>
      <w:r w:rsidRPr="00B75F81">
        <w:rPr>
          <w:rFonts w:hint="eastAsia"/>
          <w:color w:val="000000" w:themeColor="text1"/>
          <w:sz w:val="24"/>
          <w:szCs w:val="32"/>
        </w:rPr>
        <w:t>构造了三种类型的纽结，分别为：三叶结、梅花结、</w:t>
      </w:r>
      <w:r w:rsidRPr="00B75F81">
        <w:rPr>
          <w:rFonts w:hint="eastAsia"/>
          <w:color w:val="000000" w:themeColor="text1"/>
          <w:sz w:val="24"/>
          <w:szCs w:val="32"/>
        </w:rPr>
        <w:t>4</w:t>
      </w:r>
      <w:r w:rsidRPr="00B75F81">
        <w:rPr>
          <w:rFonts w:hint="eastAsia"/>
          <w:color w:val="000000" w:themeColor="text1"/>
          <w:sz w:val="24"/>
          <w:szCs w:val="32"/>
        </w:rPr>
        <w:t>环结。扩展了带有纽结解的麦克思维方程，并构造了稳定的纽结。成功推广了</w:t>
      </w:r>
      <w:r w:rsidRPr="00B75F81">
        <w:rPr>
          <w:rFonts w:hint="eastAsia"/>
          <w:color w:val="000000" w:themeColor="text1"/>
          <w:sz w:val="24"/>
          <w:szCs w:val="32"/>
        </w:rPr>
        <w:t>Hopfion</w:t>
      </w:r>
      <w:r w:rsidRPr="00B75F81">
        <w:rPr>
          <w:rFonts w:hint="eastAsia"/>
          <w:color w:val="000000" w:themeColor="text1"/>
          <w:sz w:val="24"/>
          <w:szCs w:val="32"/>
        </w:rPr>
        <w:t>解。（当</w:t>
      </w:r>
      <w:r w:rsidRPr="00B75F81">
        <w:rPr>
          <w:rFonts w:hint="eastAsia"/>
          <w:color w:val="000000" w:themeColor="text1"/>
          <w:sz w:val="24"/>
          <w:szCs w:val="32"/>
        </w:rPr>
        <w:t>p=1</w:t>
      </w:r>
      <w:r w:rsidRPr="00B75F81">
        <w:rPr>
          <w:rFonts w:hint="eastAsia"/>
          <w:color w:val="000000" w:themeColor="text1"/>
          <w:sz w:val="24"/>
          <w:szCs w:val="32"/>
        </w:rPr>
        <w:lastRenderedPageBreak/>
        <w:t>且</w:t>
      </w:r>
      <w:r w:rsidRPr="00B75F81">
        <w:rPr>
          <w:rFonts w:hint="eastAsia"/>
          <w:color w:val="000000" w:themeColor="text1"/>
          <w:sz w:val="24"/>
          <w:szCs w:val="32"/>
        </w:rPr>
        <w:t>q=1</w:t>
      </w:r>
      <w:r w:rsidRPr="00B75F81">
        <w:rPr>
          <w:rFonts w:hint="eastAsia"/>
          <w:color w:val="000000" w:themeColor="text1"/>
          <w:sz w:val="24"/>
          <w:szCs w:val="32"/>
        </w:rPr>
        <w:t>时，</w:t>
      </w:r>
      <w:r w:rsidRPr="00B75F81">
        <w:rPr>
          <w:rFonts w:hint="eastAsia"/>
          <w:color w:val="000000" w:themeColor="text1"/>
          <w:sz w:val="24"/>
          <w:szCs w:val="32"/>
        </w:rPr>
        <w:t>F</w:t>
      </w:r>
      <w:r w:rsidRPr="00B75F81">
        <w:rPr>
          <w:rFonts w:hint="eastAsia"/>
          <w:color w:val="000000" w:themeColor="text1"/>
          <w:sz w:val="24"/>
          <w:szCs w:val="32"/>
        </w:rPr>
        <w:t>为特殊情况，也是</w:t>
      </w:r>
      <w:r w:rsidRPr="00B75F81">
        <w:rPr>
          <w:rFonts w:hint="eastAsia"/>
          <w:color w:val="000000" w:themeColor="text1"/>
          <w:sz w:val="24"/>
          <w:szCs w:val="32"/>
        </w:rPr>
        <w:t>Hopfion</w:t>
      </w:r>
      <w:r w:rsidRPr="00B75F81">
        <w:rPr>
          <w:rFonts w:hint="eastAsia"/>
          <w:color w:val="000000" w:themeColor="text1"/>
          <w:sz w:val="24"/>
          <w:szCs w:val="32"/>
        </w:rPr>
        <w:t>解）</w:t>
      </w:r>
      <w:r>
        <w:rPr>
          <w:rFonts w:hint="eastAsia"/>
          <w:color w:val="000000" w:themeColor="text1"/>
          <w:sz w:val="24"/>
          <w:szCs w:val="32"/>
        </w:rPr>
        <w:t>。最终光扭结中的解析解得到解决，并以此思考流体扭结中是否同样适用？</w:t>
      </w:r>
      <w:r w:rsidRPr="00B75F81">
        <w:rPr>
          <w:rFonts w:hint="eastAsia"/>
          <w:b/>
          <w:bCs/>
          <w:color w:val="000000" w:themeColor="text1"/>
          <w:sz w:val="24"/>
          <w:szCs w:val="32"/>
        </w:rPr>
        <w:t>（结论与思考）</w:t>
      </w:r>
    </w:p>
    <w:p w14:paraId="22DC4F21" w14:textId="77777777" w:rsidR="00026204" w:rsidRPr="00E66E81" w:rsidRDefault="00026204">
      <w:pPr>
        <w:widowControl/>
        <w:spacing w:line="360" w:lineRule="auto"/>
        <w:ind w:firstLineChars="200" w:firstLine="480"/>
        <w:rPr>
          <w:sz w:val="24"/>
          <w:szCs w:val="32"/>
        </w:rPr>
      </w:pPr>
    </w:p>
    <w:p w14:paraId="78D45EE8" w14:textId="77777777" w:rsidR="00026204" w:rsidRDefault="00026204">
      <w:pPr>
        <w:widowControl/>
        <w:spacing w:line="360" w:lineRule="auto"/>
        <w:ind w:firstLineChars="200" w:firstLine="480"/>
        <w:rPr>
          <w:sz w:val="24"/>
          <w:szCs w:val="32"/>
        </w:rPr>
      </w:pPr>
    </w:p>
    <w:p w14:paraId="0649D3C9" w14:textId="77777777" w:rsidR="00026204" w:rsidRDefault="00026204">
      <w:pPr>
        <w:widowControl/>
        <w:spacing w:line="360" w:lineRule="auto"/>
        <w:ind w:firstLineChars="200" w:firstLine="480"/>
        <w:rPr>
          <w:sz w:val="24"/>
          <w:szCs w:val="32"/>
        </w:rPr>
      </w:pPr>
    </w:p>
    <w:sectPr w:rsidR="00026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689D3" w14:textId="77777777" w:rsidR="003B5CF3" w:rsidRDefault="003B5CF3" w:rsidP="00731948">
      <w:r>
        <w:separator/>
      </w:r>
    </w:p>
  </w:endnote>
  <w:endnote w:type="continuationSeparator" w:id="0">
    <w:p w14:paraId="69A07A19" w14:textId="77777777" w:rsidR="003B5CF3" w:rsidRDefault="003B5CF3" w:rsidP="00731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3F6D0" w14:textId="77777777" w:rsidR="003B5CF3" w:rsidRDefault="003B5CF3" w:rsidP="00731948">
      <w:r>
        <w:separator/>
      </w:r>
    </w:p>
  </w:footnote>
  <w:footnote w:type="continuationSeparator" w:id="0">
    <w:p w14:paraId="18C3B361" w14:textId="77777777" w:rsidR="003B5CF3" w:rsidRDefault="003B5CF3" w:rsidP="00731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FB2FE9"/>
    <w:rsid w:val="00026204"/>
    <w:rsid w:val="003B5CF3"/>
    <w:rsid w:val="00731948"/>
    <w:rsid w:val="00B75F81"/>
    <w:rsid w:val="00E66E81"/>
    <w:rsid w:val="01186464"/>
    <w:rsid w:val="012F1358"/>
    <w:rsid w:val="02926D6F"/>
    <w:rsid w:val="032B1E64"/>
    <w:rsid w:val="03694B9B"/>
    <w:rsid w:val="03B67973"/>
    <w:rsid w:val="03FB2FE9"/>
    <w:rsid w:val="03FC0AAA"/>
    <w:rsid w:val="046D484A"/>
    <w:rsid w:val="060F310D"/>
    <w:rsid w:val="070251AD"/>
    <w:rsid w:val="07871D68"/>
    <w:rsid w:val="079100CC"/>
    <w:rsid w:val="07C921B0"/>
    <w:rsid w:val="07C97859"/>
    <w:rsid w:val="07CA3126"/>
    <w:rsid w:val="07D752F7"/>
    <w:rsid w:val="088D7B1D"/>
    <w:rsid w:val="08AA630B"/>
    <w:rsid w:val="08BB0A60"/>
    <w:rsid w:val="08BE1EAA"/>
    <w:rsid w:val="09440B2C"/>
    <w:rsid w:val="09514F6E"/>
    <w:rsid w:val="09CD5F12"/>
    <w:rsid w:val="0A4B34AA"/>
    <w:rsid w:val="0A9D194A"/>
    <w:rsid w:val="0BE271A9"/>
    <w:rsid w:val="0CBD3224"/>
    <w:rsid w:val="0D025FC0"/>
    <w:rsid w:val="0DC62144"/>
    <w:rsid w:val="0E252FE7"/>
    <w:rsid w:val="0E2C3E65"/>
    <w:rsid w:val="0EEB13C5"/>
    <w:rsid w:val="0EFD0F7D"/>
    <w:rsid w:val="0F777586"/>
    <w:rsid w:val="0FAC00AD"/>
    <w:rsid w:val="10456931"/>
    <w:rsid w:val="109B4031"/>
    <w:rsid w:val="10D47C57"/>
    <w:rsid w:val="11250B60"/>
    <w:rsid w:val="11D933F6"/>
    <w:rsid w:val="130E53AD"/>
    <w:rsid w:val="13147483"/>
    <w:rsid w:val="13490F8F"/>
    <w:rsid w:val="134C4BE2"/>
    <w:rsid w:val="148C7D09"/>
    <w:rsid w:val="14A3655F"/>
    <w:rsid w:val="1567151F"/>
    <w:rsid w:val="15A07425"/>
    <w:rsid w:val="15AC017E"/>
    <w:rsid w:val="15FA6590"/>
    <w:rsid w:val="16907DDF"/>
    <w:rsid w:val="16F13C32"/>
    <w:rsid w:val="17632581"/>
    <w:rsid w:val="17B95EC4"/>
    <w:rsid w:val="183F609C"/>
    <w:rsid w:val="1849414B"/>
    <w:rsid w:val="18900F85"/>
    <w:rsid w:val="18935A1B"/>
    <w:rsid w:val="18AB7BB7"/>
    <w:rsid w:val="1926569B"/>
    <w:rsid w:val="19A522CE"/>
    <w:rsid w:val="19E00AB0"/>
    <w:rsid w:val="19F6164B"/>
    <w:rsid w:val="1A361102"/>
    <w:rsid w:val="1A6E1CC5"/>
    <w:rsid w:val="1A773F05"/>
    <w:rsid w:val="1A7E0A8D"/>
    <w:rsid w:val="1AA77869"/>
    <w:rsid w:val="1AAA74C2"/>
    <w:rsid w:val="1B246243"/>
    <w:rsid w:val="1B6C5C56"/>
    <w:rsid w:val="1B6E70DA"/>
    <w:rsid w:val="1B995156"/>
    <w:rsid w:val="1B9B5A34"/>
    <w:rsid w:val="1B9B5DCF"/>
    <w:rsid w:val="1BDF04DF"/>
    <w:rsid w:val="1BF37297"/>
    <w:rsid w:val="1CA91EC0"/>
    <w:rsid w:val="1CFE3890"/>
    <w:rsid w:val="1D1440B9"/>
    <w:rsid w:val="1E7875EB"/>
    <w:rsid w:val="1E8D574A"/>
    <w:rsid w:val="1E9D16A5"/>
    <w:rsid w:val="1EEE3D9C"/>
    <w:rsid w:val="1F1B509B"/>
    <w:rsid w:val="1F6E4AF4"/>
    <w:rsid w:val="1FCF3594"/>
    <w:rsid w:val="1FE329EF"/>
    <w:rsid w:val="20881BD1"/>
    <w:rsid w:val="20B77B2E"/>
    <w:rsid w:val="2163713C"/>
    <w:rsid w:val="228D0718"/>
    <w:rsid w:val="2305388A"/>
    <w:rsid w:val="23147006"/>
    <w:rsid w:val="23A763B1"/>
    <w:rsid w:val="2413464D"/>
    <w:rsid w:val="24511B45"/>
    <w:rsid w:val="2487508F"/>
    <w:rsid w:val="249440C8"/>
    <w:rsid w:val="24D929C4"/>
    <w:rsid w:val="253C75CE"/>
    <w:rsid w:val="2544512E"/>
    <w:rsid w:val="25752674"/>
    <w:rsid w:val="25971AE5"/>
    <w:rsid w:val="25BA63D7"/>
    <w:rsid w:val="263D3319"/>
    <w:rsid w:val="26B12F5F"/>
    <w:rsid w:val="26C57A65"/>
    <w:rsid w:val="276D20AB"/>
    <w:rsid w:val="27F3527F"/>
    <w:rsid w:val="28266441"/>
    <w:rsid w:val="2842361F"/>
    <w:rsid w:val="28D26453"/>
    <w:rsid w:val="296C4D60"/>
    <w:rsid w:val="298D3AC4"/>
    <w:rsid w:val="29F45CA0"/>
    <w:rsid w:val="2A6241F4"/>
    <w:rsid w:val="2A844F37"/>
    <w:rsid w:val="2B33274B"/>
    <w:rsid w:val="2B3F4335"/>
    <w:rsid w:val="2B6A1F53"/>
    <w:rsid w:val="2B7B6D40"/>
    <w:rsid w:val="2BDB53E5"/>
    <w:rsid w:val="2BFC0A94"/>
    <w:rsid w:val="2C1E02B6"/>
    <w:rsid w:val="2D84475D"/>
    <w:rsid w:val="2DD13931"/>
    <w:rsid w:val="2DD51411"/>
    <w:rsid w:val="2DF4346A"/>
    <w:rsid w:val="2DFC48BD"/>
    <w:rsid w:val="2E0C19CF"/>
    <w:rsid w:val="2E105451"/>
    <w:rsid w:val="2E1928B5"/>
    <w:rsid w:val="2ECE6DB5"/>
    <w:rsid w:val="2EE77765"/>
    <w:rsid w:val="2EEA2193"/>
    <w:rsid w:val="2F1A7CD1"/>
    <w:rsid w:val="2F736A13"/>
    <w:rsid w:val="2F7F7DBD"/>
    <w:rsid w:val="2FAD76C4"/>
    <w:rsid w:val="30340D6C"/>
    <w:rsid w:val="30777F42"/>
    <w:rsid w:val="309C133E"/>
    <w:rsid w:val="312433C2"/>
    <w:rsid w:val="32012381"/>
    <w:rsid w:val="32280ECE"/>
    <w:rsid w:val="32535B36"/>
    <w:rsid w:val="32F265E2"/>
    <w:rsid w:val="33117553"/>
    <w:rsid w:val="34293199"/>
    <w:rsid w:val="343139E4"/>
    <w:rsid w:val="348E4964"/>
    <w:rsid w:val="357210D8"/>
    <w:rsid w:val="35903C76"/>
    <w:rsid w:val="36141121"/>
    <w:rsid w:val="368A7F90"/>
    <w:rsid w:val="36933137"/>
    <w:rsid w:val="372F150F"/>
    <w:rsid w:val="383D088F"/>
    <w:rsid w:val="38C431E7"/>
    <w:rsid w:val="38F159D1"/>
    <w:rsid w:val="399C0307"/>
    <w:rsid w:val="39E47F59"/>
    <w:rsid w:val="39EF537F"/>
    <w:rsid w:val="3A014520"/>
    <w:rsid w:val="3AD54FE0"/>
    <w:rsid w:val="3B110671"/>
    <w:rsid w:val="3B9F4F7A"/>
    <w:rsid w:val="3BA35EF9"/>
    <w:rsid w:val="3BBB0351"/>
    <w:rsid w:val="3BE76E9F"/>
    <w:rsid w:val="3C6929E8"/>
    <w:rsid w:val="3C874CC2"/>
    <w:rsid w:val="3C895591"/>
    <w:rsid w:val="3C985D61"/>
    <w:rsid w:val="3CBB53F7"/>
    <w:rsid w:val="3CFC5AB6"/>
    <w:rsid w:val="3D243D22"/>
    <w:rsid w:val="3D4D3F5F"/>
    <w:rsid w:val="3D52071F"/>
    <w:rsid w:val="3DAA2BBF"/>
    <w:rsid w:val="3DBA7DBC"/>
    <w:rsid w:val="3F447E91"/>
    <w:rsid w:val="3F5746AE"/>
    <w:rsid w:val="3FCD715C"/>
    <w:rsid w:val="4008483C"/>
    <w:rsid w:val="40970386"/>
    <w:rsid w:val="40A27799"/>
    <w:rsid w:val="40C36AA0"/>
    <w:rsid w:val="40C418D8"/>
    <w:rsid w:val="411D4FDD"/>
    <w:rsid w:val="41396604"/>
    <w:rsid w:val="41AC063B"/>
    <w:rsid w:val="429A3CEB"/>
    <w:rsid w:val="42F14B6B"/>
    <w:rsid w:val="431F47E7"/>
    <w:rsid w:val="441B3D17"/>
    <w:rsid w:val="445C5937"/>
    <w:rsid w:val="448078DF"/>
    <w:rsid w:val="44A56B1D"/>
    <w:rsid w:val="44AA6386"/>
    <w:rsid w:val="44ED3891"/>
    <w:rsid w:val="44F52061"/>
    <w:rsid w:val="45432008"/>
    <w:rsid w:val="45442781"/>
    <w:rsid w:val="462D2237"/>
    <w:rsid w:val="4650482A"/>
    <w:rsid w:val="469A3CE8"/>
    <w:rsid w:val="46DB28DB"/>
    <w:rsid w:val="46FF6D57"/>
    <w:rsid w:val="475F57A7"/>
    <w:rsid w:val="4767719B"/>
    <w:rsid w:val="48C039EB"/>
    <w:rsid w:val="48F2523C"/>
    <w:rsid w:val="49875855"/>
    <w:rsid w:val="49AA4DF6"/>
    <w:rsid w:val="49E35DA6"/>
    <w:rsid w:val="49ED20EB"/>
    <w:rsid w:val="4A5D4315"/>
    <w:rsid w:val="4B3855E2"/>
    <w:rsid w:val="4B5E2D7C"/>
    <w:rsid w:val="4C592327"/>
    <w:rsid w:val="4CA23AAD"/>
    <w:rsid w:val="4CA94A1D"/>
    <w:rsid w:val="4D5B5B10"/>
    <w:rsid w:val="4DAB1304"/>
    <w:rsid w:val="4DE525BD"/>
    <w:rsid w:val="4E130168"/>
    <w:rsid w:val="4E215D2C"/>
    <w:rsid w:val="4E507797"/>
    <w:rsid w:val="4E7167D2"/>
    <w:rsid w:val="4F5D2E69"/>
    <w:rsid w:val="50102ED2"/>
    <w:rsid w:val="50D12947"/>
    <w:rsid w:val="510C0851"/>
    <w:rsid w:val="511B17B1"/>
    <w:rsid w:val="51A851F2"/>
    <w:rsid w:val="51DB0F7B"/>
    <w:rsid w:val="51E23DD0"/>
    <w:rsid w:val="5249334F"/>
    <w:rsid w:val="52BC356C"/>
    <w:rsid w:val="52D35CA9"/>
    <w:rsid w:val="542E39D3"/>
    <w:rsid w:val="542E48C4"/>
    <w:rsid w:val="54CE5DD0"/>
    <w:rsid w:val="54D45771"/>
    <w:rsid w:val="54DB73A7"/>
    <w:rsid w:val="54E95279"/>
    <w:rsid w:val="55A847A1"/>
    <w:rsid w:val="55C23FB9"/>
    <w:rsid w:val="55CC4E17"/>
    <w:rsid w:val="56450D90"/>
    <w:rsid w:val="56785AC3"/>
    <w:rsid w:val="569B1049"/>
    <w:rsid w:val="56D13914"/>
    <w:rsid w:val="56DA3B46"/>
    <w:rsid w:val="5757431A"/>
    <w:rsid w:val="577D2BC1"/>
    <w:rsid w:val="57A73789"/>
    <w:rsid w:val="57C425CF"/>
    <w:rsid w:val="58A36CBE"/>
    <w:rsid w:val="58D45F1B"/>
    <w:rsid w:val="58E56EDC"/>
    <w:rsid w:val="59CB1210"/>
    <w:rsid w:val="59DD1E21"/>
    <w:rsid w:val="5A2E67E8"/>
    <w:rsid w:val="5AF611E2"/>
    <w:rsid w:val="5B543D03"/>
    <w:rsid w:val="5BCE4581"/>
    <w:rsid w:val="5BD23063"/>
    <w:rsid w:val="5BE3160D"/>
    <w:rsid w:val="5CF73AB0"/>
    <w:rsid w:val="5D3F4E6C"/>
    <w:rsid w:val="5DA27D8A"/>
    <w:rsid w:val="5DD26D31"/>
    <w:rsid w:val="5DD378A6"/>
    <w:rsid w:val="5E7D46C3"/>
    <w:rsid w:val="5EA94720"/>
    <w:rsid w:val="5EAD3CC8"/>
    <w:rsid w:val="5EBF17C4"/>
    <w:rsid w:val="5ED83118"/>
    <w:rsid w:val="5EDD3891"/>
    <w:rsid w:val="5F774639"/>
    <w:rsid w:val="5FC15A90"/>
    <w:rsid w:val="608107D6"/>
    <w:rsid w:val="60E83D66"/>
    <w:rsid w:val="61046A47"/>
    <w:rsid w:val="617F1876"/>
    <w:rsid w:val="61ED7E45"/>
    <w:rsid w:val="625604B5"/>
    <w:rsid w:val="62DD7D1D"/>
    <w:rsid w:val="64296BC9"/>
    <w:rsid w:val="64BF27FC"/>
    <w:rsid w:val="64D74A48"/>
    <w:rsid w:val="653B45B7"/>
    <w:rsid w:val="65507690"/>
    <w:rsid w:val="659518D8"/>
    <w:rsid w:val="65A91AA4"/>
    <w:rsid w:val="65C4394A"/>
    <w:rsid w:val="65CB2737"/>
    <w:rsid w:val="660C63B5"/>
    <w:rsid w:val="668D2317"/>
    <w:rsid w:val="66AC5BC2"/>
    <w:rsid w:val="66E10BAD"/>
    <w:rsid w:val="66FD5337"/>
    <w:rsid w:val="68C31FEB"/>
    <w:rsid w:val="68D0139F"/>
    <w:rsid w:val="69215BA5"/>
    <w:rsid w:val="6924354F"/>
    <w:rsid w:val="69CD2CC8"/>
    <w:rsid w:val="69E90D5D"/>
    <w:rsid w:val="6B9C19EE"/>
    <w:rsid w:val="6CBD35FA"/>
    <w:rsid w:val="6D0C7617"/>
    <w:rsid w:val="6DCA548C"/>
    <w:rsid w:val="6EC31543"/>
    <w:rsid w:val="6F547687"/>
    <w:rsid w:val="6F5E0D44"/>
    <w:rsid w:val="6FA424CE"/>
    <w:rsid w:val="6FCD374F"/>
    <w:rsid w:val="70393264"/>
    <w:rsid w:val="705A4A8A"/>
    <w:rsid w:val="706E0772"/>
    <w:rsid w:val="70D3207B"/>
    <w:rsid w:val="70D517CE"/>
    <w:rsid w:val="70D76C6B"/>
    <w:rsid w:val="710A64D6"/>
    <w:rsid w:val="713F4BF8"/>
    <w:rsid w:val="719D46E8"/>
    <w:rsid w:val="71A87FB4"/>
    <w:rsid w:val="71E8526A"/>
    <w:rsid w:val="71F0583E"/>
    <w:rsid w:val="720A30EE"/>
    <w:rsid w:val="720C3C89"/>
    <w:rsid w:val="739E6C4F"/>
    <w:rsid w:val="73AB1306"/>
    <w:rsid w:val="73E15994"/>
    <w:rsid w:val="749330A6"/>
    <w:rsid w:val="74A5098B"/>
    <w:rsid w:val="751F6489"/>
    <w:rsid w:val="75585700"/>
    <w:rsid w:val="75F03367"/>
    <w:rsid w:val="763E583E"/>
    <w:rsid w:val="77682F94"/>
    <w:rsid w:val="77D2720D"/>
    <w:rsid w:val="780236DF"/>
    <w:rsid w:val="790711D9"/>
    <w:rsid w:val="7A30367A"/>
    <w:rsid w:val="7A44532C"/>
    <w:rsid w:val="7A5D70A3"/>
    <w:rsid w:val="7AFA20A3"/>
    <w:rsid w:val="7B0D3409"/>
    <w:rsid w:val="7B907F37"/>
    <w:rsid w:val="7BC017A2"/>
    <w:rsid w:val="7C4D4E66"/>
    <w:rsid w:val="7D185DB9"/>
    <w:rsid w:val="7E494C65"/>
    <w:rsid w:val="7F145C16"/>
    <w:rsid w:val="7F62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50C03"/>
  <w15:docId w15:val="{EA6708EF-F66B-4D1E-B59F-6670B23E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7319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3194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31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3194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XNYQT</dc:creator>
  <cp:lastModifiedBy>玉 成</cp:lastModifiedBy>
  <cp:revision>2</cp:revision>
  <dcterms:created xsi:type="dcterms:W3CDTF">2023-05-30T04:33:00Z</dcterms:created>
  <dcterms:modified xsi:type="dcterms:W3CDTF">2023-05-30T04:33:00Z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