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11/7-11/13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second draft of proposal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not yet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 and modify the several details of  proposal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612806A1"/>
    <w:rsid w:val="63A42DF7"/>
    <w:rsid w:val="6C1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484</Characters>
  <Lines>2</Lines>
  <Paragraphs>1</Paragraphs>
  <TotalTime>24</TotalTime>
  <ScaleCrop>false</ScaleCrop>
  <LinksUpToDate>false</LinksUpToDate>
  <CharactersWithSpaces>552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2022-11-20T04:30:46Z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2052-11.1.0.12763</vt:lpwstr>
  </property>
  <property fmtid="{D5CDD505-2E9C-101B-9397-08002B2CF9AE}" pid="4" name="ICV">
    <vt:lpwstr>514EF71E2E964C12B42E10D993FDFBA0</vt:lpwstr>
  </property>
</Properties>
</file>