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429"/>
        <w:gridCol w:w="5429"/>
        <w:gridCol w:w="132"/>
      </w:tblGrid>
      <w:tr w:rsidR="00D82489">
        <w:trPr>
          <w:jc w:val="center"/>
        </w:trPr>
        <w:tc>
          <w:tcPr>
            <w:tcW w:w="542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:rsidR="00D82489" w:rsidRDefault="00E72216">
            <w:pPr>
              <w:spacing w:after="0"/>
            </w:pPr>
            <w:r>
              <w:rPr>
                <w:b/>
                <w:color w:val="005468"/>
                <w:sz w:val="42"/>
              </w:rPr>
              <w:t>Wang Yu</w:t>
            </w:r>
          </w:p>
          <w:p w:rsidR="00D82489" w:rsidRDefault="00E72216">
            <w:pPr>
              <w:spacing w:after="0"/>
            </w:pPr>
            <w:r>
              <w:rPr>
                <w:color w:val="555555"/>
                <w:sz w:val="17"/>
              </w:rPr>
              <w:t>M.Sc. Student in Applied Mathematics | Distributed Optimization | Multi-Agent Games</w:t>
            </w:r>
          </w:p>
          <w:p w:rsidR="00D82489" w:rsidRDefault="00E72216">
            <w:pPr>
              <w:spacing w:after="0"/>
            </w:pPr>
            <w:r>
              <w:rPr>
                <w:color w:val="555555"/>
              </w:rPr>
              <w:t>Phone: +86 188 6219 0091  |  Email: wangyuu369@163.com</w:t>
            </w:r>
          </w:p>
          <w:p w:rsidR="00D82489" w:rsidRDefault="00E72216">
            <w:pPr>
              <w:spacing w:after="20"/>
            </w:pPr>
            <w:r>
              <w:rPr>
                <w:color w:val="555555"/>
              </w:rPr>
              <w:t xml:space="preserve">Homepage: </w:t>
            </w:r>
            <w:hyperlink r:id="rId8" w:history="1">
              <w:r w:rsidR="00BF02F7" w:rsidRPr="0063784F">
                <w:rPr>
                  <w:rStyle w:val="aff9"/>
                </w:rPr>
                <w:t>https://wangyuu369.github.io/resume/</w:t>
              </w:r>
            </w:hyperlink>
          </w:p>
        </w:tc>
        <w:tc>
          <w:tcPr>
            <w:tcW w:w="542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:rsidR="00D82489" w:rsidRDefault="00E72216">
            <w:pPr>
              <w:jc w:val="right"/>
            </w:pPr>
            <w:r>
              <w:rPr>
                <w:noProof/>
                <w:lang w:eastAsia="zh-CN"/>
              </w:rPr>
              <w:drawing>
                <wp:inline distT="0" distB="0" distL="0" distR="0">
                  <wp:extent cx="713232" cy="713232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Wang_Yu_Resume_Homepage_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7132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82489" w:rsidRDefault="00E72216">
            <w:pPr>
              <w:jc w:val="center"/>
            </w:pPr>
            <w:r>
              <w:rPr>
                <w:color w:val="555555"/>
                <w:sz w:val="12"/>
              </w:rPr>
              <w:t>Scan for</w:t>
            </w:r>
            <w:r>
              <w:rPr>
                <w:color w:val="555555"/>
                <w:sz w:val="12"/>
              </w:rPr>
              <w:br/>
              <w:t>Homepage</w:t>
            </w:r>
          </w:p>
        </w:tc>
      </w:tr>
      <w:tr w:rsidR="00D82489">
        <w:trPr>
          <w:gridAfter w:val="1"/>
          <w:wAfter w:w="132" w:type="dxa"/>
          <w:jc w:val="center"/>
        </w:trPr>
        <w:tc>
          <w:tcPr>
            <w:tcW w:w="5429" w:type="dxa"/>
            <w:tcBorders>
              <w:top w:val="nil"/>
              <w:left w:val="nil"/>
              <w:bottom w:val="nil"/>
              <w:right w:val="nil"/>
            </w:tcBorders>
            <w:shd w:val="clear" w:color="auto" w:fill="F1F8FA"/>
            <w:tcMar>
              <w:top w:w="50" w:type="dxa"/>
              <w:left w:w="60" w:type="dxa"/>
              <w:bottom w:w="20" w:type="dxa"/>
              <w:right w:w="85" w:type="dxa"/>
            </w:tcMar>
          </w:tcPr>
          <w:p w:rsidR="00D82489" w:rsidRDefault="00D82489">
            <w:pPr>
              <w:spacing w:after="0"/>
            </w:pPr>
          </w:p>
          <w:p w:rsidR="00D82489" w:rsidRDefault="00E72216">
            <w:pPr>
              <w:pBdr>
                <w:bottom w:val="single" w:sz="5" w:space="1" w:color="80B7C2"/>
              </w:pBdr>
              <w:spacing w:before="60" w:after="40"/>
            </w:pPr>
            <w:r>
              <w:rPr>
                <w:b/>
                <w:color w:val="005468"/>
                <w:sz w:val="18"/>
              </w:rPr>
              <w:t>PERSONAL INFO</w:t>
            </w:r>
          </w:p>
          <w:p w:rsidR="00D82489" w:rsidRDefault="00E72216">
            <w:pPr>
              <w:spacing w:after="10" w:line="240" w:lineRule="auto"/>
            </w:pPr>
            <w:r>
              <w:rPr>
                <w:b/>
                <w:color w:val="005468"/>
                <w:sz w:val="15"/>
              </w:rPr>
              <w:t xml:space="preserve">Gender: </w:t>
            </w:r>
            <w:r>
              <w:rPr>
                <w:color w:val="191919"/>
                <w:sz w:val="15"/>
              </w:rPr>
              <w:t>Female</w:t>
            </w:r>
          </w:p>
          <w:p w:rsidR="00D82489" w:rsidRDefault="00E72216">
            <w:pPr>
              <w:spacing w:after="10" w:line="240" w:lineRule="auto"/>
            </w:pPr>
            <w:r>
              <w:rPr>
                <w:b/>
                <w:color w:val="005468"/>
                <w:sz w:val="15"/>
              </w:rPr>
              <w:t xml:space="preserve">Ethnicity: </w:t>
            </w:r>
            <w:r>
              <w:rPr>
                <w:color w:val="191919"/>
                <w:sz w:val="15"/>
              </w:rPr>
              <w:t>Han Chinese</w:t>
            </w:r>
          </w:p>
          <w:p w:rsidR="00D82489" w:rsidRDefault="00E72216">
            <w:pPr>
              <w:spacing w:after="10" w:line="240" w:lineRule="auto"/>
            </w:pPr>
            <w:r>
              <w:rPr>
                <w:b/>
                <w:color w:val="005468"/>
                <w:sz w:val="15"/>
              </w:rPr>
              <w:t xml:space="preserve">Date of Birth: </w:t>
            </w:r>
            <w:r>
              <w:rPr>
                <w:color w:val="191919"/>
                <w:sz w:val="15"/>
              </w:rPr>
              <w:t>July 2002</w:t>
            </w:r>
          </w:p>
          <w:p w:rsidR="00D82489" w:rsidRDefault="00E72216">
            <w:pPr>
              <w:spacing w:after="10" w:line="240" w:lineRule="auto"/>
            </w:pPr>
            <w:r>
              <w:rPr>
                <w:b/>
                <w:color w:val="005468"/>
                <w:sz w:val="15"/>
              </w:rPr>
              <w:t xml:space="preserve">Research Areas: </w:t>
            </w:r>
            <w:r>
              <w:rPr>
                <w:color w:val="191919"/>
                <w:sz w:val="15"/>
              </w:rPr>
              <w:t>Distributed optimization, privacy protection, event-triggered algorithms, compressed communication, multi-agent systems, game theory</w:t>
            </w:r>
          </w:p>
          <w:p w:rsidR="00D82489" w:rsidRDefault="00E72216">
            <w:pPr>
              <w:pBdr>
                <w:bottom w:val="single" w:sz="5" w:space="1" w:color="80B7C2"/>
              </w:pBdr>
              <w:spacing w:before="60" w:after="40"/>
            </w:pPr>
            <w:r>
              <w:rPr>
                <w:b/>
                <w:color w:val="005468"/>
                <w:sz w:val="18"/>
              </w:rPr>
              <w:t>EDUCATION</w:t>
            </w:r>
          </w:p>
          <w:p w:rsidR="00D82489" w:rsidRDefault="00E72216">
            <w:pPr>
              <w:spacing w:before="30" w:after="8" w:line="240" w:lineRule="auto"/>
            </w:pPr>
            <w:r>
              <w:rPr>
                <w:b/>
                <w:color w:val="191919"/>
                <w:sz w:val="15"/>
              </w:rPr>
              <w:t>Jiangsu University | M.Sc. in Applied Mathematics</w:t>
            </w:r>
            <w:r>
              <w:rPr>
                <w:color w:val="555555"/>
                <w:sz w:val="15"/>
              </w:rPr>
              <w:t xml:space="preserve"> | Sep. 2024-Present</w:t>
            </w:r>
          </w:p>
          <w:p w:rsidR="00D82489" w:rsidRDefault="00E72216">
            <w:pPr>
              <w:spacing w:after="18" w:line="240" w:lineRule="auto"/>
            </w:pPr>
            <w:r>
              <w:rPr>
                <w:color w:val="555555"/>
                <w:sz w:val="15"/>
              </w:rPr>
              <w:t>School of Mathematical Sciences</w:t>
            </w:r>
          </w:p>
          <w:p w:rsidR="00D82489" w:rsidRDefault="00E72216">
            <w:pPr>
              <w:spacing w:before="30" w:after="8" w:line="240" w:lineRule="auto"/>
            </w:pPr>
            <w:r>
              <w:rPr>
                <w:b/>
                <w:color w:val="191919"/>
                <w:sz w:val="15"/>
              </w:rPr>
              <w:t>Jiangsu University | B.Sc. in Mathematics and Applied Mathematics</w:t>
            </w:r>
            <w:r>
              <w:rPr>
                <w:color w:val="555555"/>
                <w:sz w:val="15"/>
              </w:rPr>
              <w:t xml:space="preserve"> | Sep. 2020-Jun. 2024</w:t>
            </w:r>
          </w:p>
          <w:p w:rsidR="00D82489" w:rsidRDefault="00E72216">
            <w:pPr>
              <w:spacing w:after="18" w:line="240" w:lineRule="auto"/>
            </w:pPr>
            <w:r>
              <w:rPr>
                <w:color w:val="555555"/>
                <w:sz w:val="15"/>
              </w:rPr>
              <w:t>School of Mathematical Sciences</w:t>
            </w:r>
          </w:p>
          <w:p w:rsidR="00D82489" w:rsidRDefault="00E72216">
            <w:pPr>
              <w:pBdr>
                <w:bottom w:val="single" w:sz="5" w:space="1" w:color="80B7C2"/>
              </w:pBdr>
              <w:spacing w:before="60" w:after="40"/>
            </w:pPr>
            <w:r>
              <w:rPr>
                <w:b/>
                <w:color w:val="005468"/>
                <w:sz w:val="18"/>
              </w:rPr>
              <w:t>AWARDS</w:t>
            </w:r>
          </w:p>
          <w:p w:rsidR="00D82489" w:rsidRDefault="00E72216">
            <w:pPr>
              <w:pStyle w:val="MiniBullet"/>
            </w:pPr>
            <w:r>
              <w:rPr>
                <w:sz w:val="15"/>
              </w:rPr>
              <w:t>• Second Prize, “Huawei Cup” 22nd China Graduate Mathematical Contest in Modeling, 2025</w:t>
            </w:r>
          </w:p>
          <w:p w:rsidR="00D82489" w:rsidRDefault="00E72216">
            <w:pPr>
              <w:pStyle w:val="MiniBullet"/>
            </w:pPr>
            <w:r>
              <w:rPr>
                <w:sz w:val="15"/>
              </w:rPr>
              <w:t>• Third Prize, “Huawei Cup” 21st China Graduate Mathematical Contest in Modeling, 2024</w:t>
            </w:r>
          </w:p>
          <w:p w:rsidR="00D82489" w:rsidRDefault="00E72216">
            <w:pPr>
              <w:pStyle w:val="MiniBullet"/>
            </w:pPr>
            <w:r>
              <w:rPr>
                <w:sz w:val="15"/>
              </w:rPr>
              <w:t>• University-level Second-Class Scholarship</w:t>
            </w:r>
          </w:p>
          <w:p w:rsidR="00D82489" w:rsidRDefault="00E72216">
            <w:pPr>
              <w:pBdr>
                <w:bottom w:val="single" w:sz="5" w:space="1" w:color="80B7C2"/>
              </w:pBdr>
              <w:spacing w:before="60" w:after="40"/>
            </w:pPr>
            <w:r>
              <w:rPr>
                <w:b/>
                <w:color w:val="005468"/>
                <w:sz w:val="18"/>
              </w:rPr>
              <w:t>SKILLS</w:t>
            </w:r>
          </w:p>
          <w:p w:rsidR="00D82489" w:rsidRDefault="00E72216">
            <w:pPr>
              <w:pStyle w:val="MiniBullet"/>
            </w:pPr>
            <w:r>
              <w:rPr>
                <w:sz w:val="15"/>
              </w:rPr>
              <w:t>• CET-6 English; academic reading and writing</w:t>
            </w:r>
          </w:p>
          <w:p w:rsidR="00D82489" w:rsidRDefault="00E72216">
            <w:pPr>
              <w:pStyle w:val="MiniBullet"/>
            </w:pPr>
            <w:r>
              <w:rPr>
                <w:sz w:val="15"/>
              </w:rPr>
              <w:t>• Python, MATLAB, Origin, SPSS</w:t>
            </w:r>
          </w:p>
          <w:p w:rsidR="00D82489" w:rsidRDefault="00D82489">
            <w:pPr>
              <w:pStyle w:val="MiniBullet"/>
            </w:pPr>
          </w:p>
        </w:tc>
        <w:tc>
          <w:tcPr>
            <w:tcW w:w="5429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85" w:type="dxa"/>
              <w:bottom w:w="20" w:type="dxa"/>
              <w:right w:w="50" w:type="dxa"/>
            </w:tcMar>
          </w:tcPr>
          <w:p w:rsidR="00D82489" w:rsidRDefault="00D82489">
            <w:pPr>
              <w:spacing w:after="0"/>
            </w:pPr>
          </w:p>
          <w:p w:rsidR="00D82489" w:rsidRDefault="00E72216">
            <w:pPr>
              <w:pBdr>
                <w:bottom w:val="single" w:sz="5" w:space="1" w:color="80B7C2"/>
              </w:pBdr>
              <w:spacing w:before="60" w:after="40"/>
            </w:pPr>
            <w:r>
              <w:rPr>
                <w:b/>
                <w:color w:val="005468"/>
                <w:sz w:val="18"/>
              </w:rPr>
              <w:t>RESEARCH PROFILE</w:t>
            </w:r>
          </w:p>
          <w:p w:rsidR="00D82489" w:rsidRDefault="00E72216">
            <w:pPr>
              <w:pStyle w:val="MiniBullet"/>
            </w:pPr>
            <w:r>
              <w:t>• Research interests include distributed optimization, privacy-preserving algorithms, event-triggered mechanisms, compressed communication, multi-agent systems, and game-theoretic optimization.</w:t>
            </w:r>
          </w:p>
          <w:p w:rsidR="00D82489" w:rsidRDefault="00E72216">
            <w:pPr>
              <w:pStyle w:val="MiniBullet"/>
            </w:pPr>
            <w:r>
              <w:t>• Research outputs: one manuscript under review, one manuscript in preparation, and one published conference paper.</w:t>
            </w:r>
          </w:p>
          <w:p w:rsidR="00D82489" w:rsidRDefault="00E72216">
            <w:pPr>
              <w:pBdr>
                <w:bottom w:val="single" w:sz="5" w:space="1" w:color="80B7C2"/>
              </w:pBdr>
              <w:spacing w:before="60" w:after="40"/>
            </w:pPr>
            <w:r>
              <w:rPr>
                <w:b/>
                <w:color w:val="005468"/>
                <w:sz w:val="18"/>
              </w:rPr>
              <w:t>RESEARCH PROJECTS</w:t>
            </w:r>
          </w:p>
          <w:p w:rsidR="00D82489" w:rsidRDefault="00A11F33">
            <w:pPr>
              <w:spacing w:before="30" w:after="8" w:line="240" w:lineRule="auto"/>
            </w:pPr>
            <w:r w:rsidRPr="00A11F33">
              <w:rPr>
                <w:b/>
                <w:color w:val="191919"/>
              </w:rPr>
              <w:t xml:space="preserve">Dynamic Event-Triggered Projected Gradient Play for Privacy-Preserving Distributed Nash Equilibrium Seeking | </w:t>
            </w:r>
            <w:r w:rsidRPr="00A11F33">
              <w:rPr>
                <w:rFonts w:ascii="宋体" w:eastAsia="宋体" w:hAnsi="宋体" w:cs="宋体" w:hint="eastAsia"/>
                <w:b/>
                <w:color w:val="191919"/>
              </w:rPr>
              <w:t>（</w:t>
            </w:r>
            <w:r w:rsidRPr="00A11F33">
              <w:rPr>
                <w:rFonts w:hint="eastAsia"/>
                <w:b/>
                <w:color w:val="191919"/>
              </w:rPr>
              <w:t>A</w:t>
            </w:r>
            <w:r w:rsidRPr="00A11F33">
              <w:rPr>
                <w:b/>
                <w:color w:val="191919"/>
              </w:rPr>
              <w:t>uthors</w:t>
            </w:r>
            <w:r w:rsidRPr="00A11F33">
              <w:rPr>
                <w:rFonts w:ascii="宋体" w:eastAsia="宋体" w:hAnsi="宋体" w:cs="宋体" w:hint="eastAsia"/>
                <w:b/>
                <w:color w:val="191919"/>
              </w:rPr>
              <w:t>：</w:t>
            </w:r>
            <w:r w:rsidRPr="00A11F33">
              <w:rPr>
                <w:b/>
                <w:color w:val="191919"/>
              </w:rPr>
              <w:t>Dun Han ,Yu Wang and Matjaz Perc</w:t>
            </w:r>
            <w:r w:rsidRPr="00A11F33">
              <w:rPr>
                <w:rFonts w:ascii="宋体" w:eastAsia="宋体" w:hAnsi="宋体" w:cs="宋体" w:hint="eastAsia"/>
                <w:b/>
                <w:color w:val="191919"/>
              </w:rPr>
              <w:t>）</w:t>
            </w:r>
            <w:r w:rsidR="00E72216" w:rsidRPr="00A11F33">
              <w:rPr>
                <w:b/>
                <w:color w:val="191919"/>
              </w:rPr>
              <w:t xml:space="preserve"> </w:t>
            </w:r>
            <w:r w:rsidR="00E72216">
              <w:rPr>
                <w:color w:val="555555"/>
                <w:sz w:val="15"/>
              </w:rPr>
              <w:t>| Manuscript under review</w:t>
            </w:r>
          </w:p>
          <w:p w:rsidR="00D82489" w:rsidRDefault="00E72216">
            <w:pPr>
              <w:pStyle w:val="MiniBullet"/>
            </w:pPr>
            <w:r>
              <w:rPr>
                <w:sz w:val="15"/>
              </w:rPr>
              <w:t>• Studied distributed Nash equilibrium seeking for monotone noncooperative multi-player games and proposed TDE-PGD and privacy-preserving DP-TDE-PGD.</w:t>
            </w:r>
          </w:p>
          <w:p w:rsidR="00D82489" w:rsidRDefault="00E72216">
            <w:pPr>
              <w:pStyle w:val="MiniBullet"/>
            </w:pPr>
            <w:r>
              <w:rPr>
                <w:sz w:val="15"/>
              </w:rPr>
              <w:t>• Designed a time-stamped dynamic event-triggered communication mechanism that adjusts triggering thresholds using local gradient information and neighbor-state discrepancies to reduce communication burden.</w:t>
            </w:r>
          </w:p>
          <w:p w:rsidR="00D82489" w:rsidRDefault="00E72216">
            <w:pPr>
              <w:pStyle w:val="MiniBullet"/>
            </w:pPr>
            <w:r>
              <w:rPr>
                <w:sz w:val="15"/>
              </w:rPr>
              <w:t>• Injected asymptotically decaying Laplace noise into publicly transmitted states and separated private local-update variables from public interaction variables to balance privacy, accuracy, and communication efficiency.</w:t>
            </w:r>
          </w:p>
          <w:p w:rsidR="00D82489" w:rsidRDefault="00E72216">
            <w:pPr>
              <w:pStyle w:val="MiniBullet"/>
            </w:pPr>
            <w:r>
              <w:rPr>
                <w:sz w:val="15"/>
              </w:rPr>
              <w:t>• Proved convergence to Nash equilibrium under diminishing step sizes and verified stable performance across multiple graph structures and game settings.</w:t>
            </w:r>
          </w:p>
          <w:p w:rsidR="00D82489" w:rsidRDefault="00A11F33">
            <w:pPr>
              <w:spacing w:before="30" w:after="8" w:line="240" w:lineRule="auto"/>
            </w:pPr>
            <w:r w:rsidRPr="00A11F33">
              <w:rPr>
                <w:b/>
                <w:color w:val="191919"/>
              </w:rPr>
              <w:t>Distributed Nash Equilibrium Seeking With Compressed and Event-triggered/Self-triggered Communication</w:t>
            </w:r>
            <w:r w:rsidR="00E72216">
              <w:rPr>
                <w:color w:val="555555"/>
                <w:sz w:val="15"/>
              </w:rPr>
              <w:t xml:space="preserve"> | Manuscript in preparation</w:t>
            </w:r>
          </w:p>
          <w:p w:rsidR="00D82489" w:rsidRDefault="00E72216">
            <w:pPr>
              <w:pStyle w:val="MiniBullet"/>
            </w:pPr>
            <w:r>
              <w:rPr>
                <w:sz w:val="15"/>
              </w:rPr>
              <w:t>• Proposed CET-PGD and CST-PGD for discrete-time multi-agent monotone games with heavy peer-to-peer communication and energy-consumption constraints.</w:t>
            </w:r>
          </w:p>
          <w:p w:rsidR="00D82489" w:rsidRDefault="00A11F33">
            <w:pPr>
              <w:pStyle w:val="MiniBullet"/>
            </w:pPr>
            <w:r>
              <w:rPr>
                <w:sz w:val="15"/>
              </w:rPr>
              <w:t xml:space="preserve">• Designed </w:t>
            </w:r>
            <w:r w:rsidR="00E72216">
              <w:rPr>
                <w:sz w:val="15"/>
              </w:rPr>
              <w:t>a di</w:t>
            </w:r>
            <w:r>
              <w:rPr>
                <w:sz w:val="15"/>
              </w:rPr>
              <w:t>fferential compression with triggering way</w:t>
            </w:r>
            <w:r w:rsidR="00E72216">
              <w:rPr>
                <w:sz w:val="15"/>
              </w:rPr>
              <w:t xml:space="preserve"> that compresses the difference between outgoing information and historical references, with r-scaling reconstruction at receivers.</w:t>
            </w:r>
          </w:p>
          <w:p w:rsidR="00D82489" w:rsidRDefault="00E72216">
            <w:pPr>
              <w:pStyle w:val="MiniBullet"/>
            </w:pPr>
            <w:r>
              <w:rPr>
                <w:sz w:val="15"/>
              </w:rPr>
              <w:t>• Constructed Lyapunov functions for compression errors and disturbances to establish fixed-time practical convergence and demonstrated bit-saving performance under different graphs, games, and compressors.</w:t>
            </w:r>
          </w:p>
          <w:p w:rsidR="00D82489" w:rsidRDefault="00E72216">
            <w:pPr>
              <w:pBdr>
                <w:bottom w:val="single" w:sz="5" w:space="1" w:color="80B7C2"/>
              </w:pBdr>
              <w:spacing w:before="60" w:after="40"/>
            </w:pPr>
            <w:r>
              <w:rPr>
                <w:b/>
                <w:color w:val="005468"/>
                <w:sz w:val="18"/>
              </w:rPr>
              <w:t>PUBLICATION</w:t>
            </w:r>
          </w:p>
          <w:p w:rsidR="00D82489" w:rsidRDefault="00E72216">
            <w:pPr>
              <w:spacing w:before="30" w:after="8" w:line="240" w:lineRule="auto"/>
            </w:pPr>
            <w:r>
              <w:rPr>
                <w:b/>
                <w:color w:val="191919"/>
              </w:rPr>
              <w:t>Dynamic Event-Triggered Fixed-Time Control for Distributed Nash Equilibrium Seeking</w:t>
            </w:r>
            <w:r>
              <w:rPr>
                <w:color w:val="555555"/>
                <w:sz w:val="15"/>
              </w:rPr>
              <w:t xml:space="preserve"> | Chinese Control Conference, 2026 | First Author</w:t>
            </w:r>
          </w:p>
          <w:p w:rsidR="00D82489" w:rsidRDefault="00E72216" w:rsidP="00A11F33">
            <w:pPr>
              <w:pStyle w:val="MiniBullet"/>
            </w:pPr>
            <w:r>
              <w:rPr>
                <w:sz w:val="15"/>
              </w:rPr>
              <w:t xml:space="preserve">• </w:t>
            </w:r>
            <w:r w:rsidR="00A11F33">
              <w:rPr>
                <w:sz w:val="15"/>
              </w:rPr>
              <w:t xml:space="preserve">This </w:t>
            </w:r>
            <w:r>
              <w:rPr>
                <w:sz w:val="15"/>
              </w:rPr>
              <w:t xml:space="preserve">paper </w:t>
            </w:r>
            <w:r w:rsidR="00A11F33">
              <w:rPr>
                <w:sz w:val="15"/>
              </w:rPr>
              <w:t xml:space="preserve">is </w:t>
            </w:r>
            <w:r>
              <w:rPr>
                <w:sz w:val="15"/>
              </w:rPr>
              <w:t>on event-triggered control and fixed-time convergence for distributed Nash equilibrium seeking.</w:t>
            </w:r>
          </w:p>
        </w:tc>
      </w:tr>
    </w:tbl>
    <w:p w:rsidR="00E72216" w:rsidRDefault="00E72216">
      <w:bookmarkStart w:id="0" w:name="_GoBack"/>
      <w:bookmarkEnd w:id="0"/>
    </w:p>
    <w:sectPr w:rsidR="00E72216" w:rsidSect="00034616">
      <w:pgSz w:w="12240" w:h="15840"/>
      <w:pgMar w:top="605" w:right="691" w:bottom="547" w:left="69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77073" w:rsidRDefault="00577073" w:rsidP="00BF02F7">
      <w:pPr>
        <w:spacing w:after="0" w:line="240" w:lineRule="auto"/>
      </w:pPr>
      <w:r>
        <w:separator/>
      </w:r>
    </w:p>
  </w:endnote>
  <w:endnote w:type="continuationSeparator" w:id="0">
    <w:p w:rsidR="00577073" w:rsidRDefault="00577073" w:rsidP="00BF0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CJK SC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77073" w:rsidRDefault="00577073" w:rsidP="00BF02F7">
      <w:pPr>
        <w:spacing w:after="0" w:line="240" w:lineRule="auto"/>
      </w:pPr>
      <w:r>
        <w:separator/>
      </w:r>
    </w:p>
  </w:footnote>
  <w:footnote w:type="continuationSeparator" w:id="0">
    <w:p w:rsidR="00577073" w:rsidRDefault="00577073" w:rsidP="00BF02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A5155"/>
    <w:rsid w:val="0015074B"/>
    <w:rsid w:val="0029639D"/>
    <w:rsid w:val="00326F90"/>
    <w:rsid w:val="00400132"/>
    <w:rsid w:val="00577073"/>
    <w:rsid w:val="007E6769"/>
    <w:rsid w:val="00A11F33"/>
    <w:rsid w:val="00AA1D8D"/>
    <w:rsid w:val="00B47730"/>
    <w:rsid w:val="00BF02F7"/>
    <w:rsid w:val="00CB0664"/>
    <w:rsid w:val="00D23FC7"/>
    <w:rsid w:val="00D82489"/>
    <w:rsid w:val="00E722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AEEBC80"/>
  <w14:defaultImageDpi w14:val="300"/>
  <w15:docId w15:val="{905EB664-0D00-4EA9-B838-C31D51D79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24" w:line="245" w:lineRule="auto"/>
    </w:pPr>
    <w:rPr>
      <w:rFonts w:ascii="Arial" w:eastAsia="Noto Sans CJK SC" w:hAnsi="Arial"/>
      <w:sz w:val="16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iniBullet">
    <w:name w:val="Mini Bullet"/>
    <w:basedOn w:val="a1"/>
    <w:pPr>
      <w:spacing w:after="18" w:line="240" w:lineRule="auto"/>
      <w:ind w:left="202" w:hanging="144"/>
    </w:pPr>
  </w:style>
  <w:style w:type="character" w:styleId="aff9">
    <w:name w:val="Hyperlink"/>
    <w:basedOn w:val="a2"/>
    <w:uiPriority w:val="99"/>
    <w:unhideWhenUsed/>
    <w:rsid w:val="00BF02F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ngyuu369.github.io/resume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7375606-52BC-4DE4-AB49-BF3D635C39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482</Words>
  <Characters>2749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cswuw</cp:lastModifiedBy>
  <cp:revision>5</cp:revision>
  <dcterms:created xsi:type="dcterms:W3CDTF">2013-12-23T23:15:00Z</dcterms:created>
  <dcterms:modified xsi:type="dcterms:W3CDTF">2026-06-23T03:13:00Z</dcterms:modified>
  <cp:category/>
</cp:coreProperties>
</file>