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extAlignment w:val="top"/>
        <w:rPr>
          <w:rFonts w:ascii="Arial Black" w:hAnsi="Arial Black"/>
        </w:rPr>
      </w:pPr>
      <w:r>
        <w:rPr>
          <w:rFonts w:hint="eastAsia" w:ascii="Arial Black" w:hAnsi="Arial Black" w:eastAsia="楷体_GB2312"/>
          <w:b/>
          <w:sz w:val="28"/>
        </w:rPr>
        <w:t>中国联通项目管理文档</w:t>
      </w:r>
      <w:r>
        <w:rPr>
          <w:rFonts w:hint="eastAsia" w:ascii="Arial Black" w:hAnsi="Arial Black" w:eastAsia="楷体_GB2312"/>
          <w:b/>
          <w:sz w:val="28"/>
        </w:rPr>
        <w:drawing>
          <wp:inline distT="0" distB="0" distL="0" distR="0">
            <wp:extent cx="1485900" cy="1028700"/>
            <wp:effectExtent l="0" t="0" r="0" b="0"/>
            <wp:docPr id="1" name="图片 1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368" w:beforeLines="1400"/>
        <w:jc w:val="center"/>
        <w:rPr>
          <w:rFonts w:ascii="Arial" w:hAnsi="Arial"/>
          <w:bCs/>
          <w:color w:val="0000FF"/>
          <w:sz w:val="18"/>
          <w:bdr w:val="single" w:color="auto" w:sz="4" w:space="0"/>
        </w:rPr>
      </w:pPr>
      <w:r>
        <w:rPr>
          <w:rFonts w:hint="eastAsia" w:ascii="Arial" w:hAnsi="Arial"/>
          <w:b/>
          <w:sz w:val="52"/>
        </w:rPr>
        <w:t xml:space="preserve"> 新</w:t>
      </w:r>
      <w:r>
        <w:rPr>
          <w:rFonts w:ascii="Arial" w:hAnsi="Arial"/>
          <w:b/>
          <w:sz w:val="52"/>
        </w:rPr>
        <w:t>零售</w:t>
      </w:r>
      <w:r>
        <w:rPr>
          <w:rFonts w:hint="eastAsia" w:ascii="Arial" w:hAnsi="Arial"/>
          <w:b/>
          <w:sz w:val="52"/>
          <w:lang w:val="en-US" w:eastAsia="zh-CN"/>
        </w:rPr>
        <w:t>资源入库－入库</w:t>
      </w:r>
      <w:bookmarkStart w:id="6" w:name="_GoBack"/>
      <w:bookmarkEnd w:id="6"/>
      <w:r>
        <w:rPr>
          <w:rFonts w:hint="eastAsia" w:ascii="Arial" w:hAnsi="Arial"/>
          <w:b/>
          <w:sz w:val="52"/>
        </w:rPr>
        <w:t>功能</w:t>
      </w:r>
      <w:r>
        <w:rPr>
          <w:rFonts w:hint="eastAsia" w:ascii="Arial" w:hAnsi="Arial"/>
          <w:b/>
          <w:sz w:val="52"/>
          <w:lang w:val="en-US" w:eastAsia="zh-CN"/>
        </w:rPr>
        <w:t>服务</w:t>
      </w:r>
      <w:r>
        <w:rPr>
          <w:rFonts w:hint="eastAsia" w:ascii="Arial" w:hAnsi="Arial"/>
          <w:b/>
          <w:sz w:val="52"/>
        </w:rPr>
        <w:t>去mongo</w:t>
      </w:r>
      <w:r>
        <w:rPr>
          <w:rFonts w:hint="eastAsia" w:ascii="Arial" w:hAnsi="Arial" w:eastAsia="黑体"/>
          <w:b/>
          <w:sz w:val="52"/>
          <w:szCs w:val="52"/>
        </w:rPr>
        <w:t>概要设计</w:t>
      </w:r>
    </w:p>
    <w:p>
      <w:pPr>
        <w:jc w:val="center"/>
        <w:rPr>
          <w:rFonts w:ascii="Arial" w:hAnsi="Arial" w:eastAsia="楷体_GB2312"/>
          <w:b/>
          <w:sz w:val="52"/>
        </w:rPr>
      </w:pPr>
      <w:r>
        <w:rPr>
          <w:rFonts w:ascii="宋体" w:hAnsi="宋体"/>
          <w:b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231775</wp:posOffset>
                </wp:positionV>
                <wp:extent cx="5660390" cy="98425"/>
                <wp:effectExtent l="0" t="9525" r="3810" b="3175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98425"/>
                          <a:chOff x="1770" y="5130"/>
                          <a:chExt cx="8340" cy="12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.3pt;margin-top:18.25pt;height:7.75pt;width:445.7pt;z-index:251659264;mso-width-relative:page;mso-height-relative:page;" coordorigin="1770,5130" coordsize="8340,120" o:gfxdata="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2TGR1wAAAAcB&#10;AAAPAAAAAAAAAAEAIAAAACIAAABkcnMvZG93bnJldi54bWxQSwECFAAUAAAACACHTuJAUzMNLRwC&#10;AAD/BQAADgAAAAAAAAABACAAAAAmAQAAZHJzL2Uyb0RvYy54bWxQSwUGAAAAAAYABgBZAQAAtAUA&#10;AAAA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hhBlBr8AAADa&#10;AAAADwAAAGRycy9kb3ducmV2LnhtbEWPQWvCQBSE74X+h+UJXkQ3WlpL6ioiKoWUFqOX3l6zzyQ0&#10;+zbsrkb/vVsQehxm5htmtriYRpzJ+dqygvEoAUFcWF1zqeCw3wxfQfiArLGxTAqu5GExf3yYYapt&#10;xzs656EUEcI+RQVVCG0qpS8qMuhHtiWO3tE6gyFKV0rtsItw08hJkrxIgzXHhQpbWlVU/OYno6D+&#10;3HYfebbM1l/fh2zA7me7epoq1e+NkzcQgS7hP3xvv2sFz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QZQa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ascii="Arial" w:hAnsi="Arial" w:eastAsia="楷体_GB2312"/>
          <w:b/>
          <w:sz w:val="52"/>
        </w:rPr>
      </w:pPr>
    </w:p>
    <w:p>
      <w:pPr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tabs>
          <w:tab w:val="left" w:pos="6780"/>
        </w:tabs>
        <w:ind w:firstLine="2550" w:firstLineChars="850"/>
        <w:rPr>
          <w:rFonts w:eastAsia="楷体_GB2312"/>
          <w:sz w:val="20"/>
        </w:rPr>
      </w:pPr>
      <w:r>
        <w:rPr>
          <w:rFonts w:hint="eastAsia" w:ascii="黑体" w:hAnsi="黑体" w:eastAsia="黑体"/>
          <w:sz w:val="30"/>
          <w:szCs w:val="30"/>
        </w:rPr>
        <w:t>需求编号：</w:t>
      </w:r>
      <w:r>
        <w:rPr>
          <w:rFonts w:ascii="黑体" w:hAnsi="黑体" w:eastAsia="黑体"/>
          <w:sz w:val="30"/>
          <w:szCs w:val="30"/>
        </w:rPr>
        <w:t>2</w:t>
      </w: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187</w:t>
      </w:r>
      <w:r>
        <w:rPr>
          <w:rFonts w:ascii="黑体" w:hAnsi="黑体" w:eastAsia="黑体"/>
          <w:i/>
          <w:iCs/>
          <w:color w:val="0000FF"/>
          <w:sz w:val="32"/>
          <w:szCs w:val="52"/>
        </w:rPr>
        <w:tab/>
      </w:r>
    </w:p>
    <w:p>
      <w:pPr>
        <w:ind w:firstLine="2550" w:firstLineChars="85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归属项目：</w:t>
      </w:r>
      <w:r>
        <w:rPr>
          <w:rFonts w:hint="eastAsia" w:ascii="黑体" w:hAnsi="黑体" w:eastAsia="黑体"/>
          <w:i/>
          <w:iCs/>
          <w:color w:val="0000FF"/>
          <w:sz w:val="32"/>
          <w:szCs w:val="52"/>
        </w:rPr>
        <w:t>新零售项目组</w:t>
      </w:r>
    </w:p>
    <w:tbl>
      <w:tblPr>
        <w:tblStyle w:val="10"/>
        <w:tblW w:w="0" w:type="auto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作者姓名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审批者姓名（及其职务）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Align w:val="center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V1.0</w:t>
            </w:r>
          </w:p>
        </w:tc>
      </w:tr>
    </w:tbl>
    <w:p>
      <w:pPr>
        <w:widowControl/>
        <w:spacing w:before="240"/>
        <w:jc w:val="center"/>
      </w:pPr>
      <w:r>
        <w:rPr>
          <w:rFonts w:hint="eastAsia"/>
        </w:rPr>
        <w:t>文档中的全部内容属中国联通公司所有，</w:t>
      </w:r>
    </w:p>
    <w:p>
      <w:pPr>
        <w:jc w:val="center"/>
        <w:rPr>
          <w:rFonts w:eastAsia="楷体_GB2312"/>
        </w:rPr>
        <w:sectPr>
          <w:footerReference r:id="rId3" w:type="even"/>
          <w:pgSz w:w="11907" w:h="16840"/>
          <w:pgMar w:top="1701" w:right="1134" w:bottom="1134" w:left="1134" w:header="851" w:footer="992" w:gutter="567"/>
          <w:pgBorders w:display="firstPage">
            <w:top w:val="single" w:color="auto" w:sz="4" w:space="1"/>
            <w:left w:val="single" w:color="auto" w:sz="4" w:space="1"/>
            <w:bottom w:val="single" w:color="auto" w:sz="4" w:space="1"/>
            <w:right w:val="single" w:color="auto" w:sz="4" w:space="1"/>
          </w:pgBorders>
          <w:cols w:space="425" w:num="1"/>
          <w:docGrid w:type="lines" w:linePitch="312" w:charSpace="0"/>
        </w:sect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86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900"/>
        <w:gridCol w:w="4526"/>
        <w:gridCol w:w="1077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</w:tbl>
    <w:p>
      <w:pPr>
        <w:sectPr>
          <w:headerReference r:id="rId4" w:type="default"/>
          <w:footerReference r:id="rId5" w:type="default"/>
          <w:type w:val="nextColumn"/>
          <w:pgSz w:w="11907" w:h="16840"/>
          <w:pgMar w:top="1701" w:right="1134" w:bottom="1134" w:left="1134" w:header="851" w:footer="992" w:gutter="567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目录</w:t>
      </w:r>
    </w:p>
    <w:p/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rPr>
          <w:rFonts w:ascii="Arial" w:hAnsi="Arial"/>
          <w:b/>
          <w:i/>
          <w:iCs/>
          <w:caps/>
          <w:vanish/>
          <w:color w:val="0000FF"/>
          <w:sz w:val="18"/>
        </w:rPr>
        <w:fldChar w:fldCharType="begin"/>
      </w:r>
      <w:r>
        <w:rPr>
          <w:rFonts w:ascii="Arial" w:hAnsi="Arial"/>
          <w:i/>
          <w:iCs/>
          <w:vanish/>
          <w:color w:val="0000FF"/>
          <w:sz w:val="18"/>
        </w:rPr>
        <w:instrText xml:space="preserve"> TOC </w:instrText>
      </w:r>
      <w:r>
        <w:rPr>
          <w:rFonts w:hint="eastAsia" w:ascii="Arial" w:hAnsi="Arial"/>
          <w:i/>
          <w:iCs/>
          <w:vanish/>
          <w:color w:val="0000FF"/>
          <w:sz w:val="18"/>
        </w:rPr>
        <w:instrText xml:space="preserve">\o "1-3" \h \z \t "正文标题,2"</w:instrText>
      </w:r>
      <w:r>
        <w:rPr>
          <w:rFonts w:ascii="Arial" w:hAnsi="Arial"/>
          <w:b/>
          <w:i/>
          <w:iCs/>
          <w:caps/>
          <w:vanish/>
          <w:color w:val="0000FF"/>
          <w:sz w:val="18"/>
        </w:rPr>
        <w:fldChar w:fldCharType="separate"/>
      </w:r>
      <w:r>
        <w:fldChar w:fldCharType="begin"/>
      </w:r>
      <w:r>
        <w:instrText xml:space="preserve"> HYPERLINK \l "_Toc520975939"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_Toc520975939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"_Toc520975940" </w:instrText>
      </w:r>
      <w:r>
        <w:fldChar w:fldCharType="separate"/>
      </w:r>
      <w:r>
        <w:rPr>
          <w:rStyle w:val="12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_Toc520975940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2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"_Toc520975941" </w:instrText>
      </w:r>
      <w:r>
        <w:fldChar w:fldCharType="separate"/>
      </w:r>
      <w:r>
        <w:rPr>
          <w:rStyle w:val="12"/>
        </w:rPr>
        <w:t>1.2.1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12"/>
          <w:rFonts w:hint="eastAsia"/>
        </w:rPr>
        <w:t>方案背景</w:t>
      </w:r>
      <w:r>
        <w:tab/>
      </w:r>
      <w:r>
        <w:fldChar w:fldCharType="begin"/>
      </w:r>
      <w:r>
        <w:instrText xml:space="preserve"> PAGEREF _Toc520975941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2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"_Toc520975942" </w:instrText>
      </w:r>
      <w:r>
        <w:fldChar w:fldCharType="separate"/>
      </w:r>
      <w:r>
        <w:rPr>
          <w:rStyle w:val="12"/>
        </w:rPr>
        <w:t>1.2.2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12"/>
          <w:rFonts w:hint="eastAsia"/>
        </w:rPr>
        <w:t>功能概要设计</w:t>
      </w:r>
      <w:r>
        <w:tab/>
      </w:r>
      <w:r>
        <w:fldChar w:fldCharType="begin"/>
      </w:r>
      <w:r>
        <w:instrText xml:space="preserve"> PAGEREF _Toc520975942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"_Toc520975943" </w:instrText>
      </w:r>
      <w:r>
        <w:fldChar w:fldCharType="separate"/>
      </w:r>
      <w:r>
        <w:rPr>
          <w:rStyle w:val="12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涉及外围系统</w:t>
      </w:r>
      <w:r>
        <w:tab/>
      </w:r>
      <w:r>
        <w:fldChar w:fldCharType="begin"/>
      </w:r>
      <w:r>
        <w:instrText xml:space="preserve"> PAGEREF _Toc520975943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"_Toc520975944" </w:instrText>
      </w:r>
      <w:r>
        <w:fldChar w:fldCharType="separate"/>
      </w:r>
      <w:r>
        <w:rPr>
          <w:rStyle w:val="12"/>
        </w:rPr>
        <w:t>1.4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附录</w:t>
      </w:r>
      <w:r>
        <w:tab/>
      </w:r>
      <w:r>
        <w:fldChar w:fldCharType="begin"/>
      </w:r>
      <w:r>
        <w:instrText xml:space="preserve"> PAGEREF _Toc520975944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rFonts w:ascii="Arial" w:hAnsi="Arial"/>
          <w:bCs/>
          <w:i/>
          <w:iCs/>
          <w:vanish/>
          <w:color w:val="0000FF"/>
          <w:sz w:val="18"/>
        </w:rPr>
      </w:pPr>
      <w:r>
        <w:rPr>
          <w:rFonts w:ascii="Arial" w:hAnsi="Arial"/>
          <w:bCs/>
          <w:i/>
          <w:iCs/>
          <w:vanish/>
          <w:color w:val="0000FF"/>
          <w:sz w:val="18"/>
        </w:rPr>
        <w:fldChar w:fldCharType="end"/>
      </w:r>
    </w:p>
    <w:p>
      <w:pPr>
        <w:tabs>
          <w:tab w:val="left" w:pos="2055"/>
        </w:tabs>
        <w:sectPr>
          <w:footerReference r:id="rId6" w:type="default"/>
          <w:type w:val="nextColumn"/>
          <w:pgSz w:w="11907" w:h="16840"/>
          <w:pgMar w:top="1701" w:right="1134" w:bottom="1134" w:left="1134" w:header="851" w:footer="992" w:gutter="567"/>
          <w:pgNumType w:fmt="lowerRoman" w:start="1"/>
          <w:cols w:space="425" w:num="1"/>
          <w:docGrid w:type="lines" w:linePitch="312" w:charSpace="0"/>
        </w:sectPr>
      </w:pPr>
      <w:r>
        <w:tab/>
      </w:r>
    </w:p>
    <w:p>
      <w:pPr>
        <w:tabs>
          <w:tab w:val="left" w:pos="2055"/>
        </w:tabs>
        <w:sectPr>
          <w:type w:val="continuous"/>
          <w:pgSz w:w="11907" w:h="16840"/>
          <w:pgMar w:top="1701" w:right="1134" w:bottom="1134" w:left="1134" w:header="851" w:footer="992" w:gutter="567"/>
          <w:pgNumType w:fmt="lowerRoman" w:start="1"/>
          <w:cols w:space="425" w:num="1"/>
          <w:docGrid w:type="lines" w:linePitch="312" w:charSpace="0"/>
        </w:sectPr>
      </w:pPr>
    </w:p>
    <w:p/>
    <w:p>
      <w:pPr>
        <w:pStyle w:val="2"/>
      </w:pPr>
      <w:bookmarkStart w:id="0" w:name="_Toc520975939"/>
      <w:r>
        <w:rPr>
          <w:rFonts w:hint="eastAsia"/>
        </w:rPr>
        <w:t>需求描述</w:t>
      </w:r>
      <w:bookmarkEnd w:id="0"/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【说明】</w:t>
      </w:r>
    </w:p>
    <w:p>
      <w:bookmarkStart w:id="1" w:name="_Toc520975940"/>
      <w: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</w:rPr>
        <w:t xml:space="preserve"> 用天宫管理的组件es（ElasticSearch）替代mongo，能用drds的查询仍以drds为主，其余的使用es进行查询。且仍以drds数据为准。</w:t>
      </w:r>
    </w:p>
    <w:p>
      <w:pP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以方便开发和运维人员维护以及问题排查</w:t>
      </w:r>
      <w: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</w:pPr>
      <w:r>
        <w:rPr>
          <w:rFonts w:hint="eastAsia"/>
        </w:rPr>
        <w:t>概要</w:t>
      </w:r>
      <w:r>
        <w:t>设计</w:t>
      </w:r>
      <w:bookmarkEnd w:id="1"/>
    </w:p>
    <w:p>
      <w:pPr>
        <w:pStyle w:val="3"/>
      </w:pPr>
      <w:bookmarkStart w:id="2" w:name="_Toc520975941"/>
      <w:r>
        <w:rPr>
          <w:rFonts w:hint="eastAsia"/>
        </w:rPr>
        <w:t>方案</w:t>
      </w:r>
      <w:r>
        <w:t>背景</w:t>
      </w:r>
      <w:bookmarkEnd w:id="2"/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News Gothic M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资源入库-入库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cs="News Gothic M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相关服务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去mongo：</w:t>
      </w:r>
    </w:p>
    <w:p>
      <w:pPr>
        <w:ind w:firstLine="420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cs="News Gothic M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资源入库-入库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功能：</w:t>
      </w:r>
    </w:p>
    <w:p>
      <w:pPr>
        <w:pStyle w:val="9"/>
        <w:numPr>
          <w:ilvl w:val="1"/>
          <w:numId w:val="2"/>
        </w:numPr>
        <w:bidi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根据业务流水号查询业务单表</w:t>
      </w:r>
      <w:r>
        <w:rPr>
          <w:rFonts w:hint="eastAsia"/>
          <w:sz w:val="21"/>
          <w:szCs w:val="21"/>
        </w:rPr>
        <w:t>方法（</w:t>
      </w:r>
      <w:r>
        <w:rPr>
          <w:sz w:val="21"/>
          <w:szCs w:val="21"/>
        </w:rPr>
        <w:t>selectResDetailList</w:t>
      </w:r>
      <w:r>
        <w:rPr>
          <w:rFonts w:hint="eastAsia"/>
          <w:sz w:val="21"/>
          <w:szCs w:val="21"/>
        </w:rPr>
        <w:t>），此为查询</w:t>
      </w:r>
      <w:r>
        <w:rPr>
          <w:sz w:val="21"/>
          <w:szCs w:val="21"/>
          <w:highlight w:val="red"/>
        </w:rPr>
        <w:t>mongo</w:t>
      </w:r>
      <w:r>
        <w:rPr>
          <w:rFonts w:hint="eastAsia"/>
          <w:sz w:val="21"/>
          <w:szCs w:val="21"/>
        </w:rPr>
        <w:t>方法，需要替换为同样条件查询</w:t>
      </w:r>
      <w:r>
        <w:rPr>
          <w:rFonts w:hint="eastAsia"/>
          <w:sz w:val="21"/>
          <w:szCs w:val="21"/>
          <w:highlight w:val="yellow"/>
        </w:rPr>
        <w:t>drds</w:t>
      </w:r>
      <w:r>
        <w:rPr>
          <w:rFonts w:hint="eastAsia"/>
          <w:sz w:val="21"/>
          <w:szCs w:val="21"/>
        </w:rPr>
        <w:t>方法。</w:t>
      </w:r>
    </w:p>
    <w:p>
      <w:pPr>
        <w:pStyle w:val="9"/>
        <w:numPr>
          <w:ilvl w:val="1"/>
          <w:numId w:val="2"/>
        </w:numPr>
        <w:bidi w:val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根据OrderId和ExtCode查询OrderExt表</w:t>
      </w:r>
      <w:r>
        <w:rPr>
          <w:rFonts w:hint="eastAsia"/>
          <w:sz w:val="21"/>
          <w:szCs w:val="21"/>
        </w:rPr>
        <w:t>方法（</w:t>
      </w:r>
      <w:r>
        <w:rPr>
          <w:sz w:val="21"/>
          <w:szCs w:val="21"/>
        </w:rPr>
        <w:t>selectByOrderId</w:t>
      </w:r>
      <w:r>
        <w:rPr>
          <w:rFonts w:hint="eastAsia"/>
          <w:sz w:val="21"/>
          <w:szCs w:val="21"/>
        </w:rPr>
        <w:t>），此为查询</w:t>
      </w:r>
      <w:r>
        <w:rPr>
          <w:rFonts w:hint="eastAsia"/>
          <w:sz w:val="21"/>
          <w:szCs w:val="21"/>
          <w:highlight w:val="red"/>
        </w:rPr>
        <w:t>mongo</w:t>
      </w:r>
      <w:r>
        <w:rPr>
          <w:rFonts w:hint="eastAsia"/>
          <w:sz w:val="21"/>
          <w:szCs w:val="21"/>
        </w:rPr>
        <w:t>方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            </w:t>
      </w:r>
      <w:r>
        <w:rPr>
          <w:rFonts w:hint="eastAsia"/>
          <w:sz w:val="21"/>
          <w:szCs w:val="21"/>
        </w:rPr>
        <w:t>法，需要替换为同样条件查询</w:t>
      </w:r>
      <w:r>
        <w:rPr>
          <w:sz w:val="21"/>
          <w:szCs w:val="21"/>
          <w:highlight w:val="yellow"/>
        </w:rPr>
        <w:t>drds</w:t>
      </w:r>
      <w:r>
        <w:rPr>
          <w:rFonts w:hint="eastAsia"/>
          <w:sz w:val="21"/>
          <w:szCs w:val="21"/>
        </w:rPr>
        <w:t>方法。</w:t>
      </w:r>
    </w:p>
    <w:p>
      <w:pPr>
        <w:pStyle w:val="9"/>
        <w:numPr>
          <w:ilvl w:val="1"/>
          <w:numId w:val="2"/>
        </w:numPr>
        <w:bidi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条件查询操作单表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selectByOrderId</w:t>
      </w:r>
      <w:r>
        <w:rPr>
          <w:rFonts w:hint="eastAsia"/>
          <w:sz w:val="21"/>
          <w:szCs w:val="21"/>
        </w:rPr>
        <w:t>），此为查询</w:t>
      </w:r>
      <w:r>
        <w:rPr>
          <w:rFonts w:hint="eastAsia"/>
          <w:sz w:val="21"/>
          <w:szCs w:val="21"/>
          <w:highlight w:val="red"/>
        </w:rPr>
        <w:t>mongo</w:t>
      </w:r>
      <w:r>
        <w:rPr>
          <w:rFonts w:hint="eastAsia"/>
          <w:sz w:val="21"/>
          <w:szCs w:val="21"/>
        </w:rPr>
        <w:t>方法，需要替换为同样条件查询</w:t>
      </w:r>
      <w:r>
        <w:rPr>
          <w:sz w:val="21"/>
          <w:szCs w:val="21"/>
          <w:highlight w:val="yellow"/>
        </w:rPr>
        <w:t>drds</w:t>
      </w:r>
      <w:r>
        <w:rPr>
          <w:rFonts w:hint="eastAsia"/>
          <w:sz w:val="21"/>
          <w:szCs w:val="21"/>
        </w:rPr>
        <w:t>方法。</w:t>
      </w:r>
    </w:p>
    <w:p>
      <w:pPr>
        <w:pStyle w:val="9"/>
        <w:numPr>
          <w:ilvl w:val="1"/>
          <w:numId w:val="2"/>
        </w:numPr>
        <w:bidi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根据仓库操作单号和业务流水号查询操作单表方法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selectByOrderId</w:t>
      </w:r>
      <w:r>
        <w:rPr>
          <w:rFonts w:hint="eastAsia"/>
          <w:sz w:val="21"/>
          <w:szCs w:val="21"/>
        </w:rPr>
        <w:t>），此为查询</w:t>
      </w:r>
      <w:r>
        <w:rPr>
          <w:rFonts w:hint="eastAsia"/>
          <w:sz w:val="21"/>
          <w:szCs w:val="21"/>
          <w:highlight w:val="red"/>
        </w:rPr>
        <w:t>mongo</w:t>
      </w:r>
      <w:r>
        <w:rPr>
          <w:rFonts w:hint="eastAsia"/>
          <w:sz w:val="21"/>
          <w:szCs w:val="21"/>
        </w:rPr>
        <w:t>方法，需要替换为同样条件查询</w:t>
      </w:r>
      <w:r>
        <w:rPr>
          <w:sz w:val="21"/>
          <w:szCs w:val="21"/>
          <w:highlight w:val="yellow"/>
        </w:rPr>
        <w:t>drds</w:t>
      </w:r>
      <w:r>
        <w:rPr>
          <w:rFonts w:hint="eastAsia"/>
          <w:sz w:val="21"/>
          <w:szCs w:val="21"/>
        </w:rPr>
        <w:t>方法。</w:t>
      </w:r>
    </w:p>
    <w:p>
      <w:pPr>
        <w:pStyle w:val="13"/>
        <w:numPr>
          <w:ilvl w:val="0"/>
          <w:numId w:val="0"/>
        </w:numPr>
        <w:ind w:left="420" w:leftChars="0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spacing w:line="360" w:lineRule="auto"/>
        <w:ind w:left="709" w:leftChars="0" w:right="-898" w:rightChars="-428"/>
        <w:jc w:val="left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spacing w:line="360" w:lineRule="auto"/>
        <w:ind w:left="709" w:leftChars="0" w:right="-898" w:rightChars="-428"/>
        <w:jc w:val="left"/>
      </w:pPr>
    </w:p>
    <w:p>
      <w:pPr>
        <w:pStyle w:val="3"/>
      </w:pPr>
      <w:r>
        <w:rPr>
          <w:rFonts w:hint="eastAsia"/>
        </w:rPr>
        <w:t xml:space="preserve"> </w:t>
      </w:r>
      <w:bookmarkStart w:id="3" w:name="_Toc520975942"/>
      <w:r>
        <w:rPr>
          <w:rFonts w:hint="eastAsia"/>
        </w:rPr>
        <w:t>功能概要</w:t>
      </w:r>
      <w:r>
        <w:t>设计</w:t>
      </w:r>
      <w:bookmarkEnd w:id="3"/>
    </w:p>
    <w:p>
      <w:pPr>
        <w:pStyle w:val="4"/>
        <w:rPr>
          <w:i/>
        </w:rPr>
      </w:pPr>
      <w:r>
        <w:rPr>
          <w:rFonts w:hint="eastAsia"/>
        </w:rPr>
        <w:t>交互</w:t>
      </w:r>
      <w:r>
        <w:t>流程</w:t>
      </w:r>
      <w:r>
        <w:rPr>
          <w:rFonts w:hint="eastAsia"/>
        </w:rPr>
        <w:t>图</w:t>
      </w:r>
      <w:r>
        <w:rPr>
          <w:rFonts w:hint="eastAsia"/>
          <w:i/>
        </w:rPr>
        <w:t>（visio</w:t>
      </w:r>
      <w:r>
        <w:rPr>
          <w:i/>
        </w:rPr>
        <w:t>图</w:t>
      </w:r>
      <w:r>
        <w:rPr>
          <w:rFonts w:hint="eastAsia"/>
          <w:i/>
        </w:rPr>
        <w:t>）</w:t>
      </w:r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pStyle w:val="6"/>
        <w:ind w:left="840" w:leftChars="0" w:firstLine="0"/>
        <w:rPr>
          <w:color w:val="0000FF"/>
        </w:rPr>
      </w:pPr>
      <w:r>
        <w:rPr>
          <w:rFonts w:hint="eastAsia"/>
          <w:color w:val="0000FF"/>
        </w:rPr>
        <w:t>此部分主要画出此</w:t>
      </w:r>
      <w:r>
        <w:rPr>
          <w:color w:val="0000FF"/>
        </w:rPr>
        <w:t>需求不同中心的交互关系</w:t>
      </w:r>
      <w:r>
        <w:rPr>
          <w:rFonts w:hint="eastAsia"/>
          <w:color w:val="0000FF"/>
        </w:rPr>
        <w:t>及</w:t>
      </w:r>
      <w:r>
        <w:rPr>
          <w:color w:val="0000FF"/>
        </w:rPr>
        <w:t>对应的</w:t>
      </w:r>
      <w:r>
        <w:rPr>
          <w:rFonts w:hint="eastAsia"/>
          <w:color w:val="0000FF"/>
        </w:rPr>
        <w:t>服务</w:t>
      </w:r>
      <w:r>
        <w:rPr>
          <w:color w:val="0000FF"/>
        </w:rPr>
        <w:t>调用走向</w:t>
      </w:r>
      <w:r>
        <w:rPr>
          <w:rFonts w:hint="eastAsia"/>
          <w:color w:val="0000FF"/>
        </w:rPr>
        <w:t>。</w:t>
      </w:r>
    </w:p>
    <w:p/>
    <w:p>
      <w:pPr>
        <w:pStyle w:val="5"/>
      </w:pPr>
      <w:r>
        <w:rPr>
          <w:rFonts w:hint="eastAsia"/>
        </w:rPr>
        <w:t>流程图</w:t>
      </w:r>
      <w:r>
        <w:rPr>
          <w:rFonts w:hint="eastAsia"/>
        </w:rPr>
        <w:tab/>
      </w:r>
    </w:p>
    <w:p>
      <w:pPr>
        <w:pStyle w:val="5"/>
      </w:pPr>
      <w:r>
        <w:rPr>
          <w:rFonts w:hint="eastAsia"/>
        </w:rPr>
        <w:t>流程</w:t>
      </w:r>
      <w:r>
        <w:t>说明</w:t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数据修改</w:t>
      </w:r>
    </w:p>
    <w:p>
      <w:pPr>
        <w:ind w:left="420"/>
      </w:pPr>
      <w:r>
        <w:rPr>
          <w:rFonts w:hint="eastAsia"/>
        </w:rPr>
        <w:t>无</w:t>
      </w:r>
    </w:p>
    <w:p>
      <w:pPr>
        <w:pStyle w:val="4"/>
      </w:pPr>
      <w:r>
        <w:rPr>
          <w:rFonts w:hint="eastAsia"/>
        </w:rPr>
        <w:t>服务修改</w:t>
      </w:r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  <w:rPr>
          <w:rFonts w:cs="News Gothic MT"/>
          <w:i w:val="0"/>
          <w:iCs w:val="0"/>
        </w:rPr>
      </w:pPr>
      <w:r>
        <w:rPr>
          <w:rFonts w:hint="eastAsia" w:ascii="宋体" w:hAnsi="宋体"/>
          <w:b w:val="0"/>
          <w:bCs w:val="0"/>
          <w:i w:val="0"/>
          <w:iCs w:val="0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、</w:t>
      </w:r>
      <w:r>
        <w:rPr>
          <w:rFonts w:hint="eastAsia" w:cs="News Gothic MT"/>
          <w:i w:val="0"/>
          <w:iCs w:val="0"/>
        </w:rPr>
        <w:t>新增</w:t>
      </w:r>
      <w:r>
        <w:rPr>
          <w:rFonts w:hint="eastAsia" w:cs="News Gothic MT"/>
          <w:i w:val="0"/>
          <w:iCs w:val="0"/>
          <w:highlight w:val="yellow"/>
        </w:rPr>
        <w:t>drds</w:t>
      </w:r>
      <w:r>
        <w:rPr>
          <w:rFonts w:hint="eastAsia" w:cs="News Gothic MT"/>
          <w:i w:val="0"/>
          <w:iCs w:val="0"/>
        </w:rPr>
        <w:t>查询方法，方法内容：</w:t>
      </w:r>
      <w:r>
        <w:rPr>
          <w:rFonts w:hint="eastAsia" w:cs="News Gothic MT"/>
          <w:i w:val="0"/>
          <w:iCs w:val="0"/>
          <w:lang w:val="en-US" w:eastAsia="zh-CN"/>
        </w:rPr>
        <w:t>根据业务流水号查询业务单表</w:t>
      </w:r>
      <w:r>
        <w:rPr>
          <w:rFonts w:hint="eastAsia" w:cs="News Gothic MT"/>
          <w:i w:val="0"/>
          <w:iCs w:val="0"/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com.chinaunicom.cb2.rc.web.controller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  <w:lang w:val="en-US" w:eastAsia="zh-CN"/>
        </w:rPr>
        <w:t>TerminalInController</w:t>
      </w:r>
      <w:r>
        <w:rPr>
          <w:rFonts w:hint="eastAsia" w:cs="News Gothic MT"/>
          <w:i w:val="0"/>
          <w:iCs w:val="0"/>
        </w:rPr>
        <w:t>原方法：</w:t>
      </w:r>
    </w:p>
    <w:p>
      <w:pPr>
        <w:pStyle w:val="6"/>
        <w:ind w:left="0" w:left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cs="News Gothic MT"/>
          <w:i w:val="0"/>
          <w:iCs w:val="0"/>
        </w:rPr>
        <w:t>根据页面输入条件查询：</w:t>
      </w:r>
      <w:r>
        <w:rPr>
          <w:rFonts w:hint="eastAsia" w:cs="News Gothic MT"/>
          <w:i w:val="0"/>
          <w:iCs w:val="0"/>
          <w:lang w:val="en-US" w:eastAsia="zh-CN"/>
        </w:rPr>
        <w:t>业务流水号</w:t>
      </w:r>
      <w:r>
        <w:drawing>
          <wp:inline distT="0" distB="0" distL="114300" distR="114300">
            <wp:extent cx="5755640" cy="1245870"/>
            <wp:effectExtent l="0" t="0" r="1016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News Gothic MT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宋体" w:cs="News Gothic MT"/>
          <w:i w:val="0"/>
          <w:iCs w:val="0"/>
          <w:kern w:val="2"/>
          <w:sz w:val="21"/>
          <w:szCs w:val="24"/>
          <w:lang w:val="en-US" w:eastAsia="zh-CN" w:bidi="ar-SA"/>
        </w:rPr>
        <w:t>新增</w:t>
      </w:r>
      <w:r>
        <w:rPr>
          <w:rFonts w:hint="eastAsia" w:ascii="Times New Roman" w:hAnsi="Times New Roman" w:eastAsia="宋体" w:cs="News Gothic MT"/>
          <w:i w:val="0"/>
          <w:iCs w:val="0"/>
          <w:kern w:val="2"/>
          <w:sz w:val="21"/>
          <w:szCs w:val="24"/>
          <w:highlight w:val="yellow"/>
          <w:lang w:val="en-US" w:eastAsia="zh-CN" w:bidi="ar-SA"/>
        </w:rPr>
        <w:t>drds</w:t>
      </w:r>
      <w:r>
        <w:rPr>
          <w:rFonts w:hint="eastAsia" w:ascii="Times New Roman" w:hAnsi="Times New Roman" w:eastAsia="宋体" w:cs="News Gothic MT"/>
          <w:i w:val="0"/>
          <w:iCs w:val="0"/>
          <w:kern w:val="2"/>
          <w:sz w:val="21"/>
          <w:szCs w:val="24"/>
          <w:lang w:val="en-US" w:eastAsia="zh-CN" w:bidi="ar-SA"/>
        </w:rPr>
        <w:t xml:space="preserve">查询方法，方法内容：根据OrderId和ExtCode查询OrderExt表并返回数据 </w:t>
      </w:r>
    </w:p>
    <w:p>
      <w:pPr>
        <w:pStyle w:val="6"/>
        <w:ind w:left="0" w:leftChars="0" w:firstLine="0"/>
        <w:jc w:val="left"/>
        <w:rPr>
          <w:rFonts w:cs="News Gothic MT"/>
          <w:i w:val="0"/>
          <w:iCs w:val="0"/>
        </w:rPr>
      </w:pPr>
      <w:r>
        <w:rPr>
          <w:rFonts w:hint="eastAsia" w:cs="News Gothic MT"/>
          <w:i w:val="0"/>
          <w:iCs w:val="0"/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com.chinaunicom.cb2.rc.web.controller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  <w:lang w:val="en-US" w:eastAsia="zh-CN"/>
        </w:rPr>
        <w:t>TerminalInController</w:t>
      </w:r>
      <w:r>
        <w:rPr>
          <w:rFonts w:hint="eastAsia" w:cs="News Gothic MT"/>
          <w:i w:val="0"/>
          <w:iCs w:val="0"/>
        </w:rPr>
        <w:t>原方法：</w:t>
      </w:r>
    </w:p>
    <w:p>
      <w:pPr>
        <w:pStyle w:val="6"/>
        <w:ind w:left="0" w:leftChars="0" w:firstLine="0"/>
        <w:jc w:val="left"/>
        <w:rPr>
          <w:rFonts w:hint="default" w:eastAsia="宋体" w:cs="News Gothic MT"/>
          <w:i w:val="0"/>
          <w:iCs w:val="0"/>
          <w:lang w:val="en-US" w:eastAsia="zh-CN"/>
        </w:rPr>
      </w:pPr>
      <w:r>
        <w:rPr>
          <w:rFonts w:hint="eastAsia" w:cs="News Gothic MT"/>
          <w:i w:val="0"/>
          <w:iCs w:val="0"/>
        </w:rPr>
        <w:t>根据页面输入条件查询：</w:t>
      </w:r>
      <w:r>
        <w:rPr>
          <w:rFonts w:hint="eastAsia" w:cs="News Gothic MT"/>
          <w:i w:val="0"/>
          <w:iCs w:val="0"/>
          <w:lang w:val="en-US" w:eastAsia="zh-CN"/>
        </w:rPr>
        <w:t>业务流水号和属性编码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114300" distR="114300">
            <wp:extent cx="5756275" cy="1008380"/>
            <wp:effectExtent l="0" t="0" r="952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  <w:rPr>
          <w:rFonts w:hint="default" w:cs="News Gothic MT"/>
          <w:i w:val="0"/>
          <w:iCs w:val="0"/>
          <w:lang w:val="en-US" w:eastAsia="zh-CN"/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/>
          <w:lang w:val="en-US" w:eastAsia="zh-CN"/>
        </w:rPr>
        <w:t>新增</w:t>
      </w:r>
      <w:r>
        <w:rPr>
          <w:rFonts w:hint="eastAsia"/>
          <w:highlight w:val="yellow"/>
          <w:lang w:val="en-US" w:eastAsia="zh-CN"/>
        </w:rPr>
        <w:t>drds</w:t>
      </w:r>
      <w:r>
        <w:rPr>
          <w:rFonts w:hint="eastAsia"/>
          <w:lang w:val="en-US" w:eastAsia="zh-CN"/>
        </w:rPr>
        <w:t>查询方法，方法内容：条件查询操作单表</w:t>
      </w: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  <w:rPr>
          <w:rFonts w:hint="eastAsia" w:ascii="宋体" w:hAnsi="宋体"/>
          <w:color w:val="000000" w:themeColor="text1"/>
          <w:kern w:val="0"/>
          <w:sz w:val="22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  <w:lang w:val="en-US" w:eastAsia="zh-CN"/>
        </w:rPr>
        <w:t>order.service.impl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default" w:ascii="Consolas" w:hAnsi="Consolas" w:cs="Consolas"/>
          <w:i/>
          <w:iCs/>
          <w:color w:val="000000" w:themeColor="text1"/>
          <w:kern w:val="0"/>
          <w:sz w:val="20"/>
          <w:szCs w:val="20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TerminalInServiceImpl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</w:pPr>
      <w:r>
        <w:drawing>
          <wp:inline distT="0" distB="0" distL="114300" distR="114300">
            <wp:extent cx="5753100" cy="94488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4、新增</w:t>
      </w:r>
      <w:r>
        <w:rPr>
          <w:rFonts w:hint="eastAsia"/>
          <w:highlight w:val="yellow"/>
          <w:lang w:val="en-US" w:eastAsia="zh-CN"/>
        </w:rPr>
        <w:t>drds</w:t>
      </w:r>
      <w:r>
        <w:rPr>
          <w:rFonts w:hint="eastAsia"/>
          <w:lang w:val="en-US" w:eastAsia="zh-CN"/>
        </w:rPr>
        <w:t>查询方法，方法内容：根据仓库操作单和业务流水号查询操作单表</w:t>
      </w: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  <w:rPr>
          <w:rFonts w:hint="eastAsia" w:ascii="宋体" w:hAnsi="宋体"/>
          <w:color w:val="000000" w:themeColor="text1"/>
          <w:kern w:val="0"/>
          <w:sz w:val="22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  <w:lang w:val="en-US" w:eastAsia="zh-CN"/>
        </w:rPr>
        <w:t>order.service.impl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default" w:ascii="Consolas" w:hAnsi="Consolas" w:cs="Consolas"/>
          <w:i/>
          <w:iCs/>
          <w:color w:val="000000" w:themeColor="text1"/>
          <w:kern w:val="0"/>
          <w:sz w:val="20"/>
          <w:szCs w:val="20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TerminalInServiceImpl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right="-898" w:rightChars="-428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757545" cy="915670"/>
            <wp:effectExtent l="0" t="0" r="825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284" w:leftChars="0" w:right="-898" w:rightChars="-428"/>
        <w:jc w:val="left"/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rPr>
          <w:rFonts w:hint="eastAsia"/>
        </w:rPr>
        <w:t>各</w:t>
      </w:r>
      <w:r>
        <w:t>中心</w:t>
      </w:r>
      <w:r>
        <w:rPr>
          <w:rFonts w:hint="eastAsia"/>
        </w:rPr>
        <w:t>涉及</w:t>
      </w:r>
      <w:r>
        <w:t>改动</w:t>
      </w:r>
      <w:r>
        <w:rPr>
          <w:rFonts w:hint="eastAsia"/>
        </w:rPr>
        <w:t>要点</w:t>
      </w:r>
    </w:p>
    <w:tbl>
      <w:tblPr>
        <w:tblStyle w:val="10"/>
        <w:tblW w:w="78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15"/>
        <w:gridCol w:w="3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中心</w:t>
            </w:r>
          </w:p>
        </w:tc>
        <w:tc>
          <w:tcPr>
            <w:tcW w:w="2215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改动</w:t>
            </w:r>
            <w:r>
              <w:t>要点</w:t>
            </w:r>
          </w:p>
        </w:tc>
        <w:tc>
          <w:tcPr>
            <w:tcW w:w="391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96" w:type="dxa"/>
          </w:tcPr>
          <w:p>
            <w:r>
              <w:rPr>
                <w:rFonts w:hint="eastAsia"/>
              </w:rPr>
              <w:t>资源中心</w:t>
            </w:r>
          </w:p>
        </w:tc>
        <w:tc>
          <w:tcPr>
            <w:tcW w:w="2215" w:type="dxa"/>
          </w:tcPr>
          <w:p>
            <w:r>
              <w:rPr>
                <w:rFonts w:hint="eastAsia"/>
                <w:lang w:val="en-US" w:eastAsia="zh-CN"/>
              </w:rPr>
              <w:t>资源入库-入库</w:t>
            </w:r>
            <w:r>
              <w:rPr>
                <w:rFonts w:hint="eastAsia"/>
              </w:rPr>
              <w:t>功能去mongo</w:t>
            </w:r>
          </w:p>
        </w:tc>
        <w:tc>
          <w:tcPr>
            <w:tcW w:w="3911" w:type="dxa"/>
            <w:vAlign w:val="center"/>
          </w:tcPr>
          <w:p/>
        </w:tc>
      </w:tr>
    </w:tbl>
    <w:p/>
    <w:p>
      <w:pPr>
        <w:pStyle w:val="2"/>
      </w:pPr>
      <w:bookmarkStart w:id="4" w:name="_Toc520975943"/>
      <w:r>
        <w:rPr>
          <w:rFonts w:hint="eastAsia"/>
        </w:rPr>
        <w:t>涉及</w:t>
      </w:r>
      <w:r>
        <w:t>外围系统</w:t>
      </w:r>
      <w:bookmarkEnd w:id="4"/>
    </w:p>
    <w:p>
      <w:pPr>
        <w:pStyle w:val="2"/>
        <w:numPr>
          <w:ilvl w:val="0"/>
          <w:numId w:val="0"/>
        </w:numPr>
        <w:ind w:left="576"/>
      </w:pPr>
      <w:bookmarkStart w:id="5" w:name="_Toc520975944"/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附录</w:t>
      </w:r>
      <w:bookmarkEnd w:id="5"/>
    </w:p>
    <w:p>
      <w:p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附录1：</w:t>
      </w:r>
    </w:p>
    <w:p>
      <w:pPr>
        <w:rPr>
          <w:i/>
          <w:iCs/>
          <w:color w:val="0000FF"/>
        </w:rPr>
      </w:pPr>
    </w:p>
    <w:p/>
    <w:p/>
    <w:p/>
    <w:sectPr>
      <w:footerReference r:id="rId7" w:type="default"/>
      <w:type w:val="continuous"/>
      <w:pgSz w:w="11907" w:h="16840"/>
      <w:pgMar w:top="1701" w:right="1134" w:bottom="1134" w:left="1134" w:header="851" w:footer="992" w:gutter="567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News Gothic 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spacing w:before="240"/>
      <w:jc w:val="center"/>
      <w:rPr>
        <w:b/>
      </w:rPr>
    </w:pPr>
    <w:r>
      <w:rPr>
        <w:rFonts w:hint="eastAsia"/>
        <w:b/>
      </w:rPr>
      <w:t>中国联通版权所有</w:t>
    </w:r>
  </w:p>
  <w:p>
    <w:pPr>
      <w:widowControl/>
      <w:spacing w:before="240"/>
      <w:jc w:val="center"/>
    </w:pPr>
    <w:r>
      <w:rPr>
        <w:rFonts w:hint="eastAsia"/>
      </w:rPr>
      <w:t>文档中的全部内容属中国联通公司所有，</w:t>
    </w:r>
  </w:p>
  <w:p>
    <w:pPr>
      <w:jc w:val="center"/>
    </w:pPr>
    <w:r>
      <w:rPr>
        <w:rFonts w:hint="eastAsia"/>
      </w:rPr>
      <w:t>未经允许，不可全部或部分发表、复制、使用于任何目的。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i</w:t>
    </w:r>
    <w:r>
      <w:fldChar w:fldCharType="end"/>
    </w:r>
  </w:p>
  <w:p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rFonts w:hint="eastAsia"/>
      </w:rPr>
      <w:t>新</w:t>
    </w:r>
    <w:r>
      <w:t>零售</w:t>
    </w:r>
    <w:r>
      <w:rPr>
        <w:rFonts w:hint="eastAsia"/>
      </w:rPr>
      <w:t>概要设计模板.doc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2CCA"/>
    <w:multiLevelType w:val="multilevel"/>
    <w:tmpl w:val="27692CCA"/>
    <w:lvl w:ilvl="0" w:tentative="0">
      <w:start w:val="1"/>
      <w:numFmt w:val="decimal"/>
      <w:isLgl/>
      <w:lvlText w:val="第%1章"/>
      <w:lvlJc w:val="left"/>
      <w:pPr>
        <w:tabs>
          <w:tab w:val="left" w:pos="1440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2847"/>
        </w:tabs>
        <w:ind w:left="2847" w:hanging="720"/>
      </w:pPr>
      <w:rPr>
        <w:rFonts w:hint="eastAsia"/>
      </w:rPr>
    </w:lvl>
    <w:lvl w:ilvl="3" w:tentative="0">
      <w:start w:val="1"/>
      <w:numFmt w:val="decimal"/>
      <w:pStyle w:val="4"/>
      <w:lvlText w:val="%1.%2.%3.%4"/>
      <w:lvlJc w:val="left"/>
      <w:pPr>
        <w:tabs>
          <w:tab w:val="left" w:pos="1506"/>
        </w:tabs>
        <w:ind w:left="1290" w:hanging="864"/>
      </w:pPr>
      <w:rPr>
        <w:rFonts w:hint="eastAsia"/>
      </w:rPr>
    </w:lvl>
    <w:lvl w:ilvl="4" w:tentative="0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2114172"/>
    <w:multiLevelType w:val="multilevel"/>
    <w:tmpl w:val="721141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50180"/>
    <w:rsid w:val="08F9558B"/>
    <w:rsid w:val="236521C6"/>
    <w:rsid w:val="2A1D6C67"/>
    <w:rsid w:val="4DA53325"/>
    <w:rsid w:val="50C2403B"/>
    <w:rsid w:val="521B08A7"/>
    <w:rsid w:val="52B40E74"/>
    <w:rsid w:val="6482117A"/>
    <w:rsid w:val="6B450180"/>
    <w:rsid w:val="79634114"/>
    <w:rsid w:val="799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360" w:after="360"/>
      <w:outlineLvl w:val="1"/>
    </w:pPr>
    <w:rPr>
      <w:rFonts w:ascii="Arial" w:hAnsi="Arial" w:eastAsia="黑体"/>
      <w:b/>
      <w:bCs/>
      <w:sz w:val="36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300" w:after="300"/>
      <w:outlineLvl w:val="2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1080"/>
        <w:tab w:val="clear" w:pos="1506"/>
      </w:tabs>
      <w:spacing w:before="260" w:after="260"/>
      <w:ind w:left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50"/>
      </w:tabs>
      <w:spacing w:before="200" w:after="200"/>
      <w:outlineLvl w:val="4"/>
    </w:pPr>
    <w:rPr>
      <w:rFonts w:ascii="Arial" w:hAnsi="Arial" w:eastAsia="黑体"/>
      <w:b/>
      <w:bCs/>
      <w:sz w:val="24"/>
      <w:szCs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14"/>
    <w:qFormat/>
    <w:uiPriority w:val="0"/>
    <w:pPr>
      <w:ind w:left="420" w:leftChars="200" w:firstLine="420"/>
    </w:pPr>
    <w:rPr>
      <w:i/>
      <w:iCs/>
    </w:rPr>
  </w:style>
  <w:style w:type="paragraph" w:styleId="7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8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9">
    <w:name w:val="HTML Preformatted"/>
    <w:basedOn w:val="1"/>
    <w:link w:val="15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qFormat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正文文本缩进 Char"/>
    <w:link w:val="6"/>
    <w:qFormat/>
    <w:uiPriority w:val="0"/>
    <w:rPr>
      <w:i/>
      <w:iCs/>
    </w:rPr>
  </w:style>
  <w:style w:type="character" w:customStyle="1" w:styleId="15">
    <w:name w:val="HTML 预设格式 Char"/>
    <w:link w:val="9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2019-12-10T02:23:00Z</dcterms:created>
  <dc:creator>“Psycho”</dc:creator>
  <cp:lastModifiedBy>“Psycho”</cp:lastModifiedBy>
  <dcterms:modified xsi:type="dcterms:W3CDTF">2019-12-16T07:46:40Z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