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1、计算机网络</w:t>
      </w:r>
    </w:p>
    <w:p>
      <w:pPr>
        <w:rPr>
          <w:rFonts w:hint="eastAsia"/>
        </w:rPr>
      </w:pPr>
      <w:r>
        <w:rPr>
          <w:rFonts w:hint="eastAsia"/>
        </w:rPr>
        <w:t>计算机网络是相互连接的独立自主的计算机的集合，</w:t>
      </w:r>
    </w:p>
    <w:p>
      <w:pPr>
        <w:rPr>
          <w:rFonts w:hint="eastAsia"/>
        </w:rPr>
      </w:pPr>
      <w:r>
        <w:rPr>
          <w:rFonts w:hint="eastAsia"/>
        </w:rPr>
        <w:t>最简单的网络形式由两台计算机组成。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2、网络通信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IP地址：</w:t>
      </w:r>
    </w:p>
    <w:p>
      <w:pPr>
        <w:rPr>
          <w:rFonts w:hint="eastAsia"/>
        </w:rPr>
      </w:pPr>
      <w:r>
        <w:rPr>
          <w:rFonts w:hint="eastAsia"/>
        </w:rPr>
        <w:t>1）IP网络中每台主机都必须有一个惟一的IP地址；本机ip 127.0.0.1(本机地址)</w:t>
      </w:r>
    </w:p>
    <w:p>
      <w:pPr>
        <w:rPr>
          <w:rFonts w:hint="eastAsia"/>
        </w:rPr>
      </w:pPr>
      <w:r>
        <w:rPr>
          <w:rFonts w:hint="eastAsia"/>
        </w:rPr>
        <w:t>2）IP地址是一个逻辑地址；动态改变  电脑的唯一标示：物理地址</w:t>
      </w:r>
    </w:p>
    <w:p>
      <w:pPr>
        <w:rPr>
          <w:rFonts w:hint="eastAsia"/>
        </w:rPr>
      </w:pPr>
      <w:r>
        <w:rPr>
          <w:rFonts w:hint="eastAsia"/>
        </w:rPr>
        <w:t>3）因特网上的IP地址具有全球唯一性；</w:t>
      </w:r>
    </w:p>
    <w:p>
      <w:pPr>
        <w:rPr>
          <w:rFonts w:hint="eastAsia"/>
        </w:rPr>
      </w:pPr>
      <w:r>
        <w:rPr>
          <w:rFonts w:hint="eastAsia"/>
        </w:rPr>
        <w:t>4）32位，4个字节，常用点分十进制的格式表示，例如：192.168.0.16。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协议：</w:t>
      </w:r>
    </w:p>
    <w:p>
      <w:pPr>
        <w:rPr>
          <w:rFonts w:hint="eastAsia"/>
        </w:rPr>
      </w:pPr>
      <w:r>
        <w:rPr>
          <w:rFonts w:hint="eastAsia"/>
        </w:rPr>
        <w:t>1）为进行网络中的数据交换（通信）而建立的规则、标准或约定；(=语义+语法+规则) http；</w:t>
      </w:r>
    </w:p>
    <w:p>
      <w:pPr>
        <w:rPr>
          <w:rFonts w:hint="eastAsia"/>
        </w:rPr>
      </w:pPr>
      <w:r>
        <w:rPr>
          <w:rFonts w:hint="eastAsia"/>
        </w:rPr>
        <w:t>2）不同层具有各自不同的协议。</w:t>
      </w:r>
    </w:p>
    <w:p>
      <w:pPr>
        <w:rPr>
          <w:rFonts w:hint="eastAsia"/>
        </w:rPr>
      </w:pPr>
      <w:r>
        <w:rPr>
          <w:rFonts w:hint="eastAsia"/>
        </w:rPr>
        <w:t>www.baidu.com 统称为域名—&gt;ip:port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端口号：</w:t>
      </w:r>
    </w:p>
    <w:p>
      <w:pPr>
        <w:rPr>
          <w:rFonts w:hint="eastAsia"/>
        </w:rPr>
      </w:pPr>
      <w:r>
        <w:rPr>
          <w:rFonts w:hint="eastAsia"/>
        </w:rPr>
        <w:t>端口使用一个16位的数字来表示，它的范围是0--65535，1024以下的端口号保留给预定义的服务。例如：http使用80端口。</w:t>
      </w:r>
    </w:p>
    <w:p>
      <w:pPr>
        <w:rPr>
          <w:rFonts w:hint="eastAsia"/>
        </w:rPr>
      </w:pPr>
      <w:r>
        <w:rPr>
          <w:rFonts w:hint="eastAsia"/>
        </w:rPr>
        <w:t>ip:查找主机</w:t>
      </w:r>
    </w:p>
    <w:p>
      <w:pPr>
        <w:rPr>
          <w:rFonts w:hint="eastAsia"/>
        </w:rPr>
      </w:pPr>
      <w:r>
        <w:rPr>
          <w:rFonts w:hint="eastAsia"/>
        </w:rPr>
        <w:t>port:查找主机上的对应服务</w:t>
      </w:r>
    </w:p>
    <w:p>
      <w:pPr>
        <w:rPr>
          <w:rFonts w:hint="eastAsia"/>
        </w:rPr>
      </w:pPr>
      <w:r>
        <w:rPr>
          <w:rFonts w:hint="eastAsia"/>
        </w:rPr>
        <w:t>端口号</w:t>
      </w:r>
    </w:p>
    <w:p>
      <w:pPr>
        <w:rPr>
          <w:rFonts w:hint="eastAsia"/>
        </w:rPr>
      </w:pPr>
      <w:r>
        <w:rPr>
          <w:rFonts w:hint="eastAsia"/>
        </w:rPr>
        <w:t>gmail(google邮件系统) smtp 587 pop3 995</w:t>
      </w:r>
    </w:p>
    <w:p>
      <w:pPr>
        <w:rPr>
          <w:rFonts w:hint="eastAsia"/>
        </w:rPr>
      </w:pPr>
      <w:r>
        <w:rPr>
          <w:rFonts w:hint="eastAsia"/>
        </w:rPr>
        <w:t xml:space="preserve">http(超文本协议 网页访问) 80  </w:t>
      </w:r>
    </w:p>
    <w:p>
      <w:pPr>
        <w:rPr>
          <w:rFonts w:hint="eastAsia"/>
        </w:rPr>
      </w:pPr>
      <w:r>
        <w:rPr>
          <w:rFonts w:hint="eastAsia"/>
        </w:rPr>
        <w:t>smtp 25 pop3(邮件协议）110  smtp和pop3是邮件发送与接受协议</w:t>
      </w:r>
    </w:p>
    <w:p>
      <w:pPr>
        <w:rPr>
          <w:rFonts w:hint="eastAsia"/>
        </w:rPr>
      </w:pPr>
      <w:r>
        <w:rPr>
          <w:rFonts w:hint="eastAsia"/>
        </w:rPr>
        <w:t>telnet(远程登入) 23 客户端登陆到服务器端协议</w:t>
      </w:r>
    </w:p>
    <w:p>
      <w:pPr>
        <w:rPr>
          <w:rFonts w:hint="eastAsia"/>
        </w:rPr>
      </w:pPr>
      <w:r>
        <w:rPr>
          <w:rFonts w:hint="eastAsia"/>
        </w:rPr>
        <w:t>ftp(文件上传与下载) 21端口负责发起和建立双方的连接，20负责传输数据！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3、OSI(Open System Interconnection)参考模型</w:t>
      </w:r>
    </w:p>
    <w:p>
      <w:pPr>
        <w:rPr>
          <w:rFonts w:hint="eastAsia"/>
        </w:rPr>
      </w:pPr>
      <w:r>
        <w:rPr>
          <w:rFonts w:hint="eastAsia"/>
        </w:rPr>
        <w:t>物理层：二进制传输，确定如何在通信信道上传递比特流；</w:t>
      </w:r>
    </w:p>
    <w:p>
      <w:pPr>
        <w:rPr>
          <w:rFonts w:hint="eastAsia"/>
        </w:rPr>
      </w:pPr>
      <w:r>
        <w:rPr>
          <w:rFonts w:hint="eastAsia"/>
        </w:rPr>
        <w:t>数据链路层：加强物理层的传输功能，建立一条无差错的传输线路；</w:t>
      </w:r>
    </w:p>
    <w:p>
      <w:pPr>
        <w:rPr>
          <w:rFonts w:hint="eastAsia"/>
        </w:rPr>
      </w:pPr>
      <w:r>
        <w:rPr>
          <w:rFonts w:hint="eastAsia"/>
        </w:rPr>
        <w:t>网络层：在网络中数据到达目的地有很多线路，网络层就是负责找出最佳的传输线路；</w:t>
      </w:r>
    </w:p>
    <w:p>
      <w:pPr>
        <w:rPr>
          <w:rFonts w:hint="eastAsia"/>
        </w:rPr>
      </w:pPr>
      <w:r>
        <w:rPr>
          <w:rFonts w:hint="eastAsia"/>
        </w:rPr>
        <w:t>传输层：传输层为源端计算机到目的端计算机提供可靠的数据传输服务，隔离网络的上下层协议，使得上层网络应用的协议与下层无关；</w:t>
      </w:r>
    </w:p>
    <w:p>
      <w:pPr>
        <w:rPr>
          <w:rFonts w:hint="eastAsia"/>
        </w:rPr>
      </w:pPr>
      <w:r>
        <w:rPr>
          <w:rFonts w:hint="eastAsia"/>
        </w:rPr>
        <w:t>话层会：在两个相互通信的应用进程之间建立、组织和协调其相互之间的通信；</w:t>
      </w:r>
    </w:p>
    <w:p>
      <w:pPr>
        <w:rPr>
          <w:rFonts w:hint="eastAsia"/>
        </w:rPr>
      </w:pPr>
      <w:r>
        <w:rPr>
          <w:rFonts w:hint="eastAsia"/>
        </w:rPr>
        <w:t>表示层：处理被传送数据的表示问题，也就是信息的语法和语义，如有必要将使用一种通用的格式在多种格式中进行转换；</w:t>
      </w:r>
    </w:p>
    <w:p>
      <w:pPr>
        <w:rPr>
          <w:rFonts w:hint="eastAsia"/>
        </w:rPr>
      </w:pPr>
      <w:r>
        <w:rPr>
          <w:rFonts w:hint="eastAsia"/>
        </w:rPr>
        <w:t>应用层：为用户的应用程序提供网络通信服务；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OSI(Open System Interconnection)参考模型并不是物理实体上存在这七层，这只是功能的划分，是一个抽象的参考模型。进行网络通信时，每层提供本层对应的功能；</w:t>
      </w:r>
    </w:p>
    <w:p>
      <w:pPr>
        <w:rPr>
          <w:rFonts w:hint="eastAsia"/>
        </w:rPr>
      </w:pPr>
      <w:r>
        <w:rPr>
          <w:rFonts w:hint="eastAsia"/>
        </w:rPr>
        <w:t>1）通信实体的对等层之间不允许直接通信，它们之间是虚拟通信，实际通信在最底层完成；</w:t>
      </w:r>
    </w:p>
    <w:p>
      <w:pPr>
        <w:rPr>
          <w:rFonts w:hint="eastAsia"/>
        </w:rPr>
      </w:pPr>
      <w:r>
        <w:rPr>
          <w:rFonts w:hint="eastAsia"/>
        </w:rPr>
        <w:t>2）各层之间是严格单向依赖；</w:t>
      </w:r>
    </w:p>
    <w:p>
      <w:pPr>
        <w:rPr>
          <w:rFonts w:hint="eastAsia"/>
        </w:rPr>
      </w:pPr>
      <w:r>
        <w:rPr>
          <w:rFonts w:hint="eastAsia"/>
        </w:rPr>
        <w:t>3）上层使用下层提供的服务 — Service user；</w:t>
      </w:r>
    </w:p>
    <w:p>
      <w:pPr>
        <w:rPr>
          <w:rFonts w:hint="eastAsia"/>
        </w:rPr>
      </w:pPr>
      <w:r>
        <w:rPr>
          <w:rFonts w:hint="eastAsia"/>
        </w:rPr>
        <w:t>4）下层向上层提供服务 — Service provider。</w:t>
      </w:r>
    </w:p>
    <w:p>
      <w:pPr>
        <w:rPr>
          <w:rFonts w:hint="eastAsia"/>
        </w:rPr>
      </w:pPr>
      <w:r>
        <w:rPr>
          <w:rFonts w:hint="eastAsia"/>
        </w:rPr>
        <w:t>5）对等层实体之间虚拟通信；</w:t>
      </w:r>
    </w:p>
    <w:p>
      <w:pPr>
        <w:rPr>
          <w:rFonts w:hint="eastAsia"/>
        </w:rPr>
      </w:pPr>
      <w:r>
        <w:rPr>
          <w:rFonts w:hint="eastAsia"/>
        </w:rPr>
        <w:t>6）下层向上层提供服务，实际通信在最底层完成。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6、OSI各层所使用的协议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1）应用层：远程登录协议Telnet、文件传输协议FTP（网上下载一个软件或者资料的时候就会使用该协议）、 超文本传输协议HTTP（使用较多，通过IE浏览一个网页的时候就使用该协议）、域名服务DNS（使用较多，通过网络访问一个计算机一般不使用该主机的IP地址，而是通过该主机的域名访问）、简单邮件传输协议SMTP（通过Foxmail发送邮件）、邮局协议POP3等（通过Foxmail收邮件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2）传输层：传输控制协议TCP、用户数据报协议UDP；</w:t>
      </w:r>
    </w:p>
    <w:p>
      <w:pPr>
        <w:rPr>
          <w:rFonts w:hint="eastAsia"/>
        </w:rPr>
      </w:pPr>
      <w:r>
        <w:rPr>
          <w:rFonts w:hint="eastAsia"/>
        </w:rPr>
        <w:t>TCP：面向连接的可靠的传输协议；在利用TCP协议进行通信的时候，首先要经过三步握手建立起通信双方的连接，一旦连接建立后就可以通信了。TCP协议提供数据确认和重传的机制，保证数据一定能够到达数据接收端。像打电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DP：是无连接的，不可靠的传输协议；采用UDP协议进行通信时，不需要建立连接，可以直接向一个IP地址发送数据，至于是不是能够收到不能保证，发送过程中数据有可能丢失、IP地址可能不存在、再者IP地址代表的主机没有运行等原因都可能导致不能接收到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3）网络层：网际协议IP、Internet互联网控制报文协议ICMP、Internet组管理协议IGMP。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基于TCP的Socket编程步骤：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1）服务器程序编写：</w:t>
      </w:r>
    </w:p>
    <w:p>
      <w:pPr>
        <w:rPr>
          <w:rFonts w:hint="eastAsia"/>
        </w:rPr>
      </w:pPr>
      <w:r>
        <w:rPr>
          <w:rFonts w:hint="eastAsia"/>
        </w:rPr>
        <w:t xml:space="preserve">    ①调用ServerSocket(int port)创建一个服务器端套接字，并绑定到指定端口上；</w:t>
      </w:r>
    </w:p>
    <w:p>
      <w:pPr>
        <w:rPr>
          <w:rFonts w:hint="eastAsia"/>
        </w:rPr>
      </w:pPr>
      <w:r>
        <w:rPr>
          <w:rFonts w:hint="eastAsia"/>
        </w:rPr>
        <w:t xml:space="preserve">    ②调用accept()，监听连接请求，如果客户端请求连接，则接受连接，返回通信套接字；</w:t>
      </w:r>
    </w:p>
    <w:p>
      <w:pPr>
        <w:rPr>
          <w:rFonts w:hint="eastAsia"/>
        </w:rPr>
      </w:pPr>
      <w:r>
        <w:rPr>
          <w:rFonts w:hint="eastAsia"/>
        </w:rPr>
        <w:t xml:space="preserve">    ③调用Socket类的getOutputStream()和getInputStream获取输出流和输入流，开始网络数据的发送和接收；</w:t>
      </w:r>
    </w:p>
    <w:p>
      <w:pPr>
        <w:rPr>
          <w:rFonts w:hint="eastAsia"/>
        </w:rPr>
      </w:pPr>
      <w:r>
        <w:rPr>
          <w:rFonts w:hint="eastAsia"/>
        </w:rPr>
        <w:t xml:space="preserve">    ④最后关闭通信套接字。</w:t>
      </w:r>
    </w:p>
    <w:p>
      <w:pPr>
        <w:rPr>
          <w:rFonts w:hint="eastAsia"/>
        </w:rPr>
      </w:pPr>
      <w:r>
        <w:rPr>
          <w:rFonts w:hint="eastAsia"/>
        </w:rPr>
        <w:t>2）客户端程序编写：</w:t>
      </w:r>
    </w:p>
    <w:p>
      <w:pPr>
        <w:rPr>
          <w:rFonts w:hint="eastAsia"/>
        </w:rPr>
      </w:pPr>
      <w:r>
        <w:rPr>
          <w:rFonts w:hint="eastAsia"/>
        </w:rPr>
        <w:t xml:space="preserve">    ①调用Socket()创建一个流套接字，并连接到服务器端； Socket(ip,port)</w:t>
      </w:r>
    </w:p>
    <w:p>
      <w:pPr>
        <w:rPr>
          <w:rFonts w:hint="eastAsia"/>
        </w:rPr>
      </w:pPr>
      <w:r>
        <w:rPr>
          <w:rFonts w:hint="eastAsia"/>
        </w:rPr>
        <w:t xml:space="preserve">    ②调用Socket类的getOutputStream()和getInputStream获取输出流和输入流，开始网络数据的发送和接收； </w:t>
      </w:r>
    </w:p>
    <w:p>
      <w:pPr>
        <w:rPr>
          <w:rFonts w:hint="eastAsia"/>
        </w:rPr>
      </w:pPr>
      <w:r>
        <w:rPr>
          <w:rFonts w:hint="eastAsia"/>
        </w:rPr>
        <w:t xml:space="preserve">    ③最后关闭通信套接字。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13A82"/>
    <w:rsid w:val="26C1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2020-08-17T00:18:00Z</dcterms:created>
  <dc:creator>sun</dc:creator>
  <cp:lastModifiedBy>sun</cp:lastModifiedBy>
  <dcterms:modified xsi:type="dcterms:W3CDTF">2020-08-17T00:19:26Z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