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8797" w14:textId="77777777" w:rsidR="003610B1" w:rsidRPr="0033106E" w:rsidRDefault="003610B1" w:rsidP="0033106E">
      <w:pPr>
        <w:suppressAutoHyphens/>
      </w:pPr>
    </w:p>
    <w:p w14:paraId="02DF749D" w14:textId="77777777" w:rsidR="0033106E" w:rsidRPr="0033106E" w:rsidRDefault="0033106E" w:rsidP="0033106E">
      <w:pPr>
        <w:pStyle w:val="Heading1"/>
      </w:pPr>
      <w:r w:rsidRPr="0033106E">
        <w:t>DAT 325 Project Two Template</w:t>
      </w:r>
    </w:p>
    <w:p w14:paraId="51896CD2" w14:textId="77777777" w:rsidR="003610B1" w:rsidRDefault="007556D5" w:rsidP="0033106E">
      <w:pPr>
        <w:pStyle w:val="Heading1"/>
      </w:pPr>
      <w:r w:rsidRPr="0033106E">
        <w:t>Executive Summary Report</w:t>
      </w:r>
    </w:p>
    <w:p w14:paraId="2020A091" w14:textId="77777777" w:rsidR="0033106E" w:rsidRPr="0033106E" w:rsidRDefault="0033106E" w:rsidP="0033106E"/>
    <w:p w14:paraId="1EBC90DA" w14:textId="77777777" w:rsidR="003610B1" w:rsidRDefault="007556D5" w:rsidP="0033106E">
      <w:pPr>
        <w:pStyle w:val="Heading2"/>
      </w:pPr>
      <w:r w:rsidRPr="0033106E">
        <w:t>Data Set Anomalies</w:t>
      </w:r>
    </w:p>
    <w:p w14:paraId="00D2D890" w14:textId="77777777" w:rsidR="003610B1" w:rsidRPr="0033106E" w:rsidRDefault="003610B1" w:rsidP="0033106E">
      <w:pPr>
        <w:suppressAutoHyphens/>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3870"/>
        <w:gridCol w:w="2880"/>
      </w:tblGrid>
      <w:tr w:rsidR="00077C59" w:rsidRPr="0033106E" w14:paraId="1EA3DBC4" w14:textId="77777777" w:rsidTr="004E6ADF">
        <w:trPr>
          <w:cantSplit/>
          <w:tblHeader/>
        </w:trPr>
        <w:tc>
          <w:tcPr>
            <w:tcW w:w="2510" w:type="dxa"/>
            <w:shd w:val="clear" w:color="auto" w:fill="FFFFFF" w:themeFill="background1"/>
            <w:tcMar>
              <w:top w:w="0" w:type="dxa"/>
              <w:left w:w="115" w:type="dxa"/>
              <w:bottom w:w="0" w:type="dxa"/>
              <w:right w:w="115" w:type="dxa"/>
            </w:tcMar>
          </w:tcPr>
          <w:p w14:paraId="33CAC1AA" w14:textId="77777777" w:rsidR="00077C59" w:rsidRPr="0033106E" w:rsidRDefault="00077C59" w:rsidP="0033106E">
            <w:pPr>
              <w:pBdr>
                <w:top w:val="nil"/>
                <w:left w:val="nil"/>
                <w:bottom w:val="nil"/>
                <w:right w:val="nil"/>
                <w:between w:val="nil"/>
              </w:pBdr>
              <w:suppressAutoHyphens/>
              <w:jc w:val="center"/>
              <w:rPr>
                <w:b/>
              </w:rPr>
            </w:pPr>
            <w:r w:rsidRPr="0033106E">
              <w:rPr>
                <w:b/>
              </w:rPr>
              <w:t>Key Value</w:t>
            </w:r>
          </w:p>
        </w:tc>
        <w:tc>
          <w:tcPr>
            <w:tcW w:w="3870" w:type="dxa"/>
            <w:shd w:val="clear" w:color="auto" w:fill="FFFFFF" w:themeFill="background1"/>
            <w:tcMar>
              <w:top w:w="0" w:type="dxa"/>
              <w:left w:w="115" w:type="dxa"/>
              <w:bottom w:w="0" w:type="dxa"/>
              <w:right w:w="115" w:type="dxa"/>
            </w:tcMar>
          </w:tcPr>
          <w:p w14:paraId="047456D4" w14:textId="77777777" w:rsidR="00077C59" w:rsidRPr="0033106E" w:rsidRDefault="004501B9" w:rsidP="0033106E">
            <w:pPr>
              <w:pBdr>
                <w:top w:val="nil"/>
                <w:left w:val="nil"/>
                <w:bottom w:val="nil"/>
                <w:right w:val="nil"/>
                <w:between w:val="nil"/>
              </w:pBdr>
              <w:suppressAutoHyphens/>
              <w:jc w:val="center"/>
              <w:rPr>
                <w:b/>
              </w:rPr>
            </w:pPr>
            <w:r>
              <w:rPr>
                <w:b/>
              </w:rPr>
              <w:t>Description of Anomaly</w:t>
            </w:r>
          </w:p>
        </w:tc>
        <w:tc>
          <w:tcPr>
            <w:tcW w:w="2880" w:type="dxa"/>
            <w:shd w:val="clear" w:color="auto" w:fill="FFFFFF" w:themeFill="background1"/>
            <w:tcMar>
              <w:top w:w="0" w:type="dxa"/>
              <w:left w:w="115" w:type="dxa"/>
              <w:bottom w:w="0" w:type="dxa"/>
              <w:right w:w="115" w:type="dxa"/>
            </w:tcMar>
          </w:tcPr>
          <w:p w14:paraId="7E33A73D" w14:textId="77777777" w:rsidR="00077C59" w:rsidRPr="0033106E" w:rsidRDefault="00077C59" w:rsidP="0033106E">
            <w:pPr>
              <w:pBdr>
                <w:top w:val="nil"/>
                <w:left w:val="nil"/>
                <w:bottom w:val="nil"/>
                <w:right w:val="nil"/>
                <w:between w:val="nil"/>
              </w:pBdr>
              <w:suppressAutoHyphens/>
              <w:jc w:val="center"/>
              <w:rPr>
                <w:b/>
              </w:rPr>
            </w:pPr>
            <w:r>
              <w:rPr>
                <w:b/>
              </w:rPr>
              <w:t>Plan for Resolution</w:t>
            </w:r>
          </w:p>
        </w:tc>
      </w:tr>
      <w:tr w:rsidR="00077C59" w:rsidRPr="0033106E" w14:paraId="0FAF90B6" w14:textId="77777777" w:rsidTr="004E6ADF">
        <w:trPr>
          <w:cantSplit/>
        </w:trPr>
        <w:tc>
          <w:tcPr>
            <w:tcW w:w="2510" w:type="dxa"/>
            <w:shd w:val="clear" w:color="auto" w:fill="auto"/>
            <w:tcMar>
              <w:top w:w="0" w:type="dxa"/>
              <w:left w:w="115" w:type="dxa"/>
              <w:bottom w:w="0" w:type="dxa"/>
              <w:right w:w="115" w:type="dxa"/>
            </w:tcMar>
          </w:tcPr>
          <w:p w14:paraId="18227654" w14:textId="34BDCBA1" w:rsidR="00077C59" w:rsidRDefault="00394FB9" w:rsidP="00077C59">
            <w:r>
              <w:t>704-48-3927</w:t>
            </w:r>
          </w:p>
        </w:tc>
        <w:tc>
          <w:tcPr>
            <w:tcW w:w="3870" w:type="dxa"/>
            <w:shd w:val="clear" w:color="auto" w:fill="auto"/>
            <w:tcMar>
              <w:top w:w="0" w:type="dxa"/>
              <w:left w:w="115" w:type="dxa"/>
              <w:bottom w:w="0" w:type="dxa"/>
              <w:right w:w="115" w:type="dxa"/>
            </w:tcMar>
          </w:tcPr>
          <w:p w14:paraId="7D222DFB" w14:textId="129D3F64" w:rsidR="00077C59" w:rsidRDefault="00394FB9" w:rsidP="00077C59">
            <w:r>
              <w:t>Missing city location data</w:t>
            </w:r>
          </w:p>
        </w:tc>
        <w:tc>
          <w:tcPr>
            <w:tcW w:w="2880" w:type="dxa"/>
            <w:tcMar>
              <w:top w:w="0" w:type="dxa"/>
              <w:left w:w="115" w:type="dxa"/>
              <w:bottom w:w="0" w:type="dxa"/>
              <w:right w:w="115" w:type="dxa"/>
            </w:tcMar>
          </w:tcPr>
          <w:p w14:paraId="234B029A" w14:textId="5C42F439" w:rsidR="00077C59" w:rsidRDefault="000F0C1C" w:rsidP="00077C59">
            <w:r>
              <w:t>Recommended Row Deletion</w:t>
            </w:r>
          </w:p>
        </w:tc>
      </w:tr>
      <w:tr w:rsidR="00077C59" w:rsidRPr="0033106E" w14:paraId="575B0B25" w14:textId="77777777" w:rsidTr="004E6ADF">
        <w:trPr>
          <w:cantSplit/>
        </w:trPr>
        <w:tc>
          <w:tcPr>
            <w:tcW w:w="2510" w:type="dxa"/>
            <w:shd w:val="clear" w:color="auto" w:fill="auto"/>
            <w:tcMar>
              <w:top w:w="0" w:type="dxa"/>
              <w:left w:w="115" w:type="dxa"/>
              <w:bottom w:w="0" w:type="dxa"/>
              <w:right w:w="115" w:type="dxa"/>
            </w:tcMar>
          </w:tcPr>
          <w:p w14:paraId="5D4F4386" w14:textId="7F114999" w:rsidR="00077C59" w:rsidRDefault="00394FB9" w:rsidP="00077C59">
            <w:r>
              <w:t>252-56-2699</w:t>
            </w:r>
          </w:p>
        </w:tc>
        <w:tc>
          <w:tcPr>
            <w:tcW w:w="3870" w:type="dxa"/>
            <w:shd w:val="clear" w:color="auto" w:fill="auto"/>
            <w:tcMar>
              <w:top w:w="0" w:type="dxa"/>
              <w:left w:w="115" w:type="dxa"/>
              <w:bottom w:w="0" w:type="dxa"/>
              <w:right w:w="115" w:type="dxa"/>
            </w:tcMar>
          </w:tcPr>
          <w:p w14:paraId="44DE485E" w14:textId="706F9394" w:rsidR="00077C59" w:rsidRDefault="00394FB9" w:rsidP="00077C59">
            <w:r>
              <w:t>Negative price data, should always be positive</w:t>
            </w:r>
            <w:r w:rsidR="000F0C1C">
              <w:t xml:space="preserve"> </w:t>
            </w:r>
          </w:p>
        </w:tc>
        <w:tc>
          <w:tcPr>
            <w:tcW w:w="2880" w:type="dxa"/>
            <w:tcMar>
              <w:top w:w="0" w:type="dxa"/>
              <w:left w:w="115" w:type="dxa"/>
              <w:bottom w:w="0" w:type="dxa"/>
              <w:right w:w="115" w:type="dxa"/>
            </w:tcMar>
          </w:tcPr>
          <w:p w14:paraId="1E8B0C14" w14:textId="474ED8ED" w:rsidR="00077C59" w:rsidRDefault="00394FB9" w:rsidP="00077C59">
            <w:r>
              <w:t>The negative symbol could be a typo, the data in this field doesn’t look suspicious. Converting this to a positive price is likely sufficient.</w:t>
            </w:r>
          </w:p>
        </w:tc>
      </w:tr>
      <w:tr w:rsidR="000F0C1C" w:rsidRPr="0033106E" w14:paraId="5D31681A" w14:textId="77777777" w:rsidTr="004E6ADF">
        <w:trPr>
          <w:cantSplit/>
        </w:trPr>
        <w:tc>
          <w:tcPr>
            <w:tcW w:w="2510" w:type="dxa"/>
            <w:shd w:val="clear" w:color="auto" w:fill="auto"/>
            <w:tcMar>
              <w:top w:w="0" w:type="dxa"/>
              <w:left w:w="115" w:type="dxa"/>
              <w:bottom w:w="0" w:type="dxa"/>
              <w:right w:w="115" w:type="dxa"/>
            </w:tcMar>
          </w:tcPr>
          <w:p w14:paraId="5AC766E7" w14:textId="4BB4A9EC" w:rsidR="000F0C1C" w:rsidRPr="00394FB9" w:rsidRDefault="000F0C1C" w:rsidP="000F0C1C">
            <w:pPr>
              <w:rPr>
                <w:color w:val="000000"/>
              </w:rPr>
            </w:pPr>
            <w:r>
              <w:rPr>
                <w:color w:val="000000"/>
              </w:rPr>
              <w:t>778-71-5554</w:t>
            </w:r>
          </w:p>
        </w:tc>
        <w:tc>
          <w:tcPr>
            <w:tcW w:w="3870" w:type="dxa"/>
            <w:shd w:val="clear" w:color="auto" w:fill="auto"/>
            <w:tcMar>
              <w:top w:w="0" w:type="dxa"/>
              <w:left w:w="115" w:type="dxa"/>
              <w:bottom w:w="0" w:type="dxa"/>
              <w:right w:w="115" w:type="dxa"/>
            </w:tcMar>
          </w:tcPr>
          <w:p w14:paraId="2EC38B4E" w14:textId="68FB013F" w:rsidR="000F0C1C" w:rsidRDefault="000F0C1C" w:rsidP="000F0C1C">
            <w:r>
              <w:t>Missing date data</w:t>
            </w:r>
          </w:p>
        </w:tc>
        <w:tc>
          <w:tcPr>
            <w:tcW w:w="2880" w:type="dxa"/>
            <w:tcMar>
              <w:top w:w="0" w:type="dxa"/>
              <w:left w:w="115" w:type="dxa"/>
              <w:bottom w:w="0" w:type="dxa"/>
              <w:right w:w="115" w:type="dxa"/>
            </w:tcMar>
          </w:tcPr>
          <w:p w14:paraId="1EC3EB95" w14:textId="39DEE820" w:rsidR="000F0C1C" w:rsidRDefault="000F0C1C" w:rsidP="000F0C1C">
            <w:r>
              <w:t>Recommended Row Deletion</w:t>
            </w:r>
          </w:p>
        </w:tc>
      </w:tr>
      <w:tr w:rsidR="00077C59" w:rsidRPr="0033106E" w14:paraId="4362439F" w14:textId="77777777" w:rsidTr="004E6ADF">
        <w:trPr>
          <w:cantSplit/>
        </w:trPr>
        <w:tc>
          <w:tcPr>
            <w:tcW w:w="2510" w:type="dxa"/>
            <w:shd w:val="clear" w:color="auto" w:fill="auto"/>
            <w:tcMar>
              <w:top w:w="0" w:type="dxa"/>
              <w:left w:w="115" w:type="dxa"/>
              <w:bottom w:w="0" w:type="dxa"/>
              <w:right w:w="115" w:type="dxa"/>
            </w:tcMar>
          </w:tcPr>
          <w:p w14:paraId="4B739765" w14:textId="42D3BC43" w:rsidR="00077C59" w:rsidRPr="00394FB9" w:rsidRDefault="00394FB9" w:rsidP="00077C59">
            <w:pPr>
              <w:rPr>
                <w:color w:val="000000"/>
              </w:rPr>
            </w:pPr>
            <w:r>
              <w:rPr>
                <w:color w:val="000000"/>
              </w:rPr>
              <w:t>505-02-0892</w:t>
            </w:r>
          </w:p>
        </w:tc>
        <w:tc>
          <w:tcPr>
            <w:tcW w:w="3870" w:type="dxa"/>
            <w:shd w:val="clear" w:color="auto" w:fill="auto"/>
            <w:tcMar>
              <w:top w:w="0" w:type="dxa"/>
              <w:left w:w="115" w:type="dxa"/>
              <w:bottom w:w="0" w:type="dxa"/>
              <w:right w:w="115" w:type="dxa"/>
            </w:tcMar>
          </w:tcPr>
          <w:p w14:paraId="2C83D163" w14:textId="3B1A0647" w:rsidR="00077C59" w:rsidRDefault="00394FB9" w:rsidP="00077C59">
            <w:r>
              <w:t>Invalid payment type</w:t>
            </w:r>
            <w:r w:rsidR="000F0C1C">
              <w:t xml:space="preserve"> (Bitcoin)</w:t>
            </w:r>
          </w:p>
        </w:tc>
        <w:tc>
          <w:tcPr>
            <w:tcW w:w="2880" w:type="dxa"/>
            <w:tcMar>
              <w:top w:w="0" w:type="dxa"/>
              <w:left w:w="115" w:type="dxa"/>
              <w:bottom w:w="0" w:type="dxa"/>
              <w:right w:w="115" w:type="dxa"/>
            </w:tcMar>
          </w:tcPr>
          <w:p w14:paraId="580498AF" w14:textId="09325747" w:rsidR="00077C59" w:rsidRDefault="000F0C1C" w:rsidP="00077C59">
            <w:r>
              <w:t>N/A is an available type, if row deletion isn’t favorable, the bitcoin value could be swapped for N/A.</w:t>
            </w:r>
            <w:r w:rsidR="00077C59" w:rsidRPr="007C3C77">
              <w:t xml:space="preserve"> </w:t>
            </w:r>
          </w:p>
        </w:tc>
      </w:tr>
      <w:tr w:rsidR="000F0C1C" w:rsidRPr="0033106E" w14:paraId="1296A832" w14:textId="77777777" w:rsidTr="004E6ADF">
        <w:trPr>
          <w:cantSplit/>
        </w:trPr>
        <w:tc>
          <w:tcPr>
            <w:tcW w:w="2510" w:type="dxa"/>
            <w:shd w:val="clear" w:color="auto" w:fill="auto"/>
            <w:tcMar>
              <w:top w:w="0" w:type="dxa"/>
              <w:left w:w="115" w:type="dxa"/>
              <w:bottom w:w="0" w:type="dxa"/>
              <w:right w:w="115" w:type="dxa"/>
            </w:tcMar>
          </w:tcPr>
          <w:p w14:paraId="49BAA472" w14:textId="50FB44E5" w:rsidR="000F0C1C" w:rsidRDefault="000F0C1C" w:rsidP="000F0C1C">
            <w:pPr>
              <w:rPr>
                <w:color w:val="000000"/>
              </w:rPr>
            </w:pPr>
            <w:r>
              <w:rPr>
                <w:color w:val="000000"/>
              </w:rPr>
              <w:t>347-34-2234</w:t>
            </w:r>
          </w:p>
        </w:tc>
        <w:tc>
          <w:tcPr>
            <w:tcW w:w="3870" w:type="dxa"/>
            <w:shd w:val="clear" w:color="auto" w:fill="auto"/>
            <w:tcMar>
              <w:top w:w="0" w:type="dxa"/>
              <w:left w:w="115" w:type="dxa"/>
              <w:bottom w:w="0" w:type="dxa"/>
              <w:right w:w="115" w:type="dxa"/>
            </w:tcMar>
          </w:tcPr>
          <w:p w14:paraId="184385CE" w14:textId="045830AB" w:rsidR="000F0C1C" w:rsidRDefault="000F0C1C" w:rsidP="000F0C1C">
            <w:r>
              <w:t>Invalid COGS value range, should not be negative, value is invalid (-9999)</w:t>
            </w:r>
          </w:p>
        </w:tc>
        <w:tc>
          <w:tcPr>
            <w:tcW w:w="2880" w:type="dxa"/>
            <w:tcMar>
              <w:top w:w="0" w:type="dxa"/>
              <w:left w:w="115" w:type="dxa"/>
              <w:bottom w:w="0" w:type="dxa"/>
              <w:right w:w="115" w:type="dxa"/>
            </w:tcMar>
          </w:tcPr>
          <w:p w14:paraId="7170E1E3" w14:textId="524A6717" w:rsidR="000F0C1C" w:rsidRDefault="000F0C1C" w:rsidP="000F0C1C">
            <w:r>
              <w:t>Recommended Row Deletion</w:t>
            </w:r>
          </w:p>
        </w:tc>
      </w:tr>
    </w:tbl>
    <w:p w14:paraId="2BC900A2" w14:textId="77777777" w:rsidR="003610B1" w:rsidRDefault="003610B1" w:rsidP="0033106E">
      <w:pPr>
        <w:suppressAutoHyphens/>
      </w:pPr>
    </w:p>
    <w:p w14:paraId="592A0078" w14:textId="77777777" w:rsidR="00E045C8" w:rsidRPr="0033106E" w:rsidRDefault="00E045C8" w:rsidP="0033106E">
      <w:pPr>
        <w:suppressAutoHyphens/>
      </w:pPr>
    </w:p>
    <w:p w14:paraId="3B60EF95" w14:textId="77777777" w:rsidR="003610B1" w:rsidRDefault="007556D5" w:rsidP="0033106E">
      <w:pPr>
        <w:pStyle w:val="Heading2"/>
      </w:pPr>
      <w:r w:rsidRPr="0033106E">
        <w:t>Data Types</w:t>
      </w:r>
    </w:p>
    <w:p w14:paraId="313E6FDE" w14:textId="77777777" w:rsidR="003610B1" w:rsidRPr="0033106E" w:rsidRDefault="003610B1" w:rsidP="0033106E">
      <w:pPr>
        <w:suppressAutoHyphens/>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10B1" w:rsidRPr="0033106E" w14:paraId="669A471D" w14:textId="77777777" w:rsidTr="00F36B52">
        <w:trPr>
          <w:cantSplit/>
          <w:tblHeader/>
        </w:trPr>
        <w:tc>
          <w:tcPr>
            <w:tcW w:w="4680" w:type="dxa"/>
            <w:shd w:val="clear" w:color="auto" w:fill="FFFFFF" w:themeFill="background1"/>
            <w:tcMar>
              <w:top w:w="0" w:type="dxa"/>
              <w:left w:w="115" w:type="dxa"/>
              <w:bottom w:w="0" w:type="dxa"/>
              <w:right w:w="115" w:type="dxa"/>
            </w:tcMar>
          </w:tcPr>
          <w:p w14:paraId="43567589" w14:textId="77777777" w:rsidR="003610B1" w:rsidRPr="0033106E" w:rsidRDefault="007556D5" w:rsidP="00077C59">
            <w:pPr>
              <w:pBdr>
                <w:top w:val="nil"/>
                <w:left w:val="nil"/>
                <w:bottom w:val="nil"/>
                <w:right w:val="nil"/>
                <w:between w:val="nil"/>
              </w:pBdr>
              <w:suppressAutoHyphens/>
              <w:jc w:val="center"/>
              <w:rPr>
                <w:b/>
              </w:rPr>
            </w:pPr>
            <w:r w:rsidRPr="0033106E">
              <w:rPr>
                <w:b/>
              </w:rPr>
              <w:t xml:space="preserve">Header Name </w:t>
            </w:r>
            <w:r w:rsidR="00077C59">
              <w:rPr>
                <w:b/>
              </w:rPr>
              <w:t>F</w:t>
            </w:r>
            <w:r w:rsidRPr="0033106E">
              <w:rPr>
                <w:b/>
              </w:rPr>
              <w:t xml:space="preserve">rom </w:t>
            </w:r>
            <w:r w:rsidR="00077C59">
              <w:rPr>
                <w:b/>
              </w:rPr>
              <w:t>Fi</w:t>
            </w:r>
            <w:r w:rsidRPr="0033106E">
              <w:rPr>
                <w:b/>
              </w:rPr>
              <w:t>le</w:t>
            </w:r>
          </w:p>
        </w:tc>
        <w:tc>
          <w:tcPr>
            <w:tcW w:w="4680" w:type="dxa"/>
            <w:shd w:val="clear" w:color="auto" w:fill="FFFFFF" w:themeFill="background1"/>
            <w:tcMar>
              <w:top w:w="0" w:type="dxa"/>
              <w:left w:w="115" w:type="dxa"/>
              <w:bottom w:w="0" w:type="dxa"/>
              <w:right w:w="115" w:type="dxa"/>
            </w:tcMar>
          </w:tcPr>
          <w:p w14:paraId="66E7D319" w14:textId="77777777" w:rsidR="003610B1" w:rsidRPr="0033106E" w:rsidRDefault="007556D5" w:rsidP="0033106E">
            <w:pPr>
              <w:pBdr>
                <w:top w:val="nil"/>
                <w:left w:val="nil"/>
                <w:bottom w:val="nil"/>
                <w:right w:val="nil"/>
                <w:between w:val="nil"/>
              </w:pBdr>
              <w:suppressAutoHyphens/>
              <w:jc w:val="center"/>
              <w:rPr>
                <w:b/>
              </w:rPr>
            </w:pPr>
            <w:r w:rsidRPr="0033106E">
              <w:rPr>
                <w:b/>
              </w:rPr>
              <w:t>Data Types Note</w:t>
            </w:r>
          </w:p>
        </w:tc>
      </w:tr>
      <w:tr w:rsidR="008B2D2A" w:rsidRPr="0033106E" w14:paraId="4FC48DB4" w14:textId="77777777" w:rsidTr="00F36B52">
        <w:trPr>
          <w:cantSplit/>
          <w:tblHeader/>
        </w:trPr>
        <w:tc>
          <w:tcPr>
            <w:tcW w:w="4680" w:type="dxa"/>
            <w:shd w:val="clear" w:color="auto" w:fill="auto"/>
            <w:tcMar>
              <w:top w:w="0" w:type="dxa"/>
              <w:left w:w="115" w:type="dxa"/>
              <w:bottom w:w="0" w:type="dxa"/>
              <w:right w:w="115" w:type="dxa"/>
            </w:tcMar>
          </w:tcPr>
          <w:p w14:paraId="78845057" w14:textId="4A120EF3" w:rsidR="008B2D2A" w:rsidRDefault="008B2D2A" w:rsidP="0033106E">
            <w:r>
              <w:t>Invoice ID</w:t>
            </w:r>
          </w:p>
        </w:tc>
        <w:tc>
          <w:tcPr>
            <w:tcW w:w="4680" w:type="dxa"/>
            <w:shd w:val="clear" w:color="auto" w:fill="auto"/>
            <w:tcMar>
              <w:top w:w="0" w:type="dxa"/>
              <w:left w:w="115" w:type="dxa"/>
              <w:bottom w:w="0" w:type="dxa"/>
              <w:right w:w="115" w:type="dxa"/>
            </w:tcMar>
          </w:tcPr>
          <w:p w14:paraId="070B18D6" w14:textId="722EF303" w:rsidR="008B2D2A" w:rsidRDefault="008B2D2A" w:rsidP="0033106E">
            <w:r>
              <w:t>Appears OK</w:t>
            </w:r>
          </w:p>
        </w:tc>
      </w:tr>
      <w:tr w:rsidR="008B2D2A" w:rsidRPr="0033106E" w14:paraId="5542EEAD" w14:textId="77777777" w:rsidTr="00F36B52">
        <w:trPr>
          <w:cantSplit/>
          <w:tblHeader/>
        </w:trPr>
        <w:tc>
          <w:tcPr>
            <w:tcW w:w="4680" w:type="dxa"/>
            <w:shd w:val="clear" w:color="auto" w:fill="auto"/>
            <w:tcMar>
              <w:top w:w="0" w:type="dxa"/>
              <w:left w:w="115" w:type="dxa"/>
              <w:bottom w:w="0" w:type="dxa"/>
              <w:right w:w="115" w:type="dxa"/>
            </w:tcMar>
          </w:tcPr>
          <w:p w14:paraId="47A705FE" w14:textId="0F4D1412" w:rsidR="008B2D2A" w:rsidRPr="00077C59" w:rsidRDefault="008B2D2A" w:rsidP="0033106E">
            <w:pPr>
              <w:rPr>
                <w:i/>
              </w:rPr>
            </w:pPr>
            <w:r>
              <w:t>City</w:t>
            </w:r>
          </w:p>
        </w:tc>
        <w:tc>
          <w:tcPr>
            <w:tcW w:w="4680" w:type="dxa"/>
            <w:shd w:val="clear" w:color="auto" w:fill="auto"/>
            <w:tcMar>
              <w:top w:w="0" w:type="dxa"/>
              <w:left w:w="115" w:type="dxa"/>
              <w:bottom w:w="0" w:type="dxa"/>
              <w:right w:w="115" w:type="dxa"/>
            </w:tcMar>
          </w:tcPr>
          <w:p w14:paraId="6D9DAEAC" w14:textId="10DE43F2" w:rsidR="008B2D2A" w:rsidRPr="00077C59" w:rsidRDefault="008B2D2A" w:rsidP="0033106E">
            <w:pPr>
              <w:rPr>
                <w:i/>
              </w:rPr>
            </w:pPr>
            <w:r>
              <w:t>Needs to be transformed from varchar to varchar (1) with proper city designation format</w:t>
            </w:r>
          </w:p>
        </w:tc>
      </w:tr>
      <w:tr w:rsidR="008B2D2A" w:rsidRPr="0033106E" w14:paraId="7237151E" w14:textId="77777777" w:rsidTr="00F36B52">
        <w:trPr>
          <w:cantSplit/>
          <w:tblHeader/>
        </w:trPr>
        <w:tc>
          <w:tcPr>
            <w:tcW w:w="4680" w:type="dxa"/>
            <w:shd w:val="clear" w:color="auto" w:fill="auto"/>
            <w:tcMar>
              <w:top w:w="0" w:type="dxa"/>
              <w:left w:w="115" w:type="dxa"/>
              <w:bottom w:w="0" w:type="dxa"/>
              <w:right w:w="115" w:type="dxa"/>
            </w:tcMar>
          </w:tcPr>
          <w:p w14:paraId="03CB35CC" w14:textId="159CEC14" w:rsidR="008B2D2A" w:rsidRPr="00077C59" w:rsidRDefault="008B2D2A" w:rsidP="0033106E">
            <w:pPr>
              <w:rPr>
                <w:i/>
              </w:rPr>
            </w:pPr>
            <w:r>
              <w:t>Customer Type</w:t>
            </w:r>
          </w:p>
        </w:tc>
        <w:tc>
          <w:tcPr>
            <w:tcW w:w="4680" w:type="dxa"/>
            <w:shd w:val="clear" w:color="auto" w:fill="auto"/>
            <w:tcMar>
              <w:top w:w="0" w:type="dxa"/>
              <w:left w:w="115" w:type="dxa"/>
              <w:bottom w:w="0" w:type="dxa"/>
              <w:right w:w="115" w:type="dxa"/>
            </w:tcMar>
          </w:tcPr>
          <w:p w14:paraId="25DB8982" w14:textId="2B63D911" w:rsidR="008B2D2A" w:rsidRPr="00077C59" w:rsidRDefault="008B2D2A" w:rsidP="0033106E">
            <w:pPr>
              <w:rPr>
                <w:i/>
              </w:rPr>
            </w:pPr>
            <w:r>
              <w:t>Transform from varchar to INT type</w:t>
            </w:r>
          </w:p>
        </w:tc>
      </w:tr>
      <w:tr w:rsidR="008B2D2A" w:rsidRPr="0033106E" w14:paraId="0BF4588E" w14:textId="77777777" w:rsidTr="00F36B52">
        <w:trPr>
          <w:cantSplit/>
          <w:tblHeader/>
        </w:trPr>
        <w:tc>
          <w:tcPr>
            <w:tcW w:w="4680" w:type="dxa"/>
            <w:shd w:val="clear" w:color="auto" w:fill="auto"/>
            <w:tcMar>
              <w:top w:w="0" w:type="dxa"/>
              <w:left w:w="115" w:type="dxa"/>
              <w:bottom w:w="0" w:type="dxa"/>
              <w:right w:w="115" w:type="dxa"/>
            </w:tcMar>
          </w:tcPr>
          <w:p w14:paraId="46321862" w14:textId="66615146" w:rsidR="008B2D2A" w:rsidRPr="00077C59" w:rsidRDefault="008B2D2A" w:rsidP="0033106E">
            <w:pPr>
              <w:rPr>
                <w:i/>
              </w:rPr>
            </w:pPr>
            <w:r>
              <w:t>Gender</w:t>
            </w:r>
          </w:p>
        </w:tc>
        <w:tc>
          <w:tcPr>
            <w:tcW w:w="4680" w:type="dxa"/>
            <w:shd w:val="clear" w:color="auto" w:fill="auto"/>
            <w:tcMar>
              <w:top w:w="0" w:type="dxa"/>
              <w:left w:w="115" w:type="dxa"/>
              <w:bottom w:w="0" w:type="dxa"/>
              <w:right w:w="115" w:type="dxa"/>
            </w:tcMar>
          </w:tcPr>
          <w:p w14:paraId="0ADE4471" w14:textId="14F06E63" w:rsidR="008B2D2A" w:rsidRPr="00077C59" w:rsidRDefault="008B2D2A" w:rsidP="0033106E">
            <w:pPr>
              <w:rPr>
                <w:i/>
              </w:rPr>
            </w:pPr>
            <w:r w:rsidRPr="00570C9A">
              <w:t xml:space="preserve"> </w:t>
            </w:r>
            <w:r>
              <w:t>Transform from varchar to INT type</w:t>
            </w:r>
          </w:p>
        </w:tc>
      </w:tr>
      <w:tr w:rsidR="008B2D2A" w:rsidRPr="0033106E" w14:paraId="73DDD9B5" w14:textId="77777777" w:rsidTr="00F36B52">
        <w:trPr>
          <w:cantSplit/>
          <w:tblHeader/>
        </w:trPr>
        <w:tc>
          <w:tcPr>
            <w:tcW w:w="4680" w:type="dxa"/>
            <w:shd w:val="clear" w:color="auto" w:fill="auto"/>
            <w:tcMar>
              <w:top w:w="0" w:type="dxa"/>
              <w:left w:w="115" w:type="dxa"/>
              <w:bottom w:w="0" w:type="dxa"/>
              <w:right w:w="115" w:type="dxa"/>
            </w:tcMar>
          </w:tcPr>
          <w:p w14:paraId="37F5E739" w14:textId="0ECFBF75" w:rsidR="008B2D2A" w:rsidRDefault="008B2D2A" w:rsidP="0033106E">
            <w:r>
              <w:t>Product Line</w:t>
            </w:r>
          </w:p>
        </w:tc>
        <w:tc>
          <w:tcPr>
            <w:tcW w:w="4680" w:type="dxa"/>
            <w:shd w:val="clear" w:color="auto" w:fill="auto"/>
            <w:tcMar>
              <w:top w:w="0" w:type="dxa"/>
              <w:left w:w="115" w:type="dxa"/>
              <w:bottom w:w="0" w:type="dxa"/>
              <w:right w:w="115" w:type="dxa"/>
            </w:tcMar>
          </w:tcPr>
          <w:p w14:paraId="6FB452EA" w14:textId="769C577F" w:rsidR="008B2D2A" w:rsidRDefault="008B2D2A" w:rsidP="0033106E">
            <w:r>
              <w:t>Appears OK</w:t>
            </w:r>
          </w:p>
        </w:tc>
      </w:tr>
      <w:tr w:rsidR="008B2D2A" w:rsidRPr="0033106E" w14:paraId="4E99B95C" w14:textId="77777777" w:rsidTr="00F36B52">
        <w:trPr>
          <w:cantSplit/>
          <w:tblHeader/>
        </w:trPr>
        <w:tc>
          <w:tcPr>
            <w:tcW w:w="4680" w:type="dxa"/>
            <w:shd w:val="clear" w:color="auto" w:fill="auto"/>
            <w:tcMar>
              <w:top w:w="0" w:type="dxa"/>
              <w:left w:w="115" w:type="dxa"/>
              <w:bottom w:w="0" w:type="dxa"/>
              <w:right w:w="115" w:type="dxa"/>
            </w:tcMar>
          </w:tcPr>
          <w:p w14:paraId="20F5FAF4" w14:textId="2AA08C88" w:rsidR="008B2D2A" w:rsidRDefault="008B2D2A" w:rsidP="00077C59">
            <w:r>
              <w:t>Unit Price</w:t>
            </w:r>
          </w:p>
        </w:tc>
        <w:tc>
          <w:tcPr>
            <w:tcW w:w="4680" w:type="dxa"/>
            <w:shd w:val="clear" w:color="auto" w:fill="auto"/>
            <w:tcMar>
              <w:top w:w="0" w:type="dxa"/>
              <w:left w:w="115" w:type="dxa"/>
              <w:bottom w:w="0" w:type="dxa"/>
              <w:right w:w="115" w:type="dxa"/>
            </w:tcMar>
          </w:tcPr>
          <w:p w14:paraId="17A92268" w14:textId="5726CB23" w:rsidR="008B2D2A" w:rsidRDefault="008B2D2A" w:rsidP="00077C59">
            <w:r>
              <w:t>Appears OK (proper formatting needed (0.00 instead of 0.0)</w:t>
            </w:r>
          </w:p>
        </w:tc>
      </w:tr>
      <w:tr w:rsidR="008B2D2A" w:rsidRPr="0033106E" w14:paraId="519897A6" w14:textId="77777777" w:rsidTr="00F36B52">
        <w:trPr>
          <w:cantSplit/>
          <w:tblHeader/>
        </w:trPr>
        <w:tc>
          <w:tcPr>
            <w:tcW w:w="4680" w:type="dxa"/>
            <w:shd w:val="clear" w:color="auto" w:fill="auto"/>
            <w:tcMar>
              <w:top w:w="0" w:type="dxa"/>
              <w:left w:w="115" w:type="dxa"/>
              <w:bottom w:w="0" w:type="dxa"/>
              <w:right w:w="115" w:type="dxa"/>
            </w:tcMar>
          </w:tcPr>
          <w:p w14:paraId="6E79FAE5" w14:textId="2825E26A" w:rsidR="008B2D2A" w:rsidRPr="00570C9A" w:rsidRDefault="008B2D2A" w:rsidP="00077C59">
            <w:r>
              <w:t>Quantity</w:t>
            </w:r>
          </w:p>
        </w:tc>
        <w:tc>
          <w:tcPr>
            <w:tcW w:w="4680" w:type="dxa"/>
            <w:shd w:val="clear" w:color="auto" w:fill="auto"/>
            <w:tcMar>
              <w:top w:w="0" w:type="dxa"/>
              <w:left w:w="115" w:type="dxa"/>
              <w:bottom w:w="0" w:type="dxa"/>
              <w:right w:w="115" w:type="dxa"/>
            </w:tcMar>
          </w:tcPr>
          <w:p w14:paraId="589B1C46" w14:textId="4F3C9D5B" w:rsidR="008B2D2A" w:rsidRPr="00570C9A" w:rsidRDefault="008B2D2A" w:rsidP="00077C59">
            <w:r>
              <w:t>Appears OK</w:t>
            </w:r>
          </w:p>
        </w:tc>
      </w:tr>
      <w:tr w:rsidR="008B2D2A" w:rsidRPr="0033106E" w14:paraId="5B0F67B4" w14:textId="77777777" w:rsidTr="00F36B52">
        <w:trPr>
          <w:cantSplit/>
          <w:tblHeader/>
        </w:trPr>
        <w:tc>
          <w:tcPr>
            <w:tcW w:w="4680" w:type="dxa"/>
            <w:shd w:val="clear" w:color="auto" w:fill="auto"/>
            <w:tcMar>
              <w:top w:w="0" w:type="dxa"/>
              <w:left w:w="115" w:type="dxa"/>
              <w:bottom w:w="0" w:type="dxa"/>
              <w:right w:w="115" w:type="dxa"/>
            </w:tcMar>
          </w:tcPr>
          <w:p w14:paraId="7A68E67E" w14:textId="7B82DC8D" w:rsidR="008B2D2A" w:rsidRDefault="008B2D2A" w:rsidP="00077C59">
            <w:r>
              <w:t>Date</w:t>
            </w:r>
          </w:p>
        </w:tc>
        <w:tc>
          <w:tcPr>
            <w:tcW w:w="4680" w:type="dxa"/>
            <w:shd w:val="clear" w:color="auto" w:fill="auto"/>
            <w:tcMar>
              <w:top w:w="0" w:type="dxa"/>
              <w:left w:w="115" w:type="dxa"/>
              <w:bottom w:w="0" w:type="dxa"/>
              <w:right w:w="115" w:type="dxa"/>
            </w:tcMar>
          </w:tcPr>
          <w:p w14:paraId="255F7B71" w14:textId="4120E585" w:rsidR="008B2D2A" w:rsidRDefault="008B2D2A" w:rsidP="00077C59">
            <w:r>
              <w:t>Appears OK</w:t>
            </w:r>
          </w:p>
        </w:tc>
      </w:tr>
      <w:tr w:rsidR="008B2D2A" w:rsidRPr="0033106E" w14:paraId="7EA3CC98" w14:textId="77777777" w:rsidTr="00F36B52">
        <w:trPr>
          <w:cantSplit/>
          <w:tblHeader/>
        </w:trPr>
        <w:tc>
          <w:tcPr>
            <w:tcW w:w="4680" w:type="dxa"/>
            <w:shd w:val="clear" w:color="auto" w:fill="auto"/>
            <w:tcMar>
              <w:top w:w="0" w:type="dxa"/>
              <w:left w:w="115" w:type="dxa"/>
              <w:bottom w:w="0" w:type="dxa"/>
              <w:right w:w="115" w:type="dxa"/>
            </w:tcMar>
          </w:tcPr>
          <w:p w14:paraId="33D29B68" w14:textId="177F8883" w:rsidR="008B2D2A" w:rsidRPr="00570C9A" w:rsidRDefault="008B2D2A" w:rsidP="00077C59">
            <w:r>
              <w:t>Time</w:t>
            </w:r>
          </w:p>
        </w:tc>
        <w:tc>
          <w:tcPr>
            <w:tcW w:w="4680" w:type="dxa"/>
            <w:shd w:val="clear" w:color="auto" w:fill="auto"/>
            <w:tcMar>
              <w:top w:w="0" w:type="dxa"/>
              <w:left w:w="115" w:type="dxa"/>
              <w:bottom w:w="0" w:type="dxa"/>
              <w:right w:w="115" w:type="dxa"/>
            </w:tcMar>
          </w:tcPr>
          <w:p w14:paraId="31A0BDF2" w14:textId="56C4D206" w:rsidR="008B2D2A" w:rsidRPr="00570C9A" w:rsidRDefault="008B2D2A" w:rsidP="00077C59">
            <w:r>
              <w:t>Transform data from date type to INT type</w:t>
            </w:r>
          </w:p>
        </w:tc>
      </w:tr>
      <w:tr w:rsidR="008B2D2A" w:rsidRPr="0033106E" w14:paraId="20FA5543" w14:textId="77777777" w:rsidTr="00F36B52">
        <w:trPr>
          <w:cantSplit/>
          <w:tblHeader/>
        </w:trPr>
        <w:tc>
          <w:tcPr>
            <w:tcW w:w="4680" w:type="dxa"/>
            <w:shd w:val="clear" w:color="auto" w:fill="auto"/>
            <w:tcMar>
              <w:top w:w="0" w:type="dxa"/>
              <w:left w:w="115" w:type="dxa"/>
              <w:bottom w:w="0" w:type="dxa"/>
              <w:right w:w="115" w:type="dxa"/>
            </w:tcMar>
          </w:tcPr>
          <w:p w14:paraId="6CECE1B2" w14:textId="1B1BA595" w:rsidR="008B2D2A" w:rsidRPr="00570C9A" w:rsidRDefault="008B2D2A" w:rsidP="00077C59">
            <w:r>
              <w:t>Payment</w:t>
            </w:r>
          </w:p>
        </w:tc>
        <w:tc>
          <w:tcPr>
            <w:tcW w:w="4680" w:type="dxa"/>
            <w:shd w:val="clear" w:color="auto" w:fill="auto"/>
            <w:tcMar>
              <w:top w:w="0" w:type="dxa"/>
              <w:left w:w="115" w:type="dxa"/>
              <w:bottom w:w="0" w:type="dxa"/>
              <w:right w:w="115" w:type="dxa"/>
            </w:tcMar>
          </w:tcPr>
          <w:p w14:paraId="569B5AE1" w14:textId="75958DAD" w:rsidR="008B2D2A" w:rsidRPr="00570C9A" w:rsidRDefault="008B2D2A" w:rsidP="00077C59">
            <w:r>
              <w:t>Appears OK</w:t>
            </w:r>
          </w:p>
        </w:tc>
      </w:tr>
      <w:tr w:rsidR="008B2D2A" w:rsidRPr="0033106E" w14:paraId="2D321D58" w14:textId="77777777" w:rsidTr="00F36B52">
        <w:trPr>
          <w:cantSplit/>
          <w:tblHeader/>
        </w:trPr>
        <w:tc>
          <w:tcPr>
            <w:tcW w:w="4680" w:type="dxa"/>
            <w:shd w:val="clear" w:color="auto" w:fill="auto"/>
            <w:tcMar>
              <w:top w:w="0" w:type="dxa"/>
              <w:left w:w="115" w:type="dxa"/>
              <w:bottom w:w="0" w:type="dxa"/>
              <w:right w:w="115" w:type="dxa"/>
            </w:tcMar>
          </w:tcPr>
          <w:p w14:paraId="3EA5B7EB" w14:textId="2E27AF92" w:rsidR="008B2D2A" w:rsidRPr="00570C9A" w:rsidRDefault="008B2D2A" w:rsidP="00077C59">
            <w:r>
              <w:t>COGS</w:t>
            </w:r>
          </w:p>
        </w:tc>
        <w:tc>
          <w:tcPr>
            <w:tcW w:w="4680" w:type="dxa"/>
            <w:shd w:val="clear" w:color="auto" w:fill="auto"/>
            <w:tcMar>
              <w:top w:w="0" w:type="dxa"/>
              <w:left w:w="115" w:type="dxa"/>
              <w:bottom w:w="0" w:type="dxa"/>
              <w:right w:w="115" w:type="dxa"/>
            </w:tcMar>
          </w:tcPr>
          <w:p w14:paraId="768D7E45" w14:textId="38142A4D" w:rsidR="008B2D2A" w:rsidRPr="00570C9A" w:rsidRDefault="008B2D2A" w:rsidP="00077C59">
            <w:r>
              <w:t>Appears OK</w:t>
            </w:r>
          </w:p>
        </w:tc>
      </w:tr>
      <w:tr w:rsidR="008B2D2A" w:rsidRPr="0033106E" w14:paraId="3E31064D" w14:textId="77777777" w:rsidTr="00F36B52">
        <w:trPr>
          <w:cantSplit/>
          <w:tblHeader/>
        </w:trPr>
        <w:tc>
          <w:tcPr>
            <w:tcW w:w="4680" w:type="dxa"/>
            <w:shd w:val="clear" w:color="auto" w:fill="auto"/>
            <w:tcMar>
              <w:top w:w="0" w:type="dxa"/>
              <w:left w:w="115" w:type="dxa"/>
              <w:bottom w:w="0" w:type="dxa"/>
              <w:right w:w="115" w:type="dxa"/>
            </w:tcMar>
          </w:tcPr>
          <w:p w14:paraId="769C919B" w14:textId="4FED6CA0" w:rsidR="008B2D2A" w:rsidRPr="00570C9A" w:rsidRDefault="008B2D2A" w:rsidP="00077C59">
            <w:r>
              <w:t>Gross Margin Percentage</w:t>
            </w:r>
          </w:p>
        </w:tc>
        <w:tc>
          <w:tcPr>
            <w:tcW w:w="4680" w:type="dxa"/>
            <w:shd w:val="clear" w:color="auto" w:fill="auto"/>
            <w:tcMar>
              <w:top w:w="0" w:type="dxa"/>
              <w:left w:w="115" w:type="dxa"/>
              <w:bottom w:w="0" w:type="dxa"/>
              <w:right w:w="115" w:type="dxa"/>
            </w:tcMar>
          </w:tcPr>
          <w:p w14:paraId="6F8AE2F0" w14:textId="0E6338E3" w:rsidR="008B2D2A" w:rsidRPr="00570C9A" w:rsidRDefault="008B2D2A" w:rsidP="00077C59">
            <w:r>
              <w:t>Appears OK</w:t>
            </w:r>
          </w:p>
        </w:tc>
      </w:tr>
      <w:tr w:rsidR="008B2D2A" w:rsidRPr="0033106E" w14:paraId="6E4CBE95" w14:textId="77777777" w:rsidTr="00F36B52">
        <w:trPr>
          <w:cantSplit/>
          <w:tblHeader/>
        </w:trPr>
        <w:tc>
          <w:tcPr>
            <w:tcW w:w="4680" w:type="dxa"/>
            <w:shd w:val="clear" w:color="auto" w:fill="auto"/>
            <w:tcMar>
              <w:top w:w="0" w:type="dxa"/>
              <w:left w:w="115" w:type="dxa"/>
              <w:bottom w:w="0" w:type="dxa"/>
              <w:right w:w="115" w:type="dxa"/>
            </w:tcMar>
          </w:tcPr>
          <w:p w14:paraId="79CB8E36" w14:textId="3F221BC2" w:rsidR="008B2D2A" w:rsidRPr="00570C9A" w:rsidRDefault="008B2D2A" w:rsidP="00077C59">
            <w:r>
              <w:t>Rating</w:t>
            </w:r>
          </w:p>
        </w:tc>
        <w:tc>
          <w:tcPr>
            <w:tcW w:w="4680" w:type="dxa"/>
            <w:shd w:val="clear" w:color="auto" w:fill="auto"/>
            <w:tcMar>
              <w:top w:w="0" w:type="dxa"/>
              <w:left w:w="115" w:type="dxa"/>
              <w:bottom w:w="0" w:type="dxa"/>
              <w:right w:w="115" w:type="dxa"/>
            </w:tcMar>
          </w:tcPr>
          <w:p w14:paraId="111BB072" w14:textId="14DE7D73" w:rsidR="008B2D2A" w:rsidRPr="00570C9A" w:rsidRDefault="008B2D2A" w:rsidP="00077C59">
            <w:r>
              <w:t>Not Relevant/Needed?</w:t>
            </w:r>
          </w:p>
        </w:tc>
      </w:tr>
      <w:tr w:rsidR="008B2D2A" w:rsidRPr="0033106E" w14:paraId="570D7DEF" w14:textId="77777777" w:rsidTr="00F36B52">
        <w:trPr>
          <w:cantSplit/>
          <w:tblHeader/>
        </w:trPr>
        <w:tc>
          <w:tcPr>
            <w:tcW w:w="4680" w:type="dxa"/>
            <w:shd w:val="clear" w:color="auto" w:fill="auto"/>
            <w:tcMar>
              <w:top w:w="0" w:type="dxa"/>
              <w:left w:w="115" w:type="dxa"/>
              <w:bottom w:w="0" w:type="dxa"/>
              <w:right w:w="115" w:type="dxa"/>
            </w:tcMar>
          </w:tcPr>
          <w:p w14:paraId="689B19E7" w14:textId="4A2D0770" w:rsidR="008B2D2A" w:rsidRPr="008B2D2A" w:rsidRDefault="008B2D2A" w:rsidP="00077C59">
            <w:r>
              <w:rPr>
                <w:b/>
                <w:bCs/>
              </w:rPr>
              <w:t xml:space="preserve">MISSING </w:t>
            </w:r>
            <w:r>
              <w:t>Tax Applied</w:t>
            </w:r>
          </w:p>
        </w:tc>
        <w:tc>
          <w:tcPr>
            <w:tcW w:w="4680" w:type="dxa"/>
            <w:shd w:val="clear" w:color="auto" w:fill="auto"/>
            <w:tcMar>
              <w:top w:w="0" w:type="dxa"/>
              <w:left w:w="115" w:type="dxa"/>
              <w:bottom w:w="0" w:type="dxa"/>
              <w:right w:w="115" w:type="dxa"/>
            </w:tcMar>
          </w:tcPr>
          <w:p w14:paraId="213DB31F" w14:textId="27F89A37" w:rsidR="008B2D2A" w:rsidRDefault="002605DA" w:rsidP="00077C59">
            <w:r>
              <w:t>Needs to be created</w:t>
            </w:r>
          </w:p>
        </w:tc>
      </w:tr>
      <w:tr w:rsidR="008B2D2A" w:rsidRPr="0033106E" w14:paraId="54DCE2B9" w14:textId="77777777" w:rsidTr="00F36B52">
        <w:trPr>
          <w:cantSplit/>
          <w:tblHeader/>
        </w:trPr>
        <w:tc>
          <w:tcPr>
            <w:tcW w:w="4680" w:type="dxa"/>
            <w:shd w:val="clear" w:color="auto" w:fill="auto"/>
            <w:tcMar>
              <w:top w:w="0" w:type="dxa"/>
              <w:left w:w="115" w:type="dxa"/>
              <w:bottom w:w="0" w:type="dxa"/>
              <w:right w:w="115" w:type="dxa"/>
            </w:tcMar>
          </w:tcPr>
          <w:p w14:paraId="59736778" w14:textId="0F9C8C92" w:rsidR="008B2D2A" w:rsidRPr="002605DA" w:rsidRDefault="008B2D2A" w:rsidP="00077C59">
            <w:r>
              <w:rPr>
                <w:b/>
                <w:bCs/>
              </w:rPr>
              <w:t>MISSING</w:t>
            </w:r>
            <w:r w:rsidR="002605DA">
              <w:rPr>
                <w:b/>
                <w:bCs/>
              </w:rPr>
              <w:t xml:space="preserve"> </w:t>
            </w:r>
            <w:r w:rsidR="002605DA">
              <w:t>Total Order</w:t>
            </w:r>
          </w:p>
        </w:tc>
        <w:tc>
          <w:tcPr>
            <w:tcW w:w="4680" w:type="dxa"/>
            <w:shd w:val="clear" w:color="auto" w:fill="auto"/>
            <w:tcMar>
              <w:top w:w="0" w:type="dxa"/>
              <w:left w:w="115" w:type="dxa"/>
              <w:bottom w:w="0" w:type="dxa"/>
              <w:right w:w="115" w:type="dxa"/>
            </w:tcMar>
          </w:tcPr>
          <w:p w14:paraId="3B555CFB" w14:textId="6743F6C8" w:rsidR="008B2D2A" w:rsidRDefault="002605DA" w:rsidP="00077C59">
            <w:r>
              <w:t>Needs to be created</w:t>
            </w:r>
          </w:p>
        </w:tc>
      </w:tr>
      <w:tr w:rsidR="008B2D2A" w:rsidRPr="0033106E" w14:paraId="2A6C2FFC" w14:textId="77777777" w:rsidTr="00F36B52">
        <w:trPr>
          <w:cantSplit/>
          <w:tblHeader/>
        </w:trPr>
        <w:tc>
          <w:tcPr>
            <w:tcW w:w="4680" w:type="dxa"/>
            <w:shd w:val="clear" w:color="auto" w:fill="auto"/>
            <w:tcMar>
              <w:top w:w="0" w:type="dxa"/>
              <w:left w:w="115" w:type="dxa"/>
              <w:bottom w:w="0" w:type="dxa"/>
              <w:right w:w="115" w:type="dxa"/>
            </w:tcMar>
          </w:tcPr>
          <w:p w14:paraId="51620A73" w14:textId="14053279" w:rsidR="008B2D2A" w:rsidRPr="002605DA" w:rsidRDefault="008B2D2A" w:rsidP="00077C59">
            <w:r>
              <w:rPr>
                <w:b/>
                <w:bCs/>
              </w:rPr>
              <w:t>MISSING</w:t>
            </w:r>
            <w:r w:rsidR="002605DA">
              <w:rPr>
                <w:b/>
                <w:bCs/>
              </w:rPr>
              <w:t xml:space="preserve"> </w:t>
            </w:r>
            <w:r w:rsidR="002605DA">
              <w:t>Gross Income</w:t>
            </w:r>
          </w:p>
        </w:tc>
        <w:tc>
          <w:tcPr>
            <w:tcW w:w="4680" w:type="dxa"/>
            <w:shd w:val="clear" w:color="auto" w:fill="auto"/>
            <w:tcMar>
              <w:top w:w="0" w:type="dxa"/>
              <w:left w:w="115" w:type="dxa"/>
              <w:bottom w:w="0" w:type="dxa"/>
              <w:right w:w="115" w:type="dxa"/>
            </w:tcMar>
          </w:tcPr>
          <w:p w14:paraId="3937BD76" w14:textId="743B8839" w:rsidR="008B2D2A" w:rsidRDefault="002605DA" w:rsidP="00077C59">
            <w:r>
              <w:t>Needs to be created</w:t>
            </w:r>
          </w:p>
        </w:tc>
      </w:tr>
    </w:tbl>
    <w:p w14:paraId="790A536E" w14:textId="77777777" w:rsidR="003610B1" w:rsidRPr="0033106E" w:rsidRDefault="003610B1" w:rsidP="0033106E">
      <w:pPr>
        <w:suppressAutoHyphens/>
      </w:pPr>
    </w:p>
    <w:p w14:paraId="1C2FAA82" w14:textId="77777777" w:rsidR="003610B1" w:rsidRPr="0033106E" w:rsidRDefault="003610B1" w:rsidP="0033106E">
      <w:pPr>
        <w:suppressAutoHyphens/>
      </w:pPr>
    </w:p>
    <w:p w14:paraId="6BAD0754" w14:textId="77777777" w:rsidR="003610B1" w:rsidRDefault="007556D5" w:rsidP="0033106E">
      <w:pPr>
        <w:pStyle w:val="Heading2"/>
      </w:pPr>
      <w:r w:rsidRPr="0033106E">
        <w:lastRenderedPageBreak/>
        <w:t xml:space="preserve">Specific </w:t>
      </w:r>
      <w:r w:rsidR="0033106E">
        <w:t>T</w:t>
      </w:r>
      <w:r w:rsidRPr="0033106E">
        <w:t xml:space="preserve">ransformations </w:t>
      </w:r>
      <w:r w:rsidR="0033106E">
        <w:t>N</w:t>
      </w:r>
      <w:r w:rsidRPr="0033106E">
        <w:t xml:space="preserve">eeded to </w:t>
      </w:r>
      <w:r w:rsidR="0033106E">
        <w:t>J</w:t>
      </w:r>
      <w:r w:rsidRPr="0033106E">
        <w:t xml:space="preserve">oin the </w:t>
      </w:r>
      <w:r w:rsidR="0033106E">
        <w:t>D</w:t>
      </w:r>
      <w:r w:rsidRPr="0033106E">
        <w:t>ata</w:t>
      </w:r>
    </w:p>
    <w:p w14:paraId="3FAF592F" w14:textId="77777777" w:rsidR="003610B1" w:rsidRPr="0033106E" w:rsidRDefault="003610B1" w:rsidP="0033106E">
      <w:pPr>
        <w:suppressAutoHyphens/>
      </w:pP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7"/>
        <w:gridCol w:w="2338"/>
        <w:gridCol w:w="2337"/>
        <w:gridCol w:w="2338"/>
      </w:tblGrid>
      <w:tr w:rsidR="00F36B52" w:rsidRPr="0033106E" w14:paraId="47E576F3" w14:textId="77777777" w:rsidTr="004E6ADF">
        <w:trPr>
          <w:tblHeader/>
        </w:trPr>
        <w:tc>
          <w:tcPr>
            <w:tcW w:w="2337" w:type="dxa"/>
            <w:shd w:val="clear" w:color="auto" w:fill="FFFFFF" w:themeFill="background1"/>
            <w:tcMar>
              <w:top w:w="0" w:type="dxa"/>
              <w:left w:w="115" w:type="dxa"/>
              <w:bottom w:w="0" w:type="dxa"/>
              <w:right w:w="115" w:type="dxa"/>
            </w:tcMar>
          </w:tcPr>
          <w:p w14:paraId="44FD2C5A" w14:textId="77777777" w:rsidR="00F36B52" w:rsidRPr="0033106E" w:rsidRDefault="00F36B52" w:rsidP="00F36B52">
            <w:pPr>
              <w:suppressAutoHyphens/>
              <w:jc w:val="center"/>
              <w:rPr>
                <w:b/>
              </w:rPr>
            </w:pPr>
            <w:r w:rsidRPr="0033106E">
              <w:rPr>
                <w:b/>
              </w:rPr>
              <w:t xml:space="preserve">Header Name </w:t>
            </w:r>
            <w:r>
              <w:rPr>
                <w:b/>
              </w:rPr>
              <w:t>F</w:t>
            </w:r>
            <w:r w:rsidRPr="0033106E">
              <w:rPr>
                <w:b/>
              </w:rPr>
              <w:t xml:space="preserve">rom </w:t>
            </w:r>
            <w:r>
              <w:rPr>
                <w:b/>
              </w:rPr>
              <w:t>Fi</w:t>
            </w:r>
            <w:r w:rsidRPr="0033106E">
              <w:rPr>
                <w:b/>
              </w:rPr>
              <w:t>le</w:t>
            </w:r>
          </w:p>
        </w:tc>
        <w:tc>
          <w:tcPr>
            <w:tcW w:w="2338" w:type="dxa"/>
            <w:shd w:val="clear" w:color="auto" w:fill="FFFFFF" w:themeFill="background1"/>
            <w:tcMar>
              <w:top w:w="0" w:type="dxa"/>
              <w:left w:w="115" w:type="dxa"/>
              <w:bottom w:w="0" w:type="dxa"/>
              <w:right w:w="115" w:type="dxa"/>
            </w:tcMar>
          </w:tcPr>
          <w:p w14:paraId="3F9B4F17" w14:textId="77777777" w:rsidR="00F36B52" w:rsidRPr="0033106E" w:rsidRDefault="00F36B52" w:rsidP="00F36B52">
            <w:pPr>
              <w:suppressAutoHyphens/>
              <w:jc w:val="center"/>
              <w:rPr>
                <w:b/>
              </w:rPr>
            </w:pPr>
            <w:r w:rsidRPr="0033106E">
              <w:rPr>
                <w:b/>
              </w:rPr>
              <w:t>Excel Function One</w:t>
            </w:r>
          </w:p>
        </w:tc>
        <w:tc>
          <w:tcPr>
            <w:tcW w:w="2337" w:type="dxa"/>
            <w:shd w:val="clear" w:color="auto" w:fill="FFFFFF" w:themeFill="background1"/>
            <w:tcMar>
              <w:top w:w="0" w:type="dxa"/>
              <w:left w:w="115" w:type="dxa"/>
              <w:bottom w:w="0" w:type="dxa"/>
              <w:right w:w="115" w:type="dxa"/>
            </w:tcMar>
          </w:tcPr>
          <w:p w14:paraId="4435E964" w14:textId="77777777" w:rsidR="00F36B52" w:rsidRPr="0033106E" w:rsidRDefault="00F36B52" w:rsidP="00F36B52">
            <w:pPr>
              <w:suppressAutoHyphens/>
              <w:jc w:val="center"/>
              <w:rPr>
                <w:b/>
              </w:rPr>
            </w:pPr>
            <w:r w:rsidRPr="0033106E">
              <w:rPr>
                <w:b/>
              </w:rPr>
              <w:t>Excel Function Two</w:t>
            </w:r>
          </w:p>
        </w:tc>
        <w:tc>
          <w:tcPr>
            <w:tcW w:w="2338" w:type="dxa"/>
            <w:shd w:val="clear" w:color="auto" w:fill="FFFFFF" w:themeFill="background1"/>
            <w:tcMar>
              <w:top w:w="0" w:type="dxa"/>
              <w:left w:w="115" w:type="dxa"/>
              <w:bottom w:w="0" w:type="dxa"/>
              <w:right w:w="115" w:type="dxa"/>
            </w:tcMar>
          </w:tcPr>
          <w:p w14:paraId="63477878" w14:textId="77777777" w:rsidR="00F36B52" w:rsidRPr="0033106E" w:rsidRDefault="00F36B52" w:rsidP="00F36B52">
            <w:pPr>
              <w:suppressAutoHyphens/>
              <w:jc w:val="center"/>
              <w:rPr>
                <w:b/>
              </w:rPr>
            </w:pPr>
            <w:r>
              <w:rPr>
                <w:b/>
              </w:rPr>
              <w:t>Excel Function Three</w:t>
            </w:r>
          </w:p>
        </w:tc>
      </w:tr>
      <w:tr w:rsidR="00F36B52" w:rsidRPr="0033106E" w14:paraId="7A5158E3" w14:textId="77777777" w:rsidTr="004E6ADF">
        <w:tc>
          <w:tcPr>
            <w:tcW w:w="2337" w:type="dxa"/>
            <w:shd w:val="clear" w:color="auto" w:fill="auto"/>
            <w:tcMar>
              <w:top w:w="0" w:type="dxa"/>
              <w:left w:w="115" w:type="dxa"/>
              <w:bottom w:w="0" w:type="dxa"/>
              <w:right w:w="115" w:type="dxa"/>
            </w:tcMar>
          </w:tcPr>
          <w:p w14:paraId="47CE31BF" w14:textId="13AFCA0C" w:rsidR="00F36B52" w:rsidRDefault="005577B2" w:rsidP="00F36B52">
            <w:r>
              <w:t>City</w:t>
            </w:r>
          </w:p>
        </w:tc>
        <w:tc>
          <w:tcPr>
            <w:tcW w:w="2338" w:type="dxa"/>
            <w:shd w:val="clear" w:color="auto" w:fill="auto"/>
            <w:tcMar>
              <w:top w:w="0" w:type="dxa"/>
              <w:left w:w="115" w:type="dxa"/>
              <w:bottom w:w="0" w:type="dxa"/>
              <w:right w:w="115" w:type="dxa"/>
            </w:tcMar>
          </w:tcPr>
          <w:p w14:paraId="4C573FA2" w14:textId="2022192F" w:rsidR="00F36B52" w:rsidRDefault="00C24D28" w:rsidP="00F36B52">
            <w:r>
              <w:t>=</w:t>
            </w:r>
            <w:r w:rsidR="006C2F21">
              <w:t>substitute(B2,”Yangon, Myanmar”,”A”)</w:t>
            </w:r>
          </w:p>
        </w:tc>
        <w:tc>
          <w:tcPr>
            <w:tcW w:w="2337" w:type="dxa"/>
            <w:shd w:val="clear" w:color="auto" w:fill="auto"/>
            <w:tcMar>
              <w:top w:w="0" w:type="dxa"/>
              <w:left w:w="115" w:type="dxa"/>
              <w:bottom w:w="0" w:type="dxa"/>
              <w:right w:w="115" w:type="dxa"/>
            </w:tcMar>
          </w:tcPr>
          <w:p w14:paraId="4A30FC1F" w14:textId="76E41279" w:rsidR="00F36B52" w:rsidRDefault="006C2F21" w:rsidP="00F36B52">
            <w:r>
              <w:t>=substitute(B11,”Mandalay, Myanmar”,”B”)</w:t>
            </w:r>
          </w:p>
        </w:tc>
        <w:tc>
          <w:tcPr>
            <w:tcW w:w="2338" w:type="dxa"/>
            <w:tcMar>
              <w:top w:w="0" w:type="dxa"/>
              <w:left w:w="115" w:type="dxa"/>
              <w:bottom w:w="0" w:type="dxa"/>
              <w:right w:w="115" w:type="dxa"/>
            </w:tcMar>
          </w:tcPr>
          <w:p w14:paraId="54451C09" w14:textId="05603AD2" w:rsidR="00F36B52" w:rsidRDefault="006C2F21" w:rsidP="00F36B52">
            <w:r>
              <w:t>=substitute(B</w:t>
            </w:r>
            <w:r>
              <w:t>3</w:t>
            </w:r>
            <w:r>
              <w:t>,”</w:t>
            </w:r>
            <w:r>
              <w:t>Naypyitaw</w:t>
            </w:r>
            <w:r>
              <w:t>, Myanmar”,”</w:t>
            </w:r>
            <w:r>
              <w:t>C</w:t>
            </w:r>
            <w:r>
              <w:t>”)</w:t>
            </w:r>
            <w:r w:rsidR="00F36B52" w:rsidRPr="00F308AC">
              <w:t xml:space="preserve"> </w:t>
            </w:r>
          </w:p>
        </w:tc>
      </w:tr>
      <w:tr w:rsidR="00F36B52" w:rsidRPr="0033106E" w14:paraId="27B630F9" w14:textId="77777777" w:rsidTr="004E6ADF">
        <w:tc>
          <w:tcPr>
            <w:tcW w:w="2337" w:type="dxa"/>
            <w:shd w:val="clear" w:color="auto" w:fill="auto"/>
            <w:tcMar>
              <w:top w:w="0" w:type="dxa"/>
              <w:left w:w="115" w:type="dxa"/>
              <w:bottom w:w="0" w:type="dxa"/>
              <w:right w:w="115" w:type="dxa"/>
            </w:tcMar>
          </w:tcPr>
          <w:p w14:paraId="1DCBF195" w14:textId="72E07C7E" w:rsidR="00F36B52" w:rsidRDefault="005577B2" w:rsidP="00F36B52">
            <w:r>
              <w:t>Customer Type</w:t>
            </w:r>
            <w:r w:rsidR="00F36B52" w:rsidRPr="00F308AC">
              <w:t xml:space="preserve"> </w:t>
            </w:r>
          </w:p>
        </w:tc>
        <w:tc>
          <w:tcPr>
            <w:tcW w:w="2338" w:type="dxa"/>
            <w:shd w:val="clear" w:color="auto" w:fill="auto"/>
            <w:tcMar>
              <w:top w:w="0" w:type="dxa"/>
              <w:left w:w="115" w:type="dxa"/>
              <w:bottom w:w="0" w:type="dxa"/>
              <w:right w:w="115" w:type="dxa"/>
            </w:tcMar>
          </w:tcPr>
          <w:p w14:paraId="33FF9102" w14:textId="46863F1D" w:rsidR="00F36B52" w:rsidRDefault="006C2F21" w:rsidP="00F36B52">
            <w:r>
              <w:t>=substitute(</w:t>
            </w:r>
            <w:r w:rsidR="00597C38">
              <w:t>C</w:t>
            </w:r>
            <w:r>
              <w:t>2,”Member”,1)</w:t>
            </w:r>
          </w:p>
        </w:tc>
        <w:tc>
          <w:tcPr>
            <w:tcW w:w="2337" w:type="dxa"/>
            <w:shd w:val="clear" w:color="auto" w:fill="auto"/>
            <w:tcMar>
              <w:top w:w="0" w:type="dxa"/>
              <w:left w:w="115" w:type="dxa"/>
              <w:bottom w:w="0" w:type="dxa"/>
              <w:right w:w="115" w:type="dxa"/>
            </w:tcMar>
          </w:tcPr>
          <w:p w14:paraId="6E6AD630" w14:textId="78A88CF4" w:rsidR="00F36B52" w:rsidRDefault="006C2F21" w:rsidP="00F36B52">
            <w:r>
              <w:t>=substitute(</w:t>
            </w:r>
            <w:r w:rsidR="00597C38">
              <w:t>C</w:t>
            </w:r>
            <w:r>
              <w:t>3,”Normal”,0)</w:t>
            </w:r>
          </w:p>
        </w:tc>
        <w:tc>
          <w:tcPr>
            <w:tcW w:w="2338" w:type="dxa"/>
            <w:tcMar>
              <w:top w:w="0" w:type="dxa"/>
              <w:left w:w="115" w:type="dxa"/>
              <w:bottom w:w="0" w:type="dxa"/>
              <w:right w:w="115" w:type="dxa"/>
            </w:tcMar>
          </w:tcPr>
          <w:p w14:paraId="13A7CED3" w14:textId="695EBBE7" w:rsidR="00F36B52" w:rsidRDefault="00F36B52" w:rsidP="00F36B52">
            <w:r w:rsidRPr="00F308AC">
              <w:t xml:space="preserve"> </w:t>
            </w:r>
            <w:r w:rsidR="00597C38">
              <w:t>none</w:t>
            </w:r>
          </w:p>
        </w:tc>
      </w:tr>
      <w:tr w:rsidR="00077C59" w:rsidRPr="0033106E" w14:paraId="6D082E83" w14:textId="77777777" w:rsidTr="004E6ADF">
        <w:tc>
          <w:tcPr>
            <w:tcW w:w="2337" w:type="dxa"/>
            <w:shd w:val="clear" w:color="auto" w:fill="auto"/>
            <w:tcMar>
              <w:top w:w="0" w:type="dxa"/>
              <w:left w:w="115" w:type="dxa"/>
              <w:bottom w:w="0" w:type="dxa"/>
              <w:right w:w="115" w:type="dxa"/>
            </w:tcMar>
          </w:tcPr>
          <w:p w14:paraId="13817C67" w14:textId="179E8A4C" w:rsidR="00077C59" w:rsidRDefault="005577B2" w:rsidP="0033106E">
            <w:r>
              <w:t>Gender</w:t>
            </w:r>
          </w:p>
        </w:tc>
        <w:tc>
          <w:tcPr>
            <w:tcW w:w="2338" w:type="dxa"/>
            <w:shd w:val="clear" w:color="auto" w:fill="auto"/>
            <w:tcMar>
              <w:top w:w="0" w:type="dxa"/>
              <w:left w:w="115" w:type="dxa"/>
              <w:bottom w:w="0" w:type="dxa"/>
              <w:right w:w="115" w:type="dxa"/>
            </w:tcMar>
          </w:tcPr>
          <w:p w14:paraId="698E3AE1" w14:textId="56B8B507" w:rsidR="00077C59" w:rsidRDefault="006C2F21" w:rsidP="0033106E">
            <w:r>
              <w:t>=substitute(</w:t>
            </w:r>
            <w:r w:rsidR="00597C38">
              <w:t>D2,”Female”,1)</w:t>
            </w:r>
          </w:p>
        </w:tc>
        <w:tc>
          <w:tcPr>
            <w:tcW w:w="2337" w:type="dxa"/>
            <w:shd w:val="clear" w:color="auto" w:fill="auto"/>
            <w:tcMar>
              <w:top w:w="0" w:type="dxa"/>
              <w:left w:w="115" w:type="dxa"/>
              <w:bottom w:w="0" w:type="dxa"/>
              <w:right w:w="115" w:type="dxa"/>
            </w:tcMar>
          </w:tcPr>
          <w:p w14:paraId="1075C42D" w14:textId="39DE763F" w:rsidR="00077C59" w:rsidRDefault="00597C38" w:rsidP="0033106E">
            <w:r>
              <w:t>=substitute(D</w:t>
            </w:r>
            <w:r>
              <w:t>4, “Male”,0)</w:t>
            </w:r>
            <w:r w:rsidR="00077C59" w:rsidRPr="00F308AC">
              <w:t xml:space="preserve"> </w:t>
            </w:r>
          </w:p>
        </w:tc>
        <w:tc>
          <w:tcPr>
            <w:tcW w:w="2338" w:type="dxa"/>
            <w:tcMar>
              <w:top w:w="0" w:type="dxa"/>
              <w:left w:w="115" w:type="dxa"/>
              <w:bottom w:w="0" w:type="dxa"/>
              <w:right w:w="115" w:type="dxa"/>
            </w:tcMar>
          </w:tcPr>
          <w:p w14:paraId="10F39E2F" w14:textId="3EB6BCBA" w:rsidR="00077C59" w:rsidRPr="00F308AC" w:rsidRDefault="00597C38" w:rsidP="0033106E">
            <w:r>
              <w:t>Even though there is an option to give fields with “N/A” a value of 2, no such entries exist in this data set.</w:t>
            </w:r>
          </w:p>
        </w:tc>
      </w:tr>
      <w:tr w:rsidR="005577B2" w:rsidRPr="0033106E" w14:paraId="4CB7FC9A" w14:textId="77777777" w:rsidTr="004E6ADF">
        <w:tc>
          <w:tcPr>
            <w:tcW w:w="2337" w:type="dxa"/>
            <w:shd w:val="clear" w:color="auto" w:fill="auto"/>
            <w:tcMar>
              <w:top w:w="0" w:type="dxa"/>
              <w:left w:w="115" w:type="dxa"/>
              <w:bottom w:w="0" w:type="dxa"/>
              <w:right w:w="115" w:type="dxa"/>
            </w:tcMar>
          </w:tcPr>
          <w:p w14:paraId="4FAF3D4E" w14:textId="508628A3" w:rsidR="005577B2" w:rsidRDefault="005577B2" w:rsidP="0033106E">
            <w:r>
              <w:t>Time</w:t>
            </w:r>
          </w:p>
        </w:tc>
        <w:tc>
          <w:tcPr>
            <w:tcW w:w="2338" w:type="dxa"/>
            <w:shd w:val="clear" w:color="auto" w:fill="auto"/>
            <w:tcMar>
              <w:top w:w="0" w:type="dxa"/>
              <w:left w:w="115" w:type="dxa"/>
              <w:bottom w:w="0" w:type="dxa"/>
              <w:right w:w="115" w:type="dxa"/>
            </w:tcMar>
          </w:tcPr>
          <w:p w14:paraId="10CFB68D" w14:textId="29636E9B" w:rsidR="005577B2" w:rsidRPr="00F308AC" w:rsidRDefault="008E594B" w:rsidP="0033106E">
            <w:r w:rsidRPr="008E594B">
              <w:t>=IF(AND(</w:t>
            </w:r>
            <w:r>
              <w:t>I2</w:t>
            </w:r>
            <w:r w:rsidRPr="008E594B">
              <w:t>&gt;=TIME(</w:t>
            </w:r>
            <w:r>
              <w:t>0</w:t>
            </w:r>
            <w:r w:rsidRPr="008E594B">
              <w:t>7,</w:t>
            </w:r>
            <w:r>
              <w:t>0</w:t>
            </w:r>
            <w:r w:rsidRPr="008E594B">
              <w:t>0,</w:t>
            </w:r>
            <w:r>
              <w:t>0</w:t>
            </w:r>
            <w:r w:rsidRPr="008E594B">
              <w:t>0),</w:t>
            </w:r>
            <w:r>
              <w:t>I2</w:t>
            </w:r>
            <w:r w:rsidRPr="008E594B">
              <w:t>&lt;=TIME(11,</w:t>
            </w:r>
            <w:r>
              <w:t>0</w:t>
            </w:r>
            <w:r w:rsidRPr="008E594B">
              <w:t>0,</w:t>
            </w:r>
            <w:r>
              <w:t>0</w:t>
            </w:r>
            <w:r w:rsidRPr="008E594B">
              <w:t>0)),"0","")</w:t>
            </w:r>
          </w:p>
        </w:tc>
        <w:tc>
          <w:tcPr>
            <w:tcW w:w="2337" w:type="dxa"/>
            <w:shd w:val="clear" w:color="auto" w:fill="auto"/>
            <w:tcMar>
              <w:top w:w="0" w:type="dxa"/>
              <w:left w:w="115" w:type="dxa"/>
              <w:bottom w:w="0" w:type="dxa"/>
              <w:right w:w="115" w:type="dxa"/>
            </w:tcMar>
          </w:tcPr>
          <w:p w14:paraId="0B9AF134" w14:textId="4EDAD353" w:rsidR="005577B2" w:rsidRPr="00F308AC" w:rsidRDefault="008E594B" w:rsidP="0033106E">
            <w:r w:rsidRPr="008E594B">
              <w:t>=IF(AND(</w:t>
            </w:r>
            <w:r>
              <w:t>I</w:t>
            </w:r>
            <w:r>
              <w:t>3</w:t>
            </w:r>
            <w:r w:rsidRPr="008E594B">
              <w:t>&gt;TIME(</w:t>
            </w:r>
            <w:r>
              <w:t>11</w:t>
            </w:r>
            <w:r w:rsidRPr="008E594B">
              <w:t>,</w:t>
            </w:r>
            <w:r>
              <w:t>000</w:t>
            </w:r>
            <w:r w:rsidRPr="008E594B">
              <w:t>,</w:t>
            </w:r>
            <w:r>
              <w:t>00</w:t>
            </w:r>
            <w:r w:rsidRPr="008E594B">
              <w:t>),</w:t>
            </w:r>
            <w:r>
              <w:t>I2</w:t>
            </w:r>
            <w:r w:rsidRPr="008E594B">
              <w:t>&lt;=TIME(1</w:t>
            </w:r>
            <w:r>
              <w:t>5</w:t>
            </w:r>
            <w:r w:rsidRPr="008E594B">
              <w:t>,0</w:t>
            </w:r>
            <w:r>
              <w:t>0</w:t>
            </w:r>
            <w:r w:rsidRPr="008E594B">
              <w:t>,0</w:t>
            </w:r>
            <w:r>
              <w:t>0</w:t>
            </w:r>
            <w:r w:rsidRPr="008E594B">
              <w:t>)),"</w:t>
            </w:r>
            <w:r>
              <w:t>1</w:t>
            </w:r>
            <w:r w:rsidRPr="008E594B">
              <w:t>","")</w:t>
            </w:r>
          </w:p>
        </w:tc>
        <w:tc>
          <w:tcPr>
            <w:tcW w:w="2338" w:type="dxa"/>
            <w:tcMar>
              <w:top w:w="0" w:type="dxa"/>
              <w:left w:w="115" w:type="dxa"/>
              <w:bottom w:w="0" w:type="dxa"/>
              <w:right w:w="115" w:type="dxa"/>
            </w:tcMar>
          </w:tcPr>
          <w:p w14:paraId="52241149" w14:textId="72B8CB01" w:rsidR="005577B2" w:rsidRPr="00F308AC" w:rsidRDefault="008E594B" w:rsidP="0033106E">
            <w:r w:rsidRPr="008E594B">
              <w:t>=IF(AND(</w:t>
            </w:r>
            <w:r>
              <w:t>I</w:t>
            </w:r>
            <w:r>
              <w:t>4</w:t>
            </w:r>
            <w:r w:rsidRPr="008E594B">
              <w:t>&gt;TIME(</w:t>
            </w:r>
            <w:r>
              <w:t>15</w:t>
            </w:r>
            <w:r w:rsidRPr="008E594B">
              <w:t>,0</w:t>
            </w:r>
            <w:r>
              <w:t>0</w:t>
            </w:r>
            <w:r w:rsidRPr="008E594B">
              <w:t>,0</w:t>
            </w:r>
            <w:r>
              <w:t>0</w:t>
            </w:r>
            <w:r w:rsidRPr="008E594B">
              <w:t>),</w:t>
            </w:r>
            <w:r>
              <w:t>I</w:t>
            </w:r>
            <w:r>
              <w:t>4</w:t>
            </w:r>
            <w:r w:rsidRPr="008E594B">
              <w:t>&lt;TIME(</w:t>
            </w:r>
            <w:r>
              <w:t>07</w:t>
            </w:r>
            <w:r w:rsidRPr="008E594B">
              <w:t>,</w:t>
            </w:r>
            <w:r>
              <w:t>0</w:t>
            </w:r>
            <w:r w:rsidRPr="008E594B">
              <w:t>0,</w:t>
            </w:r>
            <w:r>
              <w:t>0</w:t>
            </w:r>
            <w:r w:rsidRPr="008E594B">
              <w:t>0)),"</w:t>
            </w:r>
            <w:r>
              <w:t>2</w:t>
            </w:r>
            <w:r w:rsidRPr="008E594B">
              <w:t>","")</w:t>
            </w:r>
          </w:p>
        </w:tc>
      </w:tr>
    </w:tbl>
    <w:p w14:paraId="6DED55B1" w14:textId="77777777" w:rsidR="003610B1" w:rsidRDefault="003610B1" w:rsidP="0033106E">
      <w:pPr>
        <w:suppressAutoHyphens/>
      </w:pPr>
    </w:p>
    <w:p w14:paraId="44FD5C1D" w14:textId="77777777" w:rsidR="00E045C8" w:rsidRPr="0033106E" w:rsidRDefault="00E045C8" w:rsidP="0033106E">
      <w:pPr>
        <w:suppressAutoHyphens/>
      </w:pPr>
    </w:p>
    <w:p w14:paraId="46C3A544" w14:textId="77777777" w:rsidR="0033106E" w:rsidRDefault="0033106E" w:rsidP="0033106E">
      <w:pPr>
        <w:pStyle w:val="Heading2"/>
      </w:pPr>
      <w:r>
        <w:t>Executive Summary</w:t>
      </w:r>
    </w:p>
    <w:p w14:paraId="5AA80EA6" w14:textId="054AEFA6" w:rsidR="003610B1" w:rsidRPr="001331B6" w:rsidRDefault="008E594B" w:rsidP="002605DA">
      <w:pPr>
        <w:rPr>
          <w:rFonts w:ascii="Times New Roman" w:hAnsi="Times New Roman" w:cs="Times New Roman"/>
        </w:rPr>
      </w:pPr>
      <w:r>
        <w:tab/>
      </w:r>
      <w:r w:rsidR="00CF38DB">
        <w:rPr>
          <w:rFonts w:ascii="Times New Roman" w:hAnsi="Times New Roman" w:cs="Times New Roman"/>
        </w:rPr>
        <w:t xml:space="preserve">After a quick review, this data doesn’t appear to </w:t>
      </w:r>
      <w:r w:rsidR="00E731C2">
        <w:rPr>
          <w:rFonts w:ascii="Times New Roman" w:hAnsi="Times New Roman" w:cs="Times New Roman"/>
        </w:rPr>
        <w:t>need</w:t>
      </w:r>
      <w:r w:rsidR="00CF38DB">
        <w:rPr>
          <w:rFonts w:ascii="Times New Roman" w:hAnsi="Times New Roman" w:cs="Times New Roman"/>
        </w:rPr>
        <w:t xml:space="preserve"> a lot of work, however some small inconsistencies and formatting issues need to be addressed. Some small anomalies are very apparent from the start such as missing data, invalid data ranges (negative where it should be positive, or way too high or both), </w:t>
      </w:r>
      <w:r w:rsidR="00E731C2">
        <w:rPr>
          <w:rFonts w:ascii="Times New Roman" w:hAnsi="Times New Roman" w:cs="Times New Roman"/>
        </w:rPr>
        <w:t>and</w:t>
      </w:r>
      <w:r w:rsidR="00CF38DB">
        <w:rPr>
          <w:rFonts w:ascii="Times New Roman" w:hAnsi="Times New Roman" w:cs="Times New Roman"/>
        </w:rPr>
        <w:t xml:space="preserve"> invalid data types. Many of these small issues can and probably should be solved simply by deleting that row entry, other issues are simple single replacements. A more complicated adjustment to make will be to transform data types for proper compatibility. Many of these can be completed via the substitute function and just drag copying the formula to the following rows. The issue of transforming the time data from HH:MM format to INT (0,1,2) is a little bit more complex. If not for the limit on syntax length, this could be done with one formula (if/and, if/and, else), however it will have to completed via three different implementations of the same if/and formula. </w:t>
      </w:r>
      <w:r w:rsidR="001331B6">
        <w:rPr>
          <w:rFonts w:ascii="Times New Roman" w:hAnsi="Times New Roman" w:cs="Times New Roman"/>
        </w:rPr>
        <w:t xml:space="preserve">Most of the data appears to be usable in its current format, although for consistencies sake data such as unit price may need to be adjusted to be the proper length (IE: $15.00 instead of $15.0). There is also the matter of data that is missing or not needed. For data that is missing, it is advisable to add the columns in the necessary places and perform the calculations needed to populate them, such as Tax Applied, </w:t>
      </w:r>
      <w:r w:rsidR="001331B6">
        <w:rPr>
          <w:rFonts w:ascii="Times New Roman" w:hAnsi="Times New Roman" w:cs="Times New Roman"/>
          <w:i/>
          <w:iCs/>
        </w:rPr>
        <w:t>before</w:t>
      </w:r>
      <w:r w:rsidR="001331B6">
        <w:rPr>
          <w:rFonts w:ascii="Times New Roman" w:hAnsi="Times New Roman" w:cs="Times New Roman"/>
        </w:rPr>
        <w:t xml:space="preserve"> the data migration occurs. This may help to prevent compatibility issues in the data migration later. Then the issue of the apparently useless “Rating” data. We do not track rating data on our end, and no method explaining how this data is calculated has been given. Without a method to calculate rating we can not modify data on our end prior to migration, or after, to include rating. It is therefore advisable that the rating data either be deleted before import, or a blank field be added on our end that can be populated by placeholder values should this data be deemed important.</w:t>
      </w:r>
    </w:p>
    <w:sectPr w:rsidR="003610B1" w:rsidRPr="001331B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F29E" w14:textId="77777777" w:rsidR="00F251A1" w:rsidRDefault="00F251A1">
      <w:r>
        <w:separator/>
      </w:r>
    </w:p>
  </w:endnote>
  <w:endnote w:type="continuationSeparator" w:id="0">
    <w:p w14:paraId="6FD5471D" w14:textId="77777777" w:rsidR="00F251A1" w:rsidRDefault="00F2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0216" w14:textId="77777777" w:rsidR="00F251A1" w:rsidRDefault="00F251A1">
      <w:r>
        <w:separator/>
      </w:r>
    </w:p>
  </w:footnote>
  <w:footnote w:type="continuationSeparator" w:id="0">
    <w:p w14:paraId="301C2188" w14:textId="77777777" w:rsidR="00F251A1" w:rsidRDefault="00F2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0B83" w14:textId="77777777" w:rsidR="003610B1" w:rsidRPr="00077C59" w:rsidRDefault="00077C59" w:rsidP="00077C59">
    <w:pPr>
      <w:pStyle w:val="Header"/>
      <w:spacing w:after="200"/>
      <w:jc w:val="center"/>
    </w:pPr>
    <w:r>
      <w:rPr>
        <w:noProof/>
      </w:rPr>
      <w:drawing>
        <wp:inline distT="0" distB="0" distL="0" distR="0" wp14:anchorId="6EBD58AD" wp14:editId="70FFCAF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1"/>
    <w:rsid w:val="00077C59"/>
    <w:rsid w:val="000F0C1C"/>
    <w:rsid w:val="001331B6"/>
    <w:rsid w:val="00156A84"/>
    <w:rsid w:val="00162521"/>
    <w:rsid w:val="002605DA"/>
    <w:rsid w:val="002B74F9"/>
    <w:rsid w:val="002C5997"/>
    <w:rsid w:val="0033106E"/>
    <w:rsid w:val="003610B1"/>
    <w:rsid w:val="00394FB9"/>
    <w:rsid w:val="004434F9"/>
    <w:rsid w:val="004501B9"/>
    <w:rsid w:val="004E6ADF"/>
    <w:rsid w:val="005276DF"/>
    <w:rsid w:val="005577B2"/>
    <w:rsid w:val="00597C38"/>
    <w:rsid w:val="006B6F54"/>
    <w:rsid w:val="006C2F21"/>
    <w:rsid w:val="00751421"/>
    <w:rsid w:val="007556D5"/>
    <w:rsid w:val="008B2D2A"/>
    <w:rsid w:val="008E594B"/>
    <w:rsid w:val="00C24D28"/>
    <w:rsid w:val="00CF38DB"/>
    <w:rsid w:val="00E045C8"/>
    <w:rsid w:val="00E731C2"/>
    <w:rsid w:val="00E83538"/>
    <w:rsid w:val="00F251A1"/>
    <w:rsid w:val="00F3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EB14"/>
  <w15:docId w15:val="{7CC37698-F572-4109-81E6-DE153C06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33106E"/>
    <w:pPr>
      <w:suppressAutoHyphens/>
      <w:jc w:val="center"/>
      <w:outlineLvl w:val="0"/>
    </w:pPr>
    <w:rPr>
      <w:b/>
      <w:sz w:val="24"/>
      <w:szCs w:val="24"/>
    </w:rPr>
  </w:style>
  <w:style w:type="paragraph" w:styleId="Heading2">
    <w:name w:val="heading 2"/>
    <w:basedOn w:val="Normal"/>
    <w:next w:val="Normal"/>
    <w:rsid w:val="0033106E"/>
    <w:pPr>
      <w:suppressAutoHyphens/>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077C59"/>
    <w:pPr>
      <w:tabs>
        <w:tab w:val="center" w:pos="4680"/>
        <w:tab w:val="right" w:pos="9360"/>
      </w:tabs>
    </w:pPr>
  </w:style>
  <w:style w:type="character" w:customStyle="1" w:styleId="HeaderChar">
    <w:name w:val="Header Char"/>
    <w:basedOn w:val="DefaultParagraphFont"/>
    <w:link w:val="Header"/>
    <w:rsid w:val="00077C59"/>
  </w:style>
  <w:style w:type="paragraph" w:styleId="Footer">
    <w:name w:val="footer"/>
    <w:basedOn w:val="Normal"/>
    <w:link w:val="FooterChar"/>
    <w:uiPriority w:val="99"/>
    <w:unhideWhenUsed/>
    <w:rsid w:val="00077C59"/>
    <w:pPr>
      <w:tabs>
        <w:tab w:val="center" w:pos="4680"/>
        <w:tab w:val="right" w:pos="9360"/>
      </w:tabs>
    </w:pPr>
  </w:style>
  <w:style w:type="character" w:customStyle="1" w:styleId="FooterChar">
    <w:name w:val="Footer Char"/>
    <w:basedOn w:val="DefaultParagraphFont"/>
    <w:link w:val="Footer"/>
    <w:uiPriority w:val="99"/>
    <w:rsid w:val="00077C59"/>
  </w:style>
  <w:style w:type="paragraph" w:styleId="BalloonText">
    <w:name w:val="Balloon Text"/>
    <w:basedOn w:val="Normal"/>
    <w:link w:val="BalloonTextChar"/>
    <w:uiPriority w:val="99"/>
    <w:semiHidden/>
    <w:unhideWhenUsed/>
    <w:rsid w:val="00F36B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52"/>
    <w:rPr>
      <w:rFonts w:ascii="Segoe UI" w:hAnsi="Segoe UI" w:cs="Segoe UI"/>
      <w:sz w:val="18"/>
      <w:szCs w:val="18"/>
    </w:rPr>
  </w:style>
  <w:style w:type="character" w:styleId="Strong">
    <w:name w:val="Strong"/>
    <w:basedOn w:val="DefaultParagraphFont"/>
    <w:uiPriority w:val="22"/>
    <w:qFormat/>
    <w:rsid w:val="0026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5620">
      <w:bodyDiv w:val="1"/>
      <w:marLeft w:val="0"/>
      <w:marRight w:val="0"/>
      <w:marTop w:val="0"/>
      <w:marBottom w:val="0"/>
      <w:divBdr>
        <w:top w:val="none" w:sz="0" w:space="0" w:color="auto"/>
        <w:left w:val="none" w:sz="0" w:space="0" w:color="auto"/>
        <w:bottom w:val="none" w:sz="0" w:space="0" w:color="auto"/>
        <w:right w:val="none" w:sz="0" w:space="0" w:color="auto"/>
      </w:divBdr>
    </w:div>
    <w:div w:id="893203299">
      <w:bodyDiv w:val="1"/>
      <w:marLeft w:val="0"/>
      <w:marRight w:val="0"/>
      <w:marTop w:val="0"/>
      <w:marBottom w:val="0"/>
      <w:divBdr>
        <w:top w:val="none" w:sz="0" w:space="0" w:color="auto"/>
        <w:left w:val="none" w:sz="0" w:space="0" w:color="auto"/>
        <w:bottom w:val="none" w:sz="0" w:space="0" w:color="auto"/>
        <w:right w:val="none" w:sz="0" w:space="0" w:color="auto"/>
      </w:divBdr>
    </w:div>
    <w:div w:id="103823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2DCB2-F18C-4D47-AC23-13BE598531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A80129-CA61-4762-99AB-9CB9B280E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7D8505-46EB-4455-9DD5-4624AF15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Zachary Tankersley</cp:lastModifiedBy>
  <cp:revision>2</cp:revision>
  <dcterms:created xsi:type="dcterms:W3CDTF">2022-07-31T22:17:00Z</dcterms:created>
  <dcterms:modified xsi:type="dcterms:W3CDTF">2022-07-31T22:17:00Z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