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3BC3" w14:textId="23735D29" w:rsidR="00D212CC" w:rsidRPr="00CC1049" w:rsidRDefault="00606195" w:rsidP="00275527">
      <w:pPr>
        <w:pStyle w:val="Heading1"/>
        <w:keepNext w:val="0"/>
        <w:keepLines w:val="0"/>
        <w:suppressAutoHyphens/>
        <w:spacing w:before="200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0EF4524C" w:rsidR="00D212CC" w:rsidRPr="00CC1049" w:rsidRDefault="00B608E1"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Zachary Tankersley</w:t>
      </w:r>
    </w:p>
    <w:p w14:paraId="2F4BBF95" w14:textId="4BAA2DA8" w:rsidR="00D212CC" w:rsidRPr="00CC1049" w:rsidRDefault="00B608E1" w:rsidP="00556E74">
      <w:pPr>
        <w:suppressAutoHyphens/>
        <w:spacing w:line="240" w:lineRule="auto"/>
        <w:contextualSpacing/>
        <w:jc w:val="center"/>
        <w:rPr>
          <w:rFonts w:asciiTheme="majorHAnsi" w:hAnsiTheme="majorHAnsi" w:cstheme="majorHAnsi"/>
        </w:rPr>
      </w:pPr>
      <w:hyperlink r:id="rId10" w:history="1">
        <w:r w:rsidRPr="00906B81">
          <w:rPr>
            <w:rStyle w:val="Hyperlink"/>
            <w:rFonts w:asciiTheme="majorHAnsi" w:hAnsiTheme="majorHAnsi" w:cstheme="majorHAnsi"/>
          </w:rPr>
          <w:t>Zachary.tankersley@snhu.edu</w:t>
        </w:r>
      </w:hyperlink>
      <w:r>
        <w:rPr>
          <w:rFonts w:asciiTheme="majorHAnsi" w:hAnsiTheme="majorHAnsi" w:cstheme="majorHAnsi"/>
        </w:rPr>
        <w:t xml:space="preserve"> </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597F39DC" w14:textId="0116AD32" w:rsidR="00D212CC" w:rsidRDefault="00606195" w:rsidP="00556E74">
      <w:pPr>
        <w:pStyle w:val="Heading2"/>
        <w:suppressAutoHyphens/>
        <w:contextualSpacing/>
      </w:pPr>
      <w:bookmarkStart w:id="0" w:name="_u60el17urd42" w:colFirst="0" w:colLast="0"/>
      <w:bookmarkEnd w:id="0"/>
      <w:r w:rsidRPr="00CC1049">
        <w:lastRenderedPageBreak/>
        <w:t xml:space="preserve">1. Introduction </w:t>
      </w:r>
    </w:p>
    <w:p w14:paraId="79B0D123" w14:textId="0794C843" w:rsidR="00D212CC" w:rsidRDefault="00D212CC" w:rsidP="00556E74">
      <w:pPr>
        <w:suppressAutoHyphens/>
        <w:spacing w:line="240" w:lineRule="auto"/>
        <w:contextualSpacing/>
        <w:rPr>
          <w:rFonts w:asciiTheme="majorHAnsi" w:eastAsia="Calibri" w:hAnsiTheme="majorHAnsi" w:cstheme="majorHAnsi"/>
          <w:highlight w:val="yellow"/>
        </w:rPr>
      </w:pPr>
    </w:p>
    <w:p w14:paraId="71D35ACC" w14:textId="57064C22" w:rsidR="00AA3BBA" w:rsidRPr="00E35869" w:rsidRDefault="00AA3BBA" w:rsidP="00556E74">
      <w:pPr>
        <w:suppressAutoHyphens/>
        <w:spacing w:line="240" w:lineRule="auto"/>
        <w:contextualSpacing/>
        <w:rPr>
          <w:rFonts w:asciiTheme="majorHAnsi" w:eastAsia="Calibri" w:hAnsiTheme="majorHAnsi" w:cstheme="majorHAnsi"/>
        </w:rPr>
      </w:pPr>
      <w:r w:rsidRPr="00AA3BBA">
        <w:rPr>
          <w:rFonts w:asciiTheme="majorHAnsi" w:eastAsia="Calibri" w:hAnsiTheme="majorHAnsi" w:cstheme="majorHAnsi"/>
        </w:rPr>
        <w:t xml:space="preserve"> </w:t>
      </w:r>
      <w:r>
        <w:rPr>
          <w:rFonts w:asciiTheme="majorHAnsi" w:eastAsia="Calibri" w:hAnsiTheme="majorHAnsi" w:cstheme="majorHAnsi"/>
        </w:rPr>
        <w:tab/>
      </w:r>
      <w:r w:rsidRPr="00E35869">
        <w:rPr>
          <w:rFonts w:asciiTheme="majorHAnsi" w:eastAsia="Calibri" w:hAnsiTheme="majorHAnsi" w:cstheme="majorHAnsi"/>
        </w:rPr>
        <w:t xml:space="preserve">The data to be analyzed is comprised of two historical datasets, one containing credit card default information, and the other containing economic data. Two models will be constructed and may be used to accurately predict how likely an individual may be to default on their credit </w:t>
      </w:r>
      <w:r w:rsidR="00B8777F" w:rsidRPr="00E35869">
        <w:rPr>
          <w:rFonts w:asciiTheme="majorHAnsi" w:eastAsia="Calibri" w:hAnsiTheme="majorHAnsi" w:cstheme="majorHAnsi"/>
        </w:rPr>
        <w:t>line and predict wage growth. Both analyses will be based off of either a decision or regression tree model.</w:t>
      </w:r>
    </w:p>
    <w:p w14:paraId="007AFD20" w14:textId="77777777" w:rsidR="00AA3BBA" w:rsidRPr="00E35869" w:rsidRDefault="00AA3BBA"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Pr="00E35869" w:rsidRDefault="00606195" w:rsidP="00556E74">
      <w:pPr>
        <w:pStyle w:val="Heading2"/>
        <w:suppressAutoHyphens/>
        <w:contextualSpacing/>
      </w:pPr>
      <w:bookmarkStart w:id="1" w:name="_p9mn72pivp60" w:colFirst="0" w:colLast="0"/>
      <w:bookmarkEnd w:id="1"/>
      <w:r w:rsidRPr="00E35869">
        <w:t xml:space="preserve">2. Data Preparation </w:t>
      </w:r>
    </w:p>
    <w:p w14:paraId="7534A0C4" w14:textId="2DFAD6F1" w:rsidR="00D212CC" w:rsidRPr="00E35869" w:rsidRDefault="00D212CC" w:rsidP="00556E74">
      <w:pPr>
        <w:suppressAutoHyphens/>
        <w:spacing w:line="240" w:lineRule="auto"/>
        <w:contextualSpacing/>
        <w:rPr>
          <w:rFonts w:asciiTheme="majorHAnsi" w:eastAsia="Calibri" w:hAnsiTheme="majorHAnsi" w:cstheme="majorHAnsi"/>
        </w:rPr>
      </w:pPr>
    </w:p>
    <w:p w14:paraId="4798AAB9" w14:textId="51A300D0" w:rsidR="00B8777F" w:rsidRPr="00E35869" w:rsidRDefault="00B8777F"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ab/>
        <w:t xml:space="preserve">In the credit card default dataset, the variables of interest will </w:t>
      </w:r>
      <w:r w:rsidR="005040C5" w:rsidRPr="00E35869">
        <w:rPr>
          <w:rFonts w:asciiTheme="majorHAnsi" w:eastAsia="Calibri" w:hAnsiTheme="majorHAnsi" w:cstheme="majorHAnsi"/>
        </w:rPr>
        <w:t>be</w:t>
      </w:r>
      <w:r w:rsidRPr="00E35869">
        <w:rPr>
          <w:rFonts w:asciiTheme="majorHAnsi" w:eastAsia="Calibri" w:hAnsiTheme="majorHAnsi" w:cstheme="majorHAnsi"/>
        </w:rPr>
        <w:t xml:space="preserve"> default, </w:t>
      </w:r>
      <w:proofErr w:type="spellStart"/>
      <w:r w:rsidRPr="00E35869">
        <w:rPr>
          <w:rFonts w:asciiTheme="majorHAnsi" w:eastAsia="Calibri" w:hAnsiTheme="majorHAnsi" w:cstheme="majorHAnsi"/>
        </w:rPr>
        <w:t>missed_payment</w:t>
      </w:r>
      <w:proofErr w:type="spellEnd"/>
      <w:r w:rsidRPr="00E35869">
        <w:rPr>
          <w:rFonts w:asciiTheme="majorHAnsi" w:eastAsia="Calibri" w:hAnsiTheme="majorHAnsi" w:cstheme="majorHAnsi"/>
        </w:rPr>
        <w:t xml:space="preserve">, </w:t>
      </w:r>
      <w:proofErr w:type="spellStart"/>
      <w:r w:rsidRPr="00E35869">
        <w:rPr>
          <w:rFonts w:asciiTheme="majorHAnsi" w:eastAsia="Calibri" w:hAnsiTheme="majorHAnsi" w:cstheme="majorHAnsi"/>
        </w:rPr>
        <w:t>credit_utilize</w:t>
      </w:r>
      <w:proofErr w:type="spellEnd"/>
      <w:r w:rsidRPr="00E35869">
        <w:rPr>
          <w:rFonts w:asciiTheme="majorHAnsi" w:eastAsia="Calibri" w:hAnsiTheme="majorHAnsi" w:cstheme="majorHAnsi"/>
        </w:rPr>
        <w:t xml:space="preserve">, and assets. There are 600 rows and 8 columns of data in this dataset. In the economic dataset there are 99 rows and 6 columns of data, and the variables of interest will be: </w:t>
      </w:r>
      <w:proofErr w:type="spellStart"/>
      <w:r w:rsidRPr="00E35869">
        <w:rPr>
          <w:rFonts w:asciiTheme="majorHAnsi" w:eastAsia="Calibri" w:hAnsiTheme="majorHAnsi" w:cstheme="majorHAnsi"/>
        </w:rPr>
        <w:t>wage_growth</w:t>
      </w:r>
      <w:proofErr w:type="spellEnd"/>
      <w:r w:rsidRPr="00E35869">
        <w:rPr>
          <w:rFonts w:asciiTheme="majorHAnsi" w:eastAsia="Calibri" w:hAnsiTheme="majorHAnsi" w:cstheme="majorHAnsi"/>
        </w:rPr>
        <w:t>, economy, unemployment, and GDP.</w:t>
      </w:r>
    </w:p>
    <w:p w14:paraId="42E908EB" w14:textId="77777777" w:rsidR="00B8777F" w:rsidRPr="00E35869" w:rsidRDefault="00B8777F" w:rsidP="00556E74">
      <w:pPr>
        <w:suppressAutoHyphens/>
        <w:spacing w:line="240" w:lineRule="auto"/>
        <w:contextualSpacing/>
        <w:rPr>
          <w:rFonts w:asciiTheme="majorHAnsi" w:eastAsia="Calibri" w:hAnsiTheme="majorHAnsi" w:cstheme="majorHAnsi"/>
        </w:rPr>
      </w:pPr>
    </w:p>
    <w:p w14:paraId="7F08645B" w14:textId="57EFF341" w:rsidR="00D212CC" w:rsidRPr="00E35869" w:rsidRDefault="00606195" w:rsidP="00556E74">
      <w:pPr>
        <w:pStyle w:val="Heading2"/>
        <w:suppressAutoHyphens/>
        <w:contextualSpacing/>
      </w:pPr>
      <w:bookmarkStart w:id="2" w:name="_s44jnkz3r4g0" w:colFirst="0" w:colLast="0"/>
      <w:bookmarkEnd w:id="2"/>
      <w:r w:rsidRPr="00E35869">
        <w:t>3. Classification Decision Tree</w:t>
      </w:r>
    </w:p>
    <w:p w14:paraId="2B53DA08" w14:textId="77777777" w:rsidR="00CC1049" w:rsidRPr="00E35869" w:rsidRDefault="00CC1049" w:rsidP="00556E74">
      <w:pPr>
        <w:suppressAutoHyphens/>
        <w:spacing w:line="240" w:lineRule="auto"/>
        <w:contextualSpacing/>
        <w:rPr>
          <w:rFonts w:asciiTheme="majorHAnsi" w:hAnsiTheme="majorHAnsi" w:cstheme="majorHAnsi"/>
        </w:rPr>
      </w:pPr>
    </w:p>
    <w:p w14:paraId="7FFEF037" w14:textId="4AE04171" w:rsidR="00D212CC" w:rsidRPr="00E35869" w:rsidRDefault="00606195" w:rsidP="00556E74">
      <w:pPr>
        <w:pStyle w:val="Heading3"/>
        <w:suppressAutoHyphens/>
        <w:contextualSpacing/>
      </w:pPr>
      <w:r w:rsidRPr="00E35869">
        <w:t xml:space="preserve">Reporting Results </w:t>
      </w:r>
    </w:p>
    <w:p w14:paraId="4F2379BF" w14:textId="06DA710A" w:rsidR="00D212CC" w:rsidRPr="00E35869" w:rsidRDefault="00D212CC" w:rsidP="00556E74">
      <w:pPr>
        <w:suppressAutoHyphens/>
        <w:spacing w:line="240" w:lineRule="auto"/>
        <w:contextualSpacing/>
        <w:rPr>
          <w:rFonts w:asciiTheme="majorHAnsi" w:eastAsia="Calibri" w:hAnsiTheme="majorHAnsi" w:cstheme="majorHAnsi"/>
          <w:highlight w:val="yellow"/>
        </w:rPr>
      </w:pPr>
    </w:p>
    <w:p w14:paraId="052F4BE0" w14:textId="4D6F587D" w:rsidR="005049CD" w:rsidRPr="00E35869" w:rsidRDefault="005049CD"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ab/>
        <w:t xml:space="preserve">When </w:t>
      </w:r>
      <w:r w:rsidR="007F57F9" w:rsidRPr="00E35869">
        <w:rPr>
          <w:rFonts w:asciiTheme="majorHAnsi" w:eastAsia="Calibri" w:hAnsiTheme="majorHAnsi" w:cstheme="majorHAnsi"/>
        </w:rPr>
        <w:t>splitting</w:t>
      </w:r>
      <w:r w:rsidRPr="00E35869">
        <w:rPr>
          <w:rFonts w:asciiTheme="majorHAnsi" w:eastAsia="Calibri" w:hAnsiTheme="majorHAnsi" w:cstheme="majorHAnsi"/>
        </w:rPr>
        <w:t xml:space="preserve"> the credit default data set into training and validation sets at a 70% ratio, the training set ends up containing 420 rows of data, while the validation data contains 180 rows.</w:t>
      </w:r>
      <w:r w:rsidR="00901E77" w:rsidRPr="00E35869">
        <w:rPr>
          <w:rFonts w:asciiTheme="majorHAnsi" w:eastAsia="Calibri" w:hAnsiTheme="majorHAnsi" w:cstheme="majorHAnsi"/>
        </w:rPr>
        <w:t xml:space="preserve"> Using this data to train a classification decision tree model, the unpruned tree and its complexity parameter table are created and appear below:</w:t>
      </w:r>
    </w:p>
    <w:p w14:paraId="4E364487" w14:textId="12EFBE2C" w:rsidR="00901E77" w:rsidRPr="00E35869" w:rsidRDefault="00901E77" w:rsidP="00556E74">
      <w:pPr>
        <w:suppressAutoHyphens/>
        <w:spacing w:line="240" w:lineRule="auto"/>
        <w:contextualSpacing/>
        <w:rPr>
          <w:rFonts w:asciiTheme="majorHAnsi" w:eastAsia="Calibri" w:hAnsiTheme="majorHAnsi" w:cstheme="majorHAnsi"/>
        </w:rPr>
      </w:pPr>
    </w:p>
    <w:p w14:paraId="125F4A45" w14:textId="643A1CED" w:rsidR="00901E77" w:rsidRPr="00E35869" w:rsidRDefault="00901E77" w:rsidP="007F57F9">
      <w:pPr>
        <w:suppressAutoHyphens/>
        <w:spacing w:line="240" w:lineRule="auto"/>
        <w:contextualSpacing/>
        <w:jc w:val="center"/>
        <w:rPr>
          <w:rFonts w:asciiTheme="majorHAnsi" w:eastAsia="Calibri" w:hAnsiTheme="majorHAnsi" w:cstheme="majorHAnsi"/>
        </w:rPr>
      </w:pPr>
      <w:r w:rsidRPr="00E35869">
        <w:rPr>
          <w:rFonts w:asciiTheme="majorHAnsi" w:eastAsia="Calibri" w:hAnsiTheme="majorHAnsi" w:cstheme="majorHAnsi"/>
          <w:noProof/>
        </w:rPr>
        <w:drawing>
          <wp:inline distT="0" distB="0" distL="0" distR="0" wp14:anchorId="775E667A" wp14:editId="72B65E77">
            <wp:extent cx="2478071" cy="248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5502" cy="2493480"/>
                    </a:xfrm>
                    <a:prstGeom prst="rect">
                      <a:avLst/>
                    </a:prstGeom>
                    <a:noFill/>
                    <a:ln>
                      <a:noFill/>
                    </a:ln>
                  </pic:spPr>
                </pic:pic>
              </a:graphicData>
            </a:graphic>
          </wp:inline>
        </w:drawing>
      </w:r>
      <w:r w:rsidRPr="00E35869">
        <w:rPr>
          <w:rFonts w:asciiTheme="majorHAnsi" w:eastAsia="Calibri" w:hAnsiTheme="majorHAnsi" w:cstheme="majorHAnsi"/>
          <w:noProof/>
        </w:rPr>
        <w:drawing>
          <wp:inline distT="0" distB="0" distL="0" distR="0" wp14:anchorId="70EAF2F5" wp14:editId="551A123A">
            <wp:extent cx="2628900" cy="674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082" cy="678068"/>
                    </a:xfrm>
                    <a:prstGeom prst="rect">
                      <a:avLst/>
                    </a:prstGeom>
                    <a:noFill/>
                    <a:ln>
                      <a:noFill/>
                    </a:ln>
                  </pic:spPr>
                </pic:pic>
              </a:graphicData>
            </a:graphic>
          </wp:inline>
        </w:drawing>
      </w:r>
    </w:p>
    <w:p w14:paraId="2474927B" w14:textId="77777777" w:rsidR="00901E77" w:rsidRPr="00E35869" w:rsidRDefault="00901E77" w:rsidP="00556E74">
      <w:pPr>
        <w:suppressAutoHyphens/>
        <w:spacing w:line="240" w:lineRule="auto"/>
        <w:contextualSpacing/>
        <w:rPr>
          <w:rFonts w:asciiTheme="majorHAnsi" w:eastAsia="Calibri" w:hAnsiTheme="majorHAnsi" w:cstheme="majorHAnsi"/>
        </w:rPr>
      </w:pPr>
    </w:p>
    <w:p w14:paraId="784FC3A3" w14:textId="69C4B7E0" w:rsidR="00901E77" w:rsidRPr="00E35869" w:rsidRDefault="00901E77"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When plotting the validation error against the cost-complexity parameter</w:t>
      </w:r>
      <w:r w:rsidR="007F57F9" w:rsidRPr="00E35869">
        <w:rPr>
          <w:rFonts w:asciiTheme="majorHAnsi" w:eastAsia="Calibri" w:hAnsiTheme="majorHAnsi" w:cstheme="majorHAnsi"/>
        </w:rPr>
        <w:t xml:space="preserve"> the following plot is shown in R:</w:t>
      </w:r>
    </w:p>
    <w:p w14:paraId="3ACEFB58" w14:textId="5CF1FF3E" w:rsidR="007F57F9" w:rsidRPr="00E35869" w:rsidRDefault="007F57F9" w:rsidP="007F57F9">
      <w:pPr>
        <w:suppressAutoHyphens/>
        <w:spacing w:line="240" w:lineRule="auto"/>
        <w:contextualSpacing/>
        <w:jc w:val="center"/>
        <w:rPr>
          <w:rFonts w:asciiTheme="majorHAnsi" w:eastAsia="Calibri" w:hAnsiTheme="majorHAnsi" w:cstheme="majorHAnsi"/>
        </w:rPr>
      </w:pPr>
      <w:r w:rsidRPr="00E35869">
        <w:rPr>
          <w:rFonts w:asciiTheme="majorHAnsi" w:eastAsia="Calibri" w:hAnsiTheme="majorHAnsi" w:cstheme="majorHAnsi"/>
          <w:noProof/>
        </w:rPr>
        <w:lastRenderedPageBreak/>
        <w:drawing>
          <wp:inline distT="0" distB="0" distL="0" distR="0" wp14:anchorId="396BA0A8" wp14:editId="0C881DF5">
            <wp:extent cx="2776497" cy="25050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525" cy="2515927"/>
                    </a:xfrm>
                    <a:prstGeom prst="rect">
                      <a:avLst/>
                    </a:prstGeom>
                    <a:noFill/>
                    <a:ln>
                      <a:noFill/>
                    </a:ln>
                  </pic:spPr>
                </pic:pic>
              </a:graphicData>
            </a:graphic>
          </wp:inline>
        </w:drawing>
      </w:r>
    </w:p>
    <w:p w14:paraId="4AD9D30D" w14:textId="3779BA30" w:rsidR="007F57F9" w:rsidRPr="00E35869" w:rsidRDefault="007F57F9" w:rsidP="007F57F9">
      <w:pPr>
        <w:suppressAutoHyphens/>
        <w:spacing w:line="240" w:lineRule="auto"/>
        <w:contextualSpacing/>
        <w:rPr>
          <w:rFonts w:asciiTheme="majorHAnsi" w:eastAsia="Calibri" w:hAnsiTheme="majorHAnsi" w:cstheme="majorHAnsi"/>
        </w:rPr>
      </w:pPr>
    </w:p>
    <w:p w14:paraId="53E89782" w14:textId="4EC10D2A" w:rsidR="007F57F9" w:rsidRPr="00E35869" w:rsidRDefault="007F57F9" w:rsidP="007F57F9">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This plot gives an idea of the appropriate values with which to prune the model, and I chose 0.028 as it is the leftmost value where the mean lies below the line which symbolizes a standard error above the minimum error value. With this value in mind, another tree can be plotted with the pruned model, and it is pictured below:</w:t>
      </w:r>
    </w:p>
    <w:p w14:paraId="4C557FB1" w14:textId="127CE20D" w:rsidR="005049CD" w:rsidRPr="00E35869" w:rsidRDefault="007F57F9" w:rsidP="007F57F9">
      <w:pPr>
        <w:suppressAutoHyphens/>
        <w:spacing w:line="240" w:lineRule="auto"/>
        <w:contextualSpacing/>
        <w:jc w:val="center"/>
        <w:rPr>
          <w:rFonts w:asciiTheme="majorHAnsi" w:eastAsia="Calibri" w:hAnsiTheme="majorHAnsi" w:cstheme="majorHAnsi"/>
          <w:highlight w:val="yellow"/>
        </w:rPr>
      </w:pPr>
      <w:r w:rsidRPr="00E35869">
        <w:rPr>
          <w:rFonts w:asciiTheme="majorHAnsi" w:eastAsia="Calibri" w:hAnsiTheme="majorHAnsi" w:cstheme="majorHAnsi"/>
          <w:noProof/>
        </w:rPr>
        <w:drawing>
          <wp:inline distT="0" distB="0" distL="0" distR="0" wp14:anchorId="13B0FB86" wp14:editId="07AE107C">
            <wp:extent cx="2947659" cy="2362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536" cy="2365307"/>
                    </a:xfrm>
                    <a:prstGeom prst="rect">
                      <a:avLst/>
                    </a:prstGeom>
                    <a:noFill/>
                    <a:ln>
                      <a:noFill/>
                    </a:ln>
                  </pic:spPr>
                </pic:pic>
              </a:graphicData>
            </a:graphic>
          </wp:inline>
        </w:drawing>
      </w:r>
    </w:p>
    <w:p w14:paraId="5BF8B94E" w14:textId="6FE9C218" w:rsidR="007F57F9" w:rsidRPr="00E35869" w:rsidRDefault="007F57F9" w:rsidP="007F57F9">
      <w:pPr>
        <w:suppressAutoHyphens/>
        <w:spacing w:line="240" w:lineRule="auto"/>
        <w:contextualSpacing/>
        <w:jc w:val="center"/>
        <w:rPr>
          <w:rFonts w:asciiTheme="majorHAnsi" w:eastAsia="Calibri" w:hAnsiTheme="majorHAnsi" w:cstheme="majorHAnsi"/>
          <w:highlight w:val="yellow"/>
        </w:rPr>
      </w:pPr>
    </w:p>
    <w:p w14:paraId="75C80DF9" w14:textId="595E0FA3" w:rsidR="007F57F9" w:rsidRPr="00E35869" w:rsidRDefault="007F57F9" w:rsidP="007F57F9">
      <w:pPr>
        <w:suppressAutoHyphens/>
        <w:spacing w:line="240" w:lineRule="auto"/>
        <w:contextualSpacing/>
        <w:rPr>
          <w:rFonts w:asciiTheme="majorHAnsi" w:eastAsia="Calibri" w:hAnsiTheme="majorHAnsi" w:cstheme="majorHAnsi"/>
        </w:rPr>
      </w:pPr>
    </w:p>
    <w:p w14:paraId="51D33755" w14:textId="77777777" w:rsidR="007F57F9" w:rsidRPr="00E35869" w:rsidRDefault="007F57F9" w:rsidP="007F57F9">
      <w:pPr>
        <w:suppressAutoHyphens/>
        <w:spacing w:line="240" w:lineRule="auto"/>
        <w:contextualSpacing/>
        <w:jc w:val="center"/>
        <w:rPr>
          <w:rFonts w:asciiTheme="majorHAnsi" w:eastAsia="Calibri" w:hAnsiTheme="majorHAnsi" w:cstheme="majorHAnsi"/>
          <w:highlight w:val="yellow"/>
        </w:rPr>
      </w:pPr>
    </w:p>
    <w:p w14:paraId="1F027E90" w14:textId="00D181A3" w:rsidR="00D212CC" w:rsidRPr="00E35869" w:rsidRDefault="00606195" w:rsidP="00556E74">
      <w:pPr>
        <w:pStyle w:val="Heading3"/>
        <w:suppressAutoHyphens/>
        <w:contextualSpacing/>
      </w:pPr>
      <w:r w:rsidRPr="00E35869">
        <w:t xml:space="preserve">Evaluating Utility of Model </w:t>
      </w:r>
    </w:p>
    <w:p w14:paraId="12D8B6FB" w14:textId="5F22F64C" w:rsidR="00D212CC" w:rsidRPr="00E35869" w:rsidRDefault="00D212CC" w:rsidP="00556E74">
      <w:pPr>
        <w:suppressAutoHyphens/>
        <w:spacing w:line="240" w:lineRule="auto"/>
        <w:contextualSpacing/>
        <w:rPr>
          <w:rFonts w:asciiTheme="majorHAnsi" w:eastAsia="Calibri" w:hAnsiTheme="majorHAnsi" w:cstheme="majorHAnsi"/>
        </w:rPr>
      </w:pPr>
    </w:p>
    <w:p w14:paraId="5B4FACFB" w14:textId="35308020" w:rsidR="007F57F9" w:rsidRPr="00E35869" w:rsidRDefault="007F57F9"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ab/>
        <w:t>The confusion matrix for this model is shown below, which will allow the calculation of the accuracy, precision, an</w:t>
      </w:r>
      <w:r w:rsidR="005040C5" w:rsidRPr="00E35869">
        <w:rPr>
          <w:rFonts w:asciiTheme="majorHAnsi" w:eastAsia="Calibri" w:hAnsiTheme="majorHAnsi" w:cstheme="majorHAnsi"/>
        </w:rPr>
        <w:t>d recall:</w:t>
      </w:r>
    </w:p>
    <w:p w14:paraId="20B0094B" w14:textId="1C614888" w:rsidR="005040C5" w:rsidRPr="00E35869" w:rsidRDefault="005040C5" w:rsidP="00556E74">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5040C5" w:rsidRPr="00E35869" w14:paraId="22BF304C" w14:textId="77777777" w:rsidTr="005040C5">
        <w:tc>
          <w:tcPr>
            <w:tcW w:w="3116" w:type="dxa"/>
          </w:tcPr>
          <w:p w14:paraId="75B250AD" w14:textId="77777777" w:rsidR="005040C5" w:rsidRPr="00E35869" w:rsidRDefault="005040C5" w:rsidP="00556E74">
            <w:pPr>
              <w:suppressAutoHyphens/>
              <w:contextualSpacing/>
              <w:rPr>
                <w:rFonts w:asciiTheme="majorHAnsi" w:eastAsia="Calibri" w:hAnsiTheme="majorHAnsi" w:cstheme="majorHAnsi"/>
              </w:rPr>
            </w:pPr>
          </w:p>
        </w:tc>
        <w:tc>
          <w:tcPr>
            <w:tcW w:w="3117" w:type="dxa"/>
          </w:tcPr>
          <w:p w14:paraId="54CDFD80" w14:textId="510C13F0"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Prediction: no</w:t>
            </w:r>
          </w:p>
        </w:tc>
        <w:tc>
          <w:tcPr>
            <w:tcW w:w="3117" w:type="dxa"/>
          </w:tcPr>
          <w:p w14:paraId="7D82ECB1" w14:textId="2BCCD419"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Prediction: yes</w:t>
            </w:r>
          </w:p>
        </w:tc>
      </w:tr>
      <w:tr w:rsidR="005040C5" w:rsidRPr="00E35869" w14:paraId="502F1259" w14:textId="77777777" w:rsidTr="005040C5">
        <w:tc>
          <w:tcPr>
            <w:tcW w:w="3116" w:type="dxa"/>
          </w:tcPr>
          <w:p w14:paraId="1BAC9FF7" w14:textId="6A2310AA"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Actual: no</w:t>
            </w:r>
          </w:p>
        </w:tc>
        <w:tc>
          <w:tcPr>
            <w:tcW w:w="3117" w:type="dxa"/>
          </w:tcPr>
          <w:p w14:paraId="48817DBA" w14:textId="48C515F2"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87 (</w:t>
            </w:r>
            <w:proofErr w:type="spellStart"/>
            <w:r w:rsidRPr="00E35869">
              <w:rPr>
                <w:rFonts w:asciiTheme="majorHAnsi" w:eastAsia="Calibri" w:hAnsiTheme="majorHAnsi" w:cstheme="majorHAnsi"/>
              </w:rPr>
              <w:t>tn</w:t>
            </w:r>
            <w:proofErr w:type="spellEnd"/>
            <w:r w:rsidRPr="00E35869">
              <w:rPr>
                <w:rFonts w:asciiTheme="majorHAnsi" w:eastAsia="Calibri" w:hAnsiTheme="majorHAnsi" w:cstheme="majorHAnsi"/>
              </w:rPr>
              <w:t>)</w:t>
            </w:r>
          </w:p>
        </w:tc>
        <w:tc>
          <w:tcPr>
            <w:tcW w:w="3117" w:type="dxa"/>
          </w:tcPr>
          <w:p w14:paraId="2AC12ED9" w14:textId="54FFBE77"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5 (</w:t>
            </w:r>
            <w:proofErr w:type="spellStart"/>
            <w:r w:rsidRPr="00E35869">
              <w:rPr>
                <w:rFonts w:asciiTheme="majorHAnsi" w:eastAsia="Calibri" w:hAnsiTheme="majorHAnsi" w:cstheme="majorHAnsi"/>
              </w:rPr>
              <w:t>fp</w:t>
            </w:r>
            <w:proofErr w:type="spellEnd"/>
            <w:r w:rsidRPr="00E35869">
              <w:rPr>
                <w:rFonts w:asciiTheme="majorHAnsi" w:eastAsia="Calibri" w:hAnsiTheme="majorHAnsi" w:cstheme="majorHAnsi"/>
              </w:rPr>
              <w:t>)</w:t>
            </w:r>
          </w:p>
        </w:tc>
      </w:tr>
      <w:tr w:rsidR="005040C5" w:rsidRPr="00E35869" w14:paraId="461B4EC1" w14:textId="77777777" w:rsidTr="005040C5">
        <w:tc>
          <w:tcPr>
            <w:tcW w:w="3116" w:type="dxa"/>
          </w:tcPr>
          <w:p w14:paraId="38DFC02B" w14:textId="1DAF2F3F"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Actual: yes</w:t>
            </w:r>
          </w:p>
        </w:tc>
        <w:tc>
          <w:tcPr>
            <w:tcW w:w="3117" w:type="dxa"/>
          </w:tcPr>
          <w:p w14:paraId="7ADBF14F" w14:textId="1192B1DF"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4 (</w:t>
            </w:r>
            <w:proofErr w:type="spellStart"/>
            <w:r w:rsidRPr="00E35869">
              <w:rPr>
                <w:rFonts w:asciiTheme="majorHAnsi" w:eastAsia="Calibri" w:hAnsiTheme="majorHAnsi" w:cstheme="majorHAnsi"/>
              </w:rPr>
              <w:t>fn</w:t>
            </w:r>
            <w:proofErr w:type="spellEnd"/>
            <w:r w:rsidRPr="00E35869">
              <w:rPr>
                <w:rFonts w:asciiTheme="majorHAnsi" w:eastAsia="Calibri" w:hAnsiTheme="majorHAnsi" w:cstheme="majorHAnsi"/>
              </w:rPr>
              <w:t>)</w:t>
            </w:r>
          </w:p>
        </w:tc>
        <w:tc>
          <w:tcPr>
            <w:tcW w:w="3117" w:type="dxa"/>
          </w:tcPr>
          <w:p w14:paraId="62C54CAC" w14:textId="0C3D281E" w:rsidR="005040C5" w:rsidRPr="00E35869" w:rsidRDefault="005040C5" w:rsidP="00556E74">
            <w:pPr>
              <w:suppressAutoHyphens/>
              <w:contextualSpacing/>
              <w:rPr>
                <w:rFonts w:asciiTheme="majorHAnsi" w:eastAsia="Calibri" w:hAnsiTheme="majorHAnsi" w:cstheme="majorHAnsi"/>
              </w:rPr>
            </w:pPr>
            <w:r w:rsidRPr="00E35869">
              <w:rPr>
                <w:rFonts w:asciiTheme="majorHAnsi" w:eastAsia="Calibri" w:hAnsiTheme="majorHAnsi" w:cstheme="majorHAnsi"/>
              </w:rPr>
              <w:t>84 (</w:t>
            </w:r>
            <w:proofErr w:type="spellStart"/>
            <w:r w:rsidRPr="00E35869">
              <w:rPr>
                <w:rFonts w:asciiTheme="majorHAnsi" w:eastAsia="Calibri" w:hAnsiTheme="majorHAnsi" w:cstheme="majorHAnsi"/>
              </w:rPr>
              <w:t>tp</w:t>
            </w:r>
            <w:proofErr w:type="spellEnd"/>
            <w:r w:rsidRPr="00E35869">
              <w:rPr>
                <w:rFonts w:asciiTheme="majorHAnsi" w:eastAsia="Calibri" w:hAnsiTheme="majorHAnsi" w:cstheme="majorHAnsi"/>
              </w:rPr>
              <w:t>)</w:t>
            </w:r>
          </w:p>
        </w:tc>
      </w:tr>
    </w:tbl>
    <w:p w14:paraId="4E71B4B6" w14:textId="7B2E82AE" w:rsidR="005040C5" w:rsidRPr="00E35869" w:rsidRDefault="005040C5" w:rsidP="00556E74">
      <w:pPr>
        <w:suppressAutoHyphens/>
        <w:spacing w:line="240" w:lineRule="auto"/>
        <w:contextualSpacing/>
        <w:rPr>
          <w:rFonts w:asciiTheme="majorHAnsi" w:eastAsia="Calibri" w:hAnsiTheme="majorHAnsi" w:cstheme="majorHAnsi"/>
        </w:rPr>
      </w:pPr>
    </w:p>
    <w:p w14:paraId="425841E0" w14:textId="1207265A" w:rsidR="005040C5" w:rsidRPr="00E35869" w:rsidRDefault="005040C5" w:rsidP="005040C5">
      <w:pPr>
        <w:pStyle w:val="ListParagraph"/>
        <w:numPr>
          <w:ilvl w:val="0"/>
          <w:numId w:val="17"/>
        </w:numPr>
        <w:suppressAutoHyphens/>
        <w:spacing w:line="240" w:lineRule="auto"/>
        <w:rPr>
          <w:rFonts w:asciiTheme="majorHAnsi" w:eastAsia="Calibri" w:hAnsiTheme="majorHAnsi" w:cstheme="majorHAnsi"/>
        </w:rPr>
      </w:pPr>
      <w:r w:rsidRPr="00E35869">
        <w:rPr>
          <w:rFonts w:asciiTheme="majorHAnsi" w:eastAsia="Calibri" w:hAnsiTheme="majorHAnsi" w:cstheme="majorHAnsi"/>
        </w:rPr>
        <w:t>Accuracy: 95% or 0.95 (this shows the ratio of true positive and negative predictions to all predictions)</w:t>
      </w:r>
    </w:p>
    <w:p w14:paraId="37570836" w14:textId="4F64AB61" w:rsidR="005040C5" w:rsidRPr="00E35869" w:rsidRDefault="005040C5" w:rsidP="005040C5">
      <w:pPr>
        <w:pStyle w:val="ListParagraph"/>
        <w:numPr>
          <w:ilvl w:val="0"/>
          <w:numId w:val="17"/>
        </w:numPr>
        <w:suppressAutoHyphens/>
        <w:spacing w:line="240" w:lineRule="auto"/>
        <w:rPr>
          <w:rFonts w:asciiTheme="majorHAnsi" w:eastAsia="Calibri" w:hAnsiTheme="majorHAnsi" w:cstheme="majorHAnsi"/>
        </w:rPr>
      </w:pPr>
      <w:r w:rsidRPr="00E35869">
        <w:rPr>
          <w:rFonts w:asciiTheme="majorHAnsi" w:eastAsia="Calibri" w:hAnsiTheme="majorHAnsi" w:cstheme="majorHAnsi"/>
        </w:rPr>
        <w:lastRenderedPageBreak/>
        <w:t>Precision: 94% or ~0.943 (this shows the ratio of true positive to all positive predictions)</w:t>
      </w:r>
    </w:p>
    <w:p w14:paraId="640F9675" w14:textId="5D4C38B9" w:rsidR="005040C5" w:rsidRPr="00E35869" w:rsidRDefault="005040C5" w:rsidP="005040C5">
      <w:pPr>
        <w:pStyle w:val="ListParagraph"/>
        <w:numPr>
          <w:ilvl w:val="0"/>
          <w:numId w:val="17"/>
        </w:numPr>
        <w:suppressAutoHyphens/>
        <w:spacing w:line="240" w:lineRule="auto"/>
        <w:rPr>
          <w:rFonts w:asciiTheme="majorHAnsi" w:eastAsia="Calibri" w:hAnsiTheme="majorHAnsi" w:cstheme="majorHAnsi"/>
        </w:rPr>
      </w:pPr>
      <w:r w:rsidRPr="00E35869">
        <w:rPr>
          <w:rFonts w:asciiTheme="majorHAnsi" w:eastAsia="Calibri" w:hAnsiTheme="majorHAnsi" w:cstheme="majorHAnsi"/>
        </w:rPr>
        <w:t xml:space="preserve">Recall: 95% or ~0.954 (this shows the ratio of true positive to true positive </w:t>
      </w:r>
      <w:r w:rsidRPr="00E35869">
        <w:rPr>
          <w:rFonts w:asciiTheme="majorHAnsi" w:eastAsia="Calibri" w:hAnsiTheme="majorHAnsi" w:cstheme="majorHAnsi"/>
          <w:i/>
          <w:iCs/>
        </w:rPr>
        <w:t>and</w:t>
      </w:r>
      <w:r w:rsidRPr="00E35869">
        <w:rPr>
          <w:rFonts w:asciiTheme="majorHAnsi" w:eastAsia="Calibri" w:hAnsiTheme="majorHAnsi" w:cstheme="majorHAnsi"/>
        </w:rPr>
        <w:t xml:space="preserve"> false negative predictions)</w:t>
      </w:r>
    </w:p>
    <w:p w14:paraId="53434B95" w14:textId="77777777" w:rsidR="007F57F9" w:rsidRPr="00E35869" w:rsidRDefault="007F57F9" w:rsidP="00556E74">
      <w:pPr>
        <w:suppressAutoHyphens/>
        <w:spacing w:line="240" w:lineRule="auto"/>
        <w:contextualSpacing/>
        <w:rPr>
          <w:rFonts w:asciiTheme="majorHAnsi" w:eastAsia="Calibri" w:hAnsiTheme="majorHAnsi" w:cstheme="majorHAnsi"/>
        </w:rPr>
      </w:pPr>
    </w:p>
    <w:p w14:paraId="1EF07674" w14:textId="0193D396" w:rsidR="00D212CC" w:rsidRPr="00E35869" w:rsidRDefault="00606195" w:rsidP="00556E74">
      <w:pPr>
        <w:pStyle w:val="Heading3"/>
        <w:suppressAutoHyphens/>
        <w:contextualSpacing/>
      </w:pPr>
      <w:r w:rsidRPr="00E35869">
        <w:t xml:space="preserve">Making Predictions Using Model </w:t>
      </w:r>
    </w:p>
    <w:p w14:paraId="1C9FB1BC" w14:textId="75631249" w:rsidR="00D212CC" w:rsidRPr="00E35869" w:rsidRDefault="00D212CC" w:rsidP="00556E74">
      <w:pPr>
        <w:suppressAutoHyphens/>
        <w:spacing w:line="240" w:lineRule="auto"/>
        <w:contextualSpacing/>
        <w:rPr>
          <w:rFonts w:asciiTheme="majorHAnsi" w:hAnsiTheme="majorHAnsi" w:cstheme="majorHAnsi"/>
        </w:rPr>
      </w:pPr>
    </w:p>
    <w:p w14:paraId="74C17BD8" w14:textId="1C819870" w:rsidR="005040C5" w:rsidRPr="00E35869" w:rsidRDefault="005040C5" w:rsidP="00556E74">
      <w:pPr>
        <w:suppressAutoHyphens/>
        <w:spacing w:line="240" w:lineRule="auto"/>
        <w:contextualSpacing/>
        <w:rPr>
          <w:rFonts w:asciiTheme="majorHAnsi" w:hAnsiTheme="majorHAnsi" w:cstheme="majorHAnsi"/>
        </w:rPr>
      </w:pPr>
      <w:r w:rsidRPr="00E35869">
        <w:rPr>
          <w:rFonts w:asciiTheme="majorHAnsi" w:hAnsiTheme="majorHAnsi" w:cstheme="majorHAnsi"/>
        </w:rPr>
        <w:tab/>
      </w:r>
      <w:r w:rsidR="004412AD" w:rsidRPr="00E35869">
        <w:rPr>
          <w:rFonts w:asciiTheme="majorHAnsi" w:hAnsiTheme="majorHAnsi" w:cstheme="majorHAnsi"/>
        </w:rPr>
        <w:t xml:space="preserve">Using the pruned model and an individual who has not missed any payments, owns both a car and a house, and has a 30% credit utilization rate, the model predicts that this individual will </w:t>
      </w:r>
      <w:r w:rsidR="004412AD" w:rsidRPr="00E35869">
        <w:rPr>
          <w:rFonts w:asciiTheme="majorHAnsi" w:hAnsiTheme="majorHAnsi" w:cstheme="majorHAnsi"/>
          <w:i/>
          <w:iCs/>
        </w:rPr>
        <w:t xml:space="preserve">not </w:t>
      </w:r>
      <w:r w:rsidR="004412AD" w:rsidRPr="00E35869">
        <w:rPr>
          <w:rFonts w:asciiTheme="majorHAnsi" w:hAnsiTheme="majorHAnsi" w:cstheme="majorHAnsi"/>
        </w:rPr>
        <w:t xml:space="preserve">default on their credit. For a similar individual with missed payments, no assets, and also with a 30% credit utilization rate, the model predicts that the individual </w:t>
      </w:r>
      <w:r w:rsidR="004412AD" w:rsidRPr="00E35869">
        <w:rPr>
          <w:rFonts w:asciiTheme="majorHAnsi" w:hAnsiTheme="majorHAnsi" w:cstheme="majorHAnsi"/>
          <w:i/>
          <w:iCs/>
        </w:rPr>
        <w:t>will</w:t>
      </w:r>
      <w:r w:rsidR="004412AD" w:rsidRPr="00E35869">
        <w:rPr>
          <w:rFonts w:asciiTheme="majorHAnsi" w:hAnsiTheme="majorHAnsi" w:cstheme="majorHAnsi"/>
        </w:rPr>
        <w:t xml:space="preserve"> default on credit. </w:t>
      </w:r>
    </w:p>
    <w:p w14:paraId="7C85714D" w14:textId="77777777" w:rsidR="005040C5" w:rsidRPr="00E35869" w:rsidRDefault="005040C5" w:rsidP="00556E74">
      <w:pPr>
        <w:suppressAutoHyphens/>
        <w:spacing w:line="240" w:lineRule="auto"/>
        <w:contextualSpacing/>
        <w:rPr>
          <w:rFonts w:asciiTheme="majorHAnsi" w:hAnsiTheme="majorHAnsi" w:cstheme="majorHAnsi"/>
        </w:rPr>
      </w:pPr>
    </w:p>
    <w:p w14:paraId="357236D0" w14:textId="7833649D" w:rsidR="00D212CC" w:rsidRPr="00E35869" w:rsidRDefault="00606195" w:rsidP="00556E74">
      <w:pPr>
        <w:pStyle w:val="Heading2"/>
        <w:suppressAutoHyphens/>
        <w:contextualSpacing/>
      </w:pPr>
      <w:bookmarkStart w:id="3" w:name="_hve1w6gk4e8b" w:colFirst="0" w:colLast="0"/>
      <w:bookmarkEnd w:id="3"/>
      <w:r w:rsidRPr="00E35869">
        <w:t>4. Regression Decision Tree</w:t>
      </w:r>
    </w:p>
    <w:p w14:paraId="66A7D697" w14:textId="77777777" w:rsidR="00CC1049" w:rsidRPr="00E35869" w:rsidRDefault="00CC1049" w:rsidP="00556E74">
      <w:pPr>
        <w:suppressAutoHyphens/>
        <w:spacing w:line="240" w:lineRule="auto"/>
        <w:contextualSpacing/>
        <w:rPr>
          <w:rFonts w:asciiTheme="majorHAnsi" w:hAnsiTheme="majorHAnsi" w:cstheme="majorHAnsi"/>
        </w:rPr>
      </w:pPr>
    </w:p>
    <w:p w14:paraId="79ADA845" w14:textId="4FE04CED" w:rsidR="00D212CC" w:rsidRPr="00E35869" w:rsidRDefault="00606195" w:rsidP="00556E74">
      <w:pPr>
        <w:pStyle w:val="Heading3"/>
        <w:suppressAutoHyphens/>
        <w:contextualSpacing/>
      </w:pPr>
      <w:r w:rsidRPr="00E35869">
        <w:t xml:space="preserve">Reporting Results </w:t>
      </w:r>
    </w:p>
    <w:p w14:paraId="408A5837" w14:textId="0B00C076" w:rsidR="00EC0DC4" w:rsidRPr="00E35869" w:rsidRDefault="00EC0DC4" w:rsidP="00EC0DC4">
      <w:pPr>
        <w:suppressAutoHyphens/>
        <w:spacing w:line="240" w:lineRule="auto"/>
        <w:contextualSpacing/>
        <w:rPr>
          <w:rFonts w:asciiTheme="majorHAnsi" w:eastAsia="Calibri" w:hAnsiTheme="majorHAnsi" w:cstheme="majorHAnsi"/>
        </w:rPr>
      </w:pPr>
    </w:p>
    <w:p w14:paraId="248CB6DE" w14:textId="66FA34CF" w:rsidR="005575EC" w:rsidRPr="00E35869" w:rsidRDefault="00EC0DC4"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ab/>
        <w:t>When splitting the economic data set into training and validation sets, an 80% ratio is used instead, and the training set ends up containing 79 rows of data, while the validation set contains 20 rows. Using the data to train a regression decision tree model, the unpruned tree and its complexity parameter table are created and are shown below:</w:t>
      </w:r>
    </w:p>
    <w:p w14:paraId="27C8D27A" w14:textId="77777777" w:rsidR="00EC0DC4" w:rsidRPr="00E35869" w:rsidRDefault="00EC0DC4" w:rsidP="00556E74">
      <w:pPr>
        <w:suppressAutoHyphens/>
        <w:spacing w:line="240" w:lineRule="auto"/>
        <w:contextualSpacing/>
        <w:rPr>
          <w:rFonts w:asciiTheme="majorHAnsi" w:eastAsia="Calibri" w:hAnsiTheme="majorHAnsi" w:cstheme="majorHAnsi"/>
        </w:rPr>
      </w:pPr>
    </w:p>
    <w:p w14:paraId="27F96E13" w14:textId="57398095" w:rsidR="00EC0DC4" w:rsidRPr="00E35869" w:rsidRDefault="00EC0DC4" w:rsidP="00EC0DC4">
      <w:pPr>
        <w:suppressAutoHyphens/>
        <w:spacing w:line="240" w:lineRule="auto"/>
        <w:contextualSpacing/>
        <w:jc w:val="center"/>
        <w:rPr>
          <w:rFonts w:asciiTheme="majorHAnsi" w:eastAsia="Calibri" w:hAnsiTheme="majorHAnsi" w:cstheme="majorHAnsi"/>
        </w:rPr>
      </w:pPr>
      <w:r w:rsidRPr="00E35869">
        <w:rPr>
          <w:rFonts w:asciiTheme="majorHAnsi" w:eastAsia="Calibri" w:hAnsiTheme="majorHAnsi" w:cstheme="majorHAnsi"/>
          <w:noProof/>
        </w:rPr>
        <w:drawing>
          <wp:inline distT="0" distB="0" distL="0" distR="0" wp14:anchorId="7E36A3E0" wp14:editId="1139BDB7">
            <wp:extent cx="265430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4300" cy="1990725"/>
                    </a:xfrm>
                    <a:prstGeom prst="rect">
                      <a:avLst/>
                    </a:prstGeom>
                    <a:noFill/>
                    <a:ln>
                      <a:noFill/>
                    </a:ln>
                  </pic:spPr>
                </pic:pic>
              </a:graphicData>
            </a:graphic>
          </wp:inline>
        </w:drawing>
      </w:r>
      <w:r w:rsidRPr="00E35869">
        <w:rPr>
          <w:rFonts w:asciiTheme="majorHAnsi" w:eastAsia="Calibri" w:hAnsiTheme="majorHAnsi" w:cstheme="majorHAnsi"/>
          <w:noProof/>
        </w:rPr>
        <w:drawing>
          <wp:inline distT="0" distB="0" distL="0" distR="0" wp14:anchorId="7238FF2A" wp14:editId="0B79B5A0">
            <wp:extent cx="2760674" cy="876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619" cy="876917"/>
                    </a:xfrm>
                    <a:prstGeom prst="rect">
                      <a:avLst/>
                    </a:prstGeom>
                    <a:noFill/>
                    <a:ln>
                      <a:noFill/>
                    </a:ln>
                  </pic:spPr>
                </pic:pic>
              </a:graphicData>
            </a:graphic>
          </wp:inline>
        </w:drawing>
      </w:r>
    </w:p>
    <w:p w14:paraId="5406BC94" w14:textId="714B2B1E" w:rsidR="00EC0DC4" w:rsidRPr="00E35869" w:rsidRDefault="00EC0DC4" w:rsidP="00556E74">
      <w:pPr>
        <w:suppressAutoHyphens/>
        <w:spacing w:line="240" w:lineRule="auto"/>
        <w:contextualSpacing/>
        <w:rPr>
          <w:rFonts w:asciiTheme="majorHAnsi" w:eastAsia="Calibri" w:hAnsiTheme="majorHAnsi" w:cstheme="majorHAnsi"/>
        </w:rPr>
      </w:pPr>
    </w:p>
    <w:p w14:paraId="6BC21A5A" w14:textId="2760FF24" w:rsidR="00EC0DC4" w:rsidRPr="00E35869" w:rsidRDefault="00EC0DC4" w:rsidP="00556E7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When plotting the validation error against the cost-complexity parameter, the following plot is created in R:</w:t>
      </w:r>
    </w:p>
    <w:p w14:paraId="4F28CD89" w14:textId="5E3F4DA9" w:rsidR="00EC0DC4" w:rsidRPr="00E35869" w:rsidRDefault="00EC0DC4" w:rsidP="00EC0DC4">
      <w:pPr>
        <w:suppressAutoHyphens/>
        <w:spacing w:line="240" w:lineRule="auto"/>
        <w:contextualSpacing/>
        <w:jc w:val="center"/>
        <w:rPr>
          <w:rFonts w:asciiTheme="majorHAnsi" w:eastAsia="Calibri" w:hAnsiTheme="majorHAnsi" w:cstheme="majorHAnsi"/>
        </w:rPr>
      </w:pPr>
      <w:r w:rsidRPr="00E35869">
        <w:rPr>
          <w:rFonts w:asciiTheme="majorHAnsi" w:eastAsia="Calibri" w:hAnsiTheme="majorHAnsi" w:cstheme="majorHAnsi"/>
          <w:noProof/>
        </w:rPr>
        <w:lastRenderedPageBreak/>
        <w:drawing>
          <wp:inline distT="0" distB="0" distL="0" distR="0" wp14:anchorId="6398580E" wp14:editId="32439D67">
            <wp:extent cx="2506119" cy="25146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2514" cy="2521017"/>
                    </a:xfrm>
                    <a:prstGeom prst="rect">
                      <a:avLst/>
                    </a:prstGeom>
                    <a:noFill/>
                    <a:ln>
                      <a:noFill/>
                    </a:ln>
                  </pic:spPr>
                </pic:pic>
              </a:graphicData>
            </a:graphic>
          </wp:inline>
        </w:drawing>
      </w:r>
    </w:p>
    <w:p w14:paraId="3D934734" w14:textId="03CAD40B" w:rsidR="00EC0DC4" w:rsidRPr="00E35869" w:rsidRDefault="00EC0DC4" w:rsidP="00EC0DC4">
      <w:pPr>
        <w:suppressAutoHyphens/>
        <w:spacing w:line="240" w:lineRule="auto"/>
        <w:contextualSpacing/>
        <w:jc w:val="center"/>
        <w:rPr>
          <w:rFonts w:asciiTheme="majorHAnsi" w:eastAsia="Calibri" w:hAnsiTheme="majorHAnsi" w:cstheme="majorHAnsi"/>
        </w:rPr>
      </w:pPr>
    </w:p>
    <w:p w14:paraId="17356977" w14:textId="1175A770" w:rsidR="00EC0DC4" w:rsidRPr="00E35869" w:rsidRDefault="00EC0DC4" w:rsidP="00EC0DC4">
      <w:pPr>
        <w:suppressAutoHyphens/>
        <w:spacing w:line="240" w:lineRule="auto"/>
        <w:contextualSpacing/>
        <w:rPr>
          <w:rFonts w:asciiTheme="majorHAnsi" w:eastAsia="Calibri" w:hAnsiTheme="majorHAnsi" w:cstheme="majorHAnsi"/>
        </w:rPr>
      </w:pPr>
      <w:r w:rsidRPr="00E35869">
        <w:rPr>
          <w:rFonts w:asciiTheme="majorHAnsi" w:eastAsia="Calibri" w:hAnsiTheme="majorHAnsi" w:cstheme="majorHAnsi"/>
        </w:rPr>
        <w:t>Again, this</w:t>
      </w:r>
      <w:r w:rsidRPr="00E35869">
        <w:rPr>
          <w:rFonts w:asciiTheme="majorHAnsi" w:eastAsia="Calibri" w:hAnsiTheme="majorHAnsi" w:cstheme="majorHAnsi"/>
        </w:rPr>
        <w:t xml:space="preserve"> plot</w:t>
      </w:r>
      <w:r w:rsidRPr="00E35869">
        <w:rPr>
          <w:rFonts w:asciiTheme="majorHAnsi" w:eastAsia="Calibri" w:hAnsiTheme="majorHAnsi" w:cstheme="majorHAnsi"/>
        </w:rPr>
        <w:t xml:space="preserve"> just</w:t>
      </w:r>
      <w:r w:rsidRPr="00E35869">
        <w:rPr>
          <w:rFonts w:asciiTheme="majorHAnsi" w:eastAsia="Calibri" w:hAnsiTheme="majorHAnsi" w:cstheme="majorHAnsi"/>
        </w:rPr>
        <w:t xml:space="preserve"> gives an idea of the appropriate values </w:t>
      </w:r>
      <w:r w:rsidRPr="00E35869">
        <w:rPr>
          <w:rFonts w:asciiTheme="majorHAnsi" w:eastAsia="Calibri" w:hAnsiTheme="majorHAnsi" w:cstheme="majorHAnsi"/>
        </w:rPr>
        <w:t>to prune the model with</w:t>
      </w:r>
      <w:r w:rsidRPr="00E35869">
        <w:rPr>
          <w:rFonts w:asciiTheme="majorHAnsi" w:eastAsia="Calibri" w:hAnsiTheme="majorHAnsi" w:cstheme="majorHAnsi"/>
        </w:rPr>
        <w:t xml:space="preserve">, </w:t>
      </w:r>
      <w:r w:rsidR="00E803BF" w:rsidRPr="00E35869">
        <w:rPr>
          <w:rFonts w:asciiTheme="majorHAnsi" w:eastAsia="Calibri" w:hAnsiTheme="majorHAnsi" w:cstheme="majorHAnsi"/>
        </w:rPr>
        <w:t>and this time the leftmost value under the line is 0.035 which is the cp parameter I chose to prune this model with, and the resulting model tree is shown below:</w:t>
      </w:r>
    </w:p>
    <w:p w14:paraId="69A51FF8" w14:textId="43F976B3" w:rsidR="00E803BF" w:rsidRPr="00E35869" w:rsidRDefault="00E803BF" w:rsidP="00E803BF">
      <w:pPr>
        <w:suppressAutoHyphens/>
        <w:spacing w:line="240" w:lineRule="auto"/>
        <w:contextualSpacing/>
        <w:jc w:val="center"/>
        <w:rPr>
          <w:rFonts w:asciiTheme="majorHAnsi" w:eastAsia="Calibri" w:hAnsiTheme="majorHAnsi" w:cstheme="majorHAnsi"/>
        </w:rPr>
      </w:pPr>
      <w:r w:rsidRPr="00E35869">
        <w:rPr>
          <w:rFonts w:asciiTheme="majorHAnsi" w:eastAsia="Calibri" w:hAnsiTheme="majorHAnsi" w:cstheme="majorHAnsi"/>
          <w:noProof/>
        </w:rPr>
        <w:drawing>
          <wp:inline distT="0" distB="0" distL="0" distR="0" wp14:anchorId="40DD4A6F" wp14:editId="5786ED62">
            <wp:extent cx="3219450" cy="176550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862" cy="1770667"/>
                    </a:xfrm>
                    <a:prstGeom prst="rect">
                      <a:avLst/>
                    </a:prstGeom>
                    <a:noFill/>
                    <a:ln>
                      <a:noFill/>
                    </a:ln>
                  </pic:spPr>
                </pic:pic>
              </a:graphicData>
            </a:graphic>
          </wp:inline>
        </w:drawing>
      </w:r>
    </w:p>
    <w:p w14:paraId="30CEA8DC" w14:textId="77777777" w:rsidR="005575EC" w:rsidRPr="00E35869" w:rsidRDefault="005575EC" w:rsidP="00556E74">
      <w:pPr>
        <w:suppressAutoHyphens/>
        <w:spacing w:line="240" w:lineRule="auto"/>
        <w:contextualSpacing/>
        <w:rPr>
          <w:rFonts w:asciiTheme="majorHAnsi" w:eastAsia="Calibri" w:hAnsiTheme="majorHAnsi" w:cstheme="majorHAnsi"/>
          <w:highlight w:val="yellow"/>
        </w:rPr>
      </w:pPr>
    </w:p>
    <w:p w14:paraId="7B15292A" w14:textId="0AEB57CC" w:rsidR="00D212CC" w:rsidRPr="00E35869" w:rsidRDefault="00606195" w:rsidP="00556E74">
      <w:pPr>
        <w:pStyle w:val="Heading3"/>
        <w:suppressAutoHyphens/>
        <w:contextualSpacing/>
      </w:pPr>
      <w:r w:rsidRPr="00E35869">
        <w:t xml:space="preserve">Evaluating Utility of Model </w:t>
      </w:r>
    </w:p>
    <w:p w14:paraId="00530E6E" w14:textId="77777777" w:rsidR="00CC1049" w:rsidRPr="00E35869" w:rsidRDefault="00CC1049" w:rsidP="00556E74">
      <w:pPr>
        <w:suppressAutoHyphens/>
        <w:spacing w:line="240" w:lineRule="auto"/>
        <w:contextualSpacing/>
        <w:rPr>
          <w:rFonts w:asciiTheme="majorHAnsi" w:eastAsia="Calibri" w:hAnsiTheme="majorHAnsi" w:cstheme="majorHAnsi"/>
          <w:b/>
        </w:rPr>
      </w:pPr>
    </w:p>
    <w:p w14:paraId="02A1FBF2" w14:textId="13F5DD6D" w:rsidR="00D212CC" w:rsidRPr="00E35869" w:rsidRDefault="00E803BF" w:rsidP="00556E74">
      <w:pPr>
        <w:suppressAutoHyphens/>
        <w:spacing w:line="240" w:lineRule="auto"/>
        <w:contextualSpacing/>
        <w:rPr>
          <w:rFonts w:asciiTheme="majorHAnsi" w:eastAsia="Calibri" w:hAnsiTheme="majorHAnsi" w:cstheme="majorHAnsi"/>
          <w:i/>
          <w:iCs/>
        </w:rPr>
      </w:pPr>
      <w:r w:rsidRPr="00E35869">
        <w:rPr>
          <w:rFonts w:asciiTheme="majorHAnsi" w:eastAsia="Calibri" w:hAnsiTheme="majorHAnsi" w:cstheme="majorHAnsi"/>
        </w:rPr>
        <w:tab/>
        <w:t>The measure the difference between predicted values from this model and the observed values, the RMSE is calculated at around 0.8339, which is fairly close to the wage growth mark we would hope to see, however, a lower value would be</w:t>
      </w:r>
      <w:r w:rsidR="00517719" w:rsidRPr="00E35869">
        <w:rPr>
          <w:rFonts w:asciiTheme="majorHAnsi" w:eastAsia="Calibri" w:hAnsiTheme="majorHAnsi" w:cstheme="majorHAnsi"/>
        </w:rPr>
        <w:t xml:space="preserve"> better.</w:t>
      </w:r>
    </w:p>
    <w:p w14:paraId="6B828372" w14:textId="77777777" w:rsidR="00E803BF" w:rsidRPr="00E35869" w:rsidRDefault="00E803BF"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Pr="00E35869" w:rsidRDefault="00606195" w:rsidP="00556E74">
      <w:pPr>
        <w:pStyle w:val="Heading3"/>
        <w:suppressAutoHyphens/>
        <w:contextualSpacing/>
      </w:pPr>
      <w:r w:rsidRPr="00E35869">
        <w:t xml:space="preserve">Making Predictions Using Model </w:t>
      </w:r>
    </w:p>
    <w:p w14:paraId="5D354803" w14:textId="60188197" w:rsidR="00517719" w:rsidRPr="00E35869" w:rsidRDefault="00517719" w:rsidP="00517719">
      <w:pPr>
        <w:suppressAutoHyphens/>
        <w:spacing w:line="240" w:lineRule="auto"/>
        <w:rPr>
          <w:rFonts w:asciiTheme="majorHAnsi" w:eastAsia="Calibri" w:hAnsiTheme="majorHAnsi" w:cstheme="majorHAnsi"/>
          <w:b/>
        </w:rPr>
      </w:pPr>
    </w:p>
    <w:p w14:paraId="27307824" w14:textId="5A5E8F11" w:rsidR="00517719" w:rsidRPr="00E35869" w:rsidRDefault="00517719" w:rsidP="00517719">
      <w:pPr>
        <w:suppressAutoHyphens/>
        <w:spacing w:line="240" w:lineRule="auto"/>
        <w:ind w:left="360" w:firstLine="360"/>
        <w:rPr>
          <w:rFonts w:asciiTheme="majorHAnsi" w:eastAsia="Calibri" w:hAnsiTheme="majorHAnsi" w:cstheme="majorHAnsi"/>
          <w:bCs/>
        </w:rPr>
      </w:pPr>
      <w:r w:rsidRPr="00E35869">
        <w:rPr>
          <w:rFonts w:asciiTheme="majorHAnsi" w:eastAsia="Calibri" w:hAnsiTheme="majorHAnsi" w:cstheme="majorHAnsi"/>
          <w:bCs/>
        </w:rPr>
        <w:t xml:space="preserve">Using the model to predict wage growth for an economy that is not in a recession with 3.4% unemployment and a GDP of 3.5%, the wage growth percentage predicted by the model is 7.792%. A much more dire growth percentage of 2.636% is predicted when the economy is in a recession, and unemployment and GDP are at 7.4% and 1.5% respectively. </w:t>
      </w:r>
    </w:p>
    <w:p w14:paraId="3B4FAECE" w14:textId="77777777" w:rsidR="00D212CC" w:rsidRPr="00E3586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Pr="00E35869" w:rsidRDefault="00606195" w:rsidP="00556E74">
      <w:pPr>
        <w:pStyle w:val="Heading2"/>
        <w:suppressAutoHyphens/>
        <w:contextualSpacing/>
      </w:pPr>
      <w:bookmarkStart w:id="4" w:name="_q1522kmx6b85" w:colFirst="0" w:colLast="0"/>
      <w:bookmarkEnd w:id="4"/>
      <w:r w:rsidRPr="00E35869">
        <w:t xml:space="preserve">5. Conclusion </w:t>
      </w:r>
    </w:p>
    <w:p w14:paraId="627EAD14" w14:textId="77777777" w:rsidR="00CC1049" w:rsidRPr="00E35869" w:rsidRDefault="00CC1049" w:rsidP="00556E74">
      <w:pPr>
        <w:suppressAutoHyphens/>
        <w:spacing w:line="240" w:lineRule="auto"/>
        <w:contextualSpacing/>
        <w:rPr>
          <w:rFonts w:asciiTheme="majorHAnsi" w:hAnsiTheme="majorHAnsi" w:cstheme="majorHAnsi"/>
        </w:rPr>
      </w:pPr>
    </w:p>
    <w:p w14:paraId="3D9F165F" w14:textId="0A2D1815" w:rsidR="00517719" w:rsidRPr="00E35869" w:rsidRDefault="00517719" w:rsidP="00517719">
      <w:pPr>
        <w:suppressAutoHyphens/>
        <w:spacing w:line="240" w:lineRule="auto"/>
        <w:contextualSpacing/>
        <w:rPr>
          <w:rFonts w:asciiTheme="majorHAnsi" w:hAnsiTheme="majorHAnsi" w:cstheme="majorHAnsi"/>
        </w:rPr>
      </w:pPr>
      <w:r w:rsidRPr="00E35869">
        <w:rPr>
          <w:rFonts w:asciiTheme="majorHAnsi" w:eastAsia="Calibri" w:hAnsiTheme="majorHAnsi" w:cstheme="majorHAnsi"/>
        </w:rPr>
        <w:tab/>
        <w:t xml:space="preserve">The advantage of using a decision or regression tree model is the visual aspect, wherein you can take an observation and fit it to a class or node or branch on a tree and know, generally speaking, where the outcome will fall without having to create a model specifically for that observation. This can be used </w:t>
      </w:r>
      <w:r w:rsidRPr="00E35869">
        <w:rPr>
          <w:rFonts w:asciiTheme="majorHAnsi" w:eastAsia="Calibri" w:hAnsiTheme="majorHAnsi" w:cstheme="majorHAnsi"/>
        </w:rPr>
        <w:lastRenderedPageBreak/>
        <w:t>to establish a baseline with which to judge criteria and can make decisions easier and quicker on average. They are also very powerful at determining outcomes when several different combinations of variables need to be used. These types of models (especially in the case of the credit information data above) can be very useful in determining risk. In a more general sense, decision trees can be used for a wide variety of applications as we have seen here, ranging from financial sector to government predictive applications. Most recently however, machine learning algorithms are being based on decision trees, so the future is bright for this type of model.</w:t>
      </w:r>
    </w:p>
    <w:sectPr w:rsidR="00517719" w:rsidRPr="00E35869">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C61B" w14:textId="77777777" w:rsidR="007B0663" w:rsidRDefault="007B0663">
      <w:pPr>
        <w:spacing w:line="240" w:lineRule="auto"/>
      </w:pPr>
      <w:r>
        <w:separator/>
      </w:r>
    </w:p>
  </w:endnote>
  <w:endnote w:type="continuationSeparator" w:id="0">
    <w:p w14:paraId="54CECE0E" w14:textId="77777777" w:rsidR="007B0663" w:rsidRDefault="007B06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64777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E765" w14:textId="77777777" w:rsidR="007B0663" w:rsidRDefault="007B0663">
      <w:pPr>
        <w:spacing w:line="240" w:lineRule="auto"/>
      </w:pPr>
      <w:r>
        <w:separator/>
      </w:r>
    </w:p>
  </w:footnote>
  <w:footnote w:type="continuationSeparator" w:id="0">
    <w:p w14:paraId="23AE0531" w14:textId="77777777" w:rsidR="007B0663" w:rsidRDefault="007B06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Caution sign icon" style="width:17.25pt;height:15pt;visibility:visible;mso-wrap-style:square" o:bullet="t">
        <v:imagedata r:id="rId1" o:title="Caution sign icon"/>
      </v:shape>
    </w:pict>
  </w:numPicBullet>
  <w:abstractNum w:abstractNumId="0" w15:restartNumberingAfterBreak="0">
    <w:nsid w:val="FFFFFF7C"/>
    <w:multiLevelType w:val="singleLevel"/>
    <w:tmpl w:val="2C1E09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A637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08F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84BD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D1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A656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4C82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72BD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07A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FC59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19AF03C"/>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ED5734"/>
    <w:multiLevelType w:val="hybridMultilevel"/>
    <w:tmpl w:val="3E8E62C0"/>
    <w:lvl w:ilvl="0" w:tplc="D0E680AA">
      <w:start w:val="1"/>
      <w:numFmt w:val="bullet"/>
      <w:lvlText w:val=""/>
      <w:lvlPicBulletId w:val="0"/>
      <w:lvlJc w:val="left"/>
      <w:pPr>
        <w:tabs>
          <w:tab w:val="num" w:pos="720"/>
        </w:tabs>
        <w:ind w:left="720" w:hanging="360"/>
      </w:pPr>
      <w:rPr>
        <w:rFonts w:ascii="Symbol" w:hAnsi="Symbol" w:hint="default"/>
      </w:rPr>
    </w:lvl>
    <w:lvl w:ilvl="1" w:tplc="88AEFE3E" w:tentative="1">
      <w:start w:val="1"/>
      <w:numFmt w:val="bullet"/>
      <w:lvlText w:val=""/>
      <w:lvlJc w:val="left"/>
      <w:pPr>
        <w:tabs>
          <w:tab w:val="num" w:pos="1440"/>
        </w:tabs>
        <w:ind w:left="1440" w:hanging="360"/>
      </w:pPr>
      <w:rPr>
        <w:rFonts w:ascii="Symbol" w:hAnsi="Symbol" w:hint="default"/>
      </w:rPr>
    </w:lvl>
    <w:lvl w:ilvl="2" w:tplc="59A68C5C" w:tentative="1">
      <w:start w:val="1"/>
      <w:numFmt w:val="bullet"/>
      <w:lvlText w:val=""/>
      <w:lvlJc w:val="left"/>
      <w:pPr>
        <w:tabs>
          <w:tab w:val="num" w:pos="2160"/>
        </w:tabs>
        <w:ind w:left="2160" w:hanging="360"/>
      </w:pPr>
      <w:rPr>
        <w:rFonts w:ascii="Symbol" w:hAnsi="Symbol" w:hint="default"/>
      </w:rPr>
    </w:lvl>
    <w:lvl w:ilvl="3" w:tplc="27904DF2" w:tentative="1">
      <w:start w:val="1"/>
      <w:numFmt w:val="bullet"/>
      <w:lvlText w:val=""/>
      <w:lvlJc w:val="left"/>
      <w:pPr>
        <w:tabs>
          <w:tab w:val="num" w:pos="2880"/>
        </w:tabs>
        <w:ind w:left="2880" w:hanging="360"/>
      </w:pPr>
      <w:rPr>
        <w:rFonts w:ascii="Symbol" w:hAnsi="Symbol" w:hint="default"/>
      </w:rPr>
    </w:lvl>
    <w:lvl w:ilvl="4" w:tplc="A3A43D4A" w:tentative="1">
      <w:start w:val="1"/>
      <w:numFmt w:val="bullet"/>
      <w:lvlText w:val=""/>
      <w:lvlJc w:val="left"/>
      <w:pPr>
        <w:tabs>
          <w:tab w:val="num" w:pos="3600"/>
        </w:tabs>
        <w:ind w:left="3600" w:hanging="360"/>
      </w:pPr>
      <w:rPr>
        <w:rFonts w:ascii="Symbol" w:hAnsi="Symbol" w:hint="default"/>
      </w:rPr>
    </w:lvl>
    <w:lvl w:ilvl="5" w:tplc="9E9A1D8E" w:tentative="1">
      <w:start w:val="1"/>
      <w:numFmt w:val="bullet"/>
      <w:lvlText w:val=""/>
      <w:lvlJc w:val="left"/>
      <w:pPr>
        <w:tabs>
          <w:tab w:val="num" w:pos="4320"/>
        </w:tabs>
        <w:ind w:left="4320" w:hanging="360"/>
      </w:pPr>
      <w:rPr>
        <w:rFonts w:ascii="Symbol" w:hAnsi="Symbol" w:hint="default"/>
      </w:rPr>
    </w:lvl>
    <w:lvl w:ilvl="6" w:tplc="1F9AB566" w:tentative="1">
      <w:start w:val="1"/>
      <w:numFmt w:val="bullet"/>
      <w:lvlText w:val=""/>
      <w:lvlJc w:val="left"/>
      <w:pPr>
        <w:tabs>
          <w:tab w:val="num" w:pos="5040"/>
        </w:tabs>
        <w:ind w:left="5040" w:hanging="360"/>
      </w:pPr>
      <w:rPr>
        <w:rFonts w:ascii="Symbol" w:hAnsi="Symbol" w:hint="default"/>
      </w:rPr>
    </w:lvl>
    <w:lvl w:ilvl="7" w:tplc="83BE858A" w:tentative="1">
      <w:start w:val="1"/>
      <w:numFmt w:val="bullet"/>
      <w:lvlText w:val=""/>
      <w:lvlJc w:val="left"/>
      <w:pPr>
        <w:tabs>
          <w:tab w:val="num" w:pos="5760"/>
        </w:tabs>
        <w:ind w:left="5760" w:hanging="360"/>
      </w:pPr>
      <w:rPr>
        <w:rFonts w:ascii="Symbol" w:hAnsi="Symbol" w:hint="default"/>
      </w:rPr>
    </w:lvl>
    <w:lvl w:ilvl="8" w:tplc="6CEAB94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EE31C0D"/>
    <w:multiLevelType w:val="hybridMultilevel"/>
    <w:tmpl w:val="AE3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F261F"/>
    <w:multiLevelType w:val="multilevel"/>
    <w:tmpl w:val="A0625E86"/>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7"/>
  </w:num>
  <w:num w:numId="3">
    <w:abstractNumId w:val="16"/>
  </w:num>
  <w:num w:numId="4">
    <w:abstractNumId w:val="10"/>
  </w:num>
  <w:num w:numId="5">
    <w:abstractNumId w:val="15"/>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CC"/>
    <w:rsid w:val="00275527"/>
    <w:rsid w:val="004412AD"/>
    <w:rsid w:val="004A62FB"/>
    <w:rsid w:val="005040C5"/>
    <w:rsid w:val="005049CD"/>
    <w:rsid w:val="00517719"/>
    <w:rsid w:val="00556E74"/>
    <w:rsid w:val="005575EC"/>
    <w:rsid w:val="00606195"/>
    <w:rsid w:val="0064777A"/>
    <w:rsid w:val="00664D8B"/>
    <w:rsid w:val="0070291E"/>
    <w:rsid w:val="007630F1"/>
    <w:rsid w:val="007B0663"/>
    <w:rsid w:val="007C7F1E"/>
    <w:rsid w:val="007F57F9"/>
    <w:rsid w:val="00806ABB"/>
    <w:rsid w:val="008142A8"/>
    <w:rsid w:val="008850AB"/>
    <w:rsid w:val="00901E77"/>
    <w:rsid w:val="00AA3BBA"/>
    <w:rsid w:val="00B25FDC"/>
    <w:rsid w:val="00B608E1"/>
    <w:rsid w:val="00B8777F"/>
    <w:rsid w:val="00BA27EA"/>
    <w:rsid w:val="00BB5B9C"/>
    <w:rsid w:val="00C53787"/>
    <w:rsid w:val="00CC1049"/>
    <w:rsid w:val="00D212CC"/>
    <w:rsid w:val="00E35156"/>
    <w:rsid w:val="00E35869"/>
    <w:rsid w:val="00E803BF"/>
    <w:rsid w:val="00EC0DC4"/>
    <w:rsid w:val="02100C26"/>
    <w:rsid w:val="07C8EA71"/>
    <w:rsid w:val="2103F59A"/>
    <w:rsid w:val="37EAC61B"/>
    <w:rsid w:val="6578B44B"/>
    <w:rsid w:val="6C15A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98EB8D60-5C6B-4142-9847-66BA8FAD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4777A"/>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paragraph" w:styleId="ListBullet">
    <w:name w:val="List Bullet"/>
    <w:basedOn w:val="Normal"/>
    <w:uiPriority w:val="99"/>
    <w:unhideWhenUsed/>
    <w:rsid w:val="00275527"/>
    <w:pPr>
      <w:numPr>
        <w:numId w:val="1"/>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275527"/>
    <w:pPr>
      <w:numPr>
        <w:ilvl w:val="1"/>
        <w:numId w:val="4"/>
      </w:numPr>
      <w:suppressAutoHyphens/>
      <w:spacing w:line="240" w:lineRule="auto"/>
      <w:contextualSpacing/>
    </w:pPr>
    <w:rPr>
      <w:rFonts w:asciiTheme="majorHAnsi" w:eastAsia="Calibri" w:hAnsiTheme="majorHAnsi" w:cstheme="majorHAnsi"/>
      <w:i/>
    </w:rPr>
  </w:style>
  <w:style w:type="character" w:styleId="Hyperlink">
    <w:name w:val="Hyperlink"/>
    <w:basedOn w:val="DefaultParagraphFont"/>
    <w:uiPriority w:val="99"/>
    <w:unhideWhenUsed/>
    <w:rsid w:val="00B608E1"/>
    <w:rPr>
      <w:color w:val="0000FF" w:themeColor="hyperlink"/>
      <w:u w:val="single"/>
    </w:rPr>
  </w:style>
  <w:style w:type="character" w:styleId="UnresolvedMention">
    <w:name w:val="Unresolved Mention"/>
    <w:basedOn w:val="DefaultParagraphFont"/>
    <w:uiPriority w:val="99"/>
    <w:semiHidden/>
    <w:unhideWhenUsed/>
    <w:rsid w:val="00B608E1"/>
    <w:rPr>
      <w:color w:val="605E5C"/>
      <w:shd w:val="clear" w:color="auto" w:fill="E1DFDD"/>
    </w:rPr>
  </w:style>
  <w:style w:type="table" w:styleId="TableGrid">
    <w:name w:val="Table Grid"/>
    <w:basedOn w:val="TableNormal"/>
    <w:uiPriority w:val="39"/>
    <w:unhideWhenUsed/>
    <w:rsid w:val="005040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mailto:Zachary.tankersley@snhu.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8531AF-03CC-4CE1-895A-18FE20491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70885-5FA7-440B-9AF9-82C8DD15A3B6}">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55434BAF-3B5F-4A7C-B0A8-1B62AE2487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MAT 303 Module Six Problem Set Report Template</vt:lpstr>
    </vt:vector>
  </TitlesOfParts>
  <Company>SNHU</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Six Problem Set Report Template</dc:title>
  <dc:creator>Russo, Jordan</dc:creator>
  <cp:lastModifiedBy>Zachary Tankersley</cp:lastModifiedBy>
  <cp:revision>6</cp:revision>
  <dcterms:created xsi:type="dcterms:W3CDTF">2022-10-07T00:36:00Z</dcterms:created>
  <dcterms:modified xsi:type="dcterms:W3CDTF">2022-10-09T04:54:00Z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8109600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