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161"/>
        <w:gridCol w:w="3911"/>
      </w:tblGrid>
      <w:tr w:rsidR="00D52667" w:rsidTr="00D52667">
        <w:trPr>
          <w:cantSplit/>
          <w:trHeight w:val="460"/>
        </w:trPr>
        <w:tc>
          <w:tcPr>
            <w:tcW w:w="5161" w:type="dxa"/>
            <w:vMerge w:val="restart"/>
            <w:tcBorders>
              <w:top w:val="nil"/>
              <w:left w:val="nil"/>
              <w:bottom w:val="nil"/>
              <w:right w:val="nil"/>
            </w:tcBorders>
          </w:tcPr>
          <w:p w:rsidR="00D52667" w:rsidRDefault="00D52667" w:rsidP="00D52667">
            <w:r w:rsidRPr="00D52667">
              <w:rPr>
                <w:noProof/>
                <w:lang w:val="nl-NL" w:eastAsia="nl-NL"/>
              </w:rPr>
              <w:drawing>
                <wp:anchor distT="0" distB="0" distL="114300" distR="114300" simplePos="0" relativeHeight="251660288" behindDoc="0" locked="0" layoutInCell="1" allowOverlap="1">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7885" cy="952500"/>
                          </a:xfrm>
                          <a:prstGeom prst="rect">
                            <a:avLst/>
                          </a:prstGeom>
                        </pic:spPr>
                      </pic:pic>
                    </a:graphicData>
                  </a:graphic>
                </wp:anchor>
              </w:drawing>
            </w:r>
          </w:p>
        </w:tc>
        <w:tc>
          <w:tcPr>
            <w:tcW w:w="3911" w:type="dxa"/>
            <w:tcBorders>
              <w:top w:val="nil"/>
              <w:left w:val="nil"/>
              <w:bottom w:val="nil"/>
              <w:right w:val="nil"/>
            </w:tcBorders>
          </w:tcPr>
          <w:p w:rsidR="00D52667" w:rsidRDefault="00A641A2" w:rsidP="00D52667">
            <w:pPr>
              <w:rPr>
                <w:rFonts w:ascii="Verdana" w:hAnsi="Verdana"/>
              </w:rPr>
            </w:pPr>
            <w:r>
              <w:rPr>
                <w:rFonts w:ascii="Verdana" w:hAnsi="Verdana"/>
              </w:rPr>
              <w:t xml:space="preserve">Jonas De </w:t>
            </w:r>
            <w:proofErr w:type="spellStart"/>
            <w:r>
              <w:rPr>
                <w:rFonts w:ascii="Verdana" w:hAnsi="Verdana"/>
              </w:rPr>
              <w:t>Boeck</w:t>
            </w:r>
            <w:proofErr w:type="spellEnd"/>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A641A2" w:rsidP="00D52667">
            <w:pPr>
              <w:rPr>
                <w:rFonts w:ascii="Verdana" w:hAnsi="Verdana"/>
              </w:rPr>
            </w:pPr>
            <w:r>
              <w:rPr>
                <w:rFonts w:ascii="Verdana" w:hAnsi="Verdana"/>
              </w:rPr>
              <w:t>2020, 2TI-6/SO</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A641A2" w:rsidP="00D52667">
            <w:pPr>
              <w:rPr>
                <w:rFonts w:ascii="Verdana" w:hAnsi="Verdana"/>
              </w:rPr>
            </w:pPr>
            <w:r>
              <w:rPr>
                <w:rFonts w:ascii="Verdana" w:hAnsi="Verdana"/>
              </w:rPr>
              <w:t>Communicatie</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A641A2" w:rsidP="00D52667">
            <w:pPr>
              <w:rPr>
                <w:rFonts w:ascii="Verdana" w:hAnsi="Verdana"/>
              </w:rPr>
            </w:pPr>
            <w:r>
              <w:rPr>
                <w:rFonts w:ascii="Verdana" w:hAnsi="Verdana"/>
              </w:rPr>
              <w:t>27/04/2020</w:t>
            </w:r>
          </w:p>
        </w:tc>
      </w:tr>
    </w:tbl>
    <w:p w:rsidR="00D52667" w:rsidRDefault="004444CD">
      <w:r w:rsidRPr="004444CD">
        <w:rPr>
          <w:noProof/>
        </w:rPr>
      </w:r>
      <w:r>
        <w:rPr>
          <w:noProof/>
        </w:rPr>
        <w:pict>
          <v:rect id="Rechthoek 1" o:spid="_x0000_s1027" alt="https://portaal.khleuven.be/scripts/dms.php?id=18415" style="width:24pt;height:24pt;visibility:visible;mso-position-horizontal-relative:char;mso-position-vertical-relative:line" filled="f" stroked="f">
            <o:lock v:ext="edit" aspectratio="t"/>
            <w10:wrap type="none"/>
            <w10:anchorlock/>
          </v:rect>
        </w:pict>
      </w:r>
      <w:r w:rsidR="00D52667" w:rsidRPr="00D52667">
        <w:rPr>
          <w:noProof/>
          <w:lang w:eastAsia="nl-BE"/>
        </w:rPr>
        <w:t xml:space="preserve"> </w:t>
      </w:r>
    </w:p>
    <w:p w:rsidR="00D52667" w:rsidRDefault="00A641A2" w:rsidP="00D52667">
      <w:pPr>
        <w:pStyle w:val="Kop1"/>
        <w:jc w:val="center"/>
        <w:rPr>
          <w:rFonts w:ascii="Verdana" w:hAnsi="Verdana"/>
          <w:sz w:val="36"/>
        </w:rPr>
      </w:pPr>
      <w:r>
        <w:rPr>
          <w:rFonts w:ascii="Verdana" w:hAnsi="Verdana"/>
          <w:sz w:val="36"/>
        </w:rPr>
        <w:t>Reflectieverslag projectweek</w:t>
      </w:r>
    </w:p>
    <w:p w:rsidR="00D52667" w:rsidRDefault="00D52667" w:rsidP="00D52667">
      <w:pPr>
        <w:rPr>
          <w:rFonts w:ascii="Verdana" w:hAnsi="Verdana"/>
        </w:rPr>
      </w:pPr>
    </w:p>
    <w:p w:rsidR="00D52667" w:rsidRDefault="004444CD" w:rsidP="00D52667">
      <w:pPr>
        <w:rPr>
          <w:rFonts w:ascii="Verdana" w:hAnsi="Verdana"/>
        </w:rPr>
      </w:pPr>
      <w:r w:rsidRPr="004444CD">
        <w:rPr>
          <w:rFonts w:ascii="Verdana" w:hAnsi="Verdana"/>
          <w:noProof/>
          <w:lang w:eastAsia="nl-BE"/>
        </w:rPr>
        <w:pict>
          <v:line id="Line 2" o:spid="_x0000_s1026" style="position:absolute;z-index:251659264;visibility:visibl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"/>
        </w:pict>
      </w:r>
    </w:p>
    <w:p w:rsidR="008D461D" w:rsidRDefault="00372F53">
      <w:pPr>
        <w:rPr>
          <w:rFonts w:ascii="Verdana" w:hAnsi="Verdana"/>
        </w:rPr>
      </w:pPr>
      <w:r>
        <w:rPr>
          <w:rFonts w:ascii="Verdana" w:hAnsi="Verdana"/>
        </w:rPr>
        <w:t>Dit reflectieverslag gaat over de projectweek die plaatsvond van 16 tot 20 december 2019.</w:t>
      </w:r>
      <w:r w:rsidR="00C14F53">
        <w:rPr>
          <w:rFonts w:ascii="Verdana" w:hAnsi="Verdana"/>
        </w:rPr>
        <w:t xml:space="preserve"> Tijdens deze week moesten we voor een bedrijf, </w:t>
      </w:r>
      <w:proofErr w:type="spellStart"/>
      <w:r w:rsidR="00C14F53">
        <w:rPr>
          <w:rFonts w:ascii="Verdana" w:hAnsi="Verdana"/>
        </w:rPr>
        <w:t>Ipsos</w:t>
      </w:r>
      <w:proofErr w:type="spellEnd"/>
      <w:r w:rsidR="00C14F53">
        <w:rPr>
          <w:rFonts w:ascii="Verdana" w:hAnsi="Verdana"/>
        </w:rPr>
        <w:t xml:space="preserve">, een website maken waarop medewerkers hun collega’s sterren konden geven met bepaalde tags. Op deze manier </w:t>
      </w:r>
      <w:r w:rsidR="007563C4">
        <w:rPr>
          <w:rFonts w:ascii="Verdana" w:hAnsi="Verdana"/>
        </w:rPr>
        <w:t>wilden</w:t>
      </w:r>
      <w:r w:rsidR="00C14F53">
        <w:rPr>
          <w:rFonts w:ascii="Verdana" w:hAnsi="Verdana"/>
        </w:rPr>
        <w:t xml:space="preserve"> ze hun medewerkers motiveren om elkaar hulp te verlenen</w:t>
      </w:r>
      <w:r w:rsidR="00ED5C50">
        <w:rPr>
          <w:rFonts w:ascii="Verdana" w:hAnsi="Verdana"/>
        </w:rPr>
        <w:t xml:space="preserve"> en aan elkaar hun dankbaarheid te kunnen tonen</w:t>
      </w:r>
      <w:r w:rsidR="00C14F53">
        <w:rPr>
          <w:rFonts w:ascii="Verdana" w:hAnsi="Verdana"/>
        </w:rPr>
        <w:t>.</w:t>
      </w:r>
    </w:p>
    <w:p w:rsidR="00C14F53" w:rsidRDefault="00C14F53">
      <w:pPr>
        <w:rPr>
          <w:rFonts w:ascii="Verdana" w:hAnsi="Verdana"/>
        </w:rPr>
      </w:pPr>
    </w:p>
    <w:p w:rsidR="00C14F53" w:rsidRDefault="00C14F53">
      <w:pPr>
        <w:rPr>
          <w:rFonts w:ascii="Verdana" w:hAnsi="Verdana"/>
        </w:rPr>
      </w:pPr>
      <w:r>
        <w:rPr>
          <w:rFonts w:ascii="Verdana" w:hAnsi="Verdana"/>
        </w:rPr>
        <w:t>Het was een interessante opdracht om te maken omdat dit onze eerste “grote” groepsopdracht was.</w:t>
      </w:r>
      <w:r w:rsidR="005D43CE">
        <w:rPr>
          <w:rFonts w:ascii="Verdana" w:hAnsi="Verdana"/>
        </w:rPr>
        <w:t xml:space="preserve"> De samenwerking in teams verliep redelijk vlot. </w:t>
      </w:r>
      <w:r w:rsidR="00B959A2">
        <w:rPr>
          <w:rFonts w:ascii="Verdana" w:hAnsi="Verdana"/>
        </w:rPr>
        <w:t>Doordat we de groepen zelf konden samenstellen</w:t>
      </w:r>
      <w:r w:rsidR="007563C4">
        <w:rPr>
          <w:rFonts w:ascii="Verdana" w:hAnsi="Verdana"/>
        </w:rPr>
        <w:t>,</w:t>
      </w:r>
      <w:r w:rsidR="00B959A2">
        <w:rPr>
          <w:rFonts w:ascii="Verdana" w:hAnsi="Verdana"/>
        </w:rPr>
        <w:t xml:space="preserve"> kon je ook een team maken waar</w:t>
      </w:r>
      <w:r w:rsidR="007563C4">
        <w:rPr>
          <w:rFonts w:ascii="Verdana" w:hAnsi="Verdana"/>
        </w:rPr>
        <w:t xml:space="preserve">van </w:t>
      </w:r>
      <w:r w:rsidR="00B959A2">
        <w:rPr>
          <w:rFonts w:ascii="Verdana" w:hAnsi="Verdana"/>
        </w:rPr>
        <w:t xml:space="preserve"> je wist dat </w:t>
      </w:r>
      <w:r w:rsidR="007563C4">
        <w:rPr>
          <w:rFonts w:ascii="Verdana" w:hAnsi="Verdana"/>
        </w:rPr>
        <w:t>de samenwerking vlot ging verlopen</w:t>
      </w:r>
      <w:r w:rsidR="00B959A2">
        <w:rPr>
          <w:rFonts w:ascii="Verdana" w:hAnsi="Verdana"/>
        </w:rPr>
        <w:t xml:space="preserve">. </w:t>
      </w:r>
      <w:r w:rsidR="005D43CE">
        <w:rPr>
          <w:rFonts w:ascii="Verdana" w:hAnsi="Verdana"/>
        </w:rPr>
        <w:t xml:space="preserve">We hadden 1 “leider” die zorgde voor de verschillende story’s. </w:t>
      </w:r>
      <w:r w:rsidR="004E0B25">
        <w:rPr>
          <w:rFonts w:ascii="Verdana" w:hAnsi="Verdana"/>
        </w:rPr>
        <w:t>3</w:t>
      </w:r>
      <w:r w:rsidR="005D43CE">
        <w:rPr>
          <w:rFonts w:ascii="Verdana" w:hAnsi="Verdana"/>
        </w:rPr>
        <w:t xml:space="preserve"> personen werkte aan de </w:t>
      </w:r>
      <w:proofErr w:type="spellStart"/>
      <w:r w:rsidR="005D43CE">
        <w:rPr>
          <w:rFonts w:ascii="Verdana" w:hAnsi="Verdana"/>
        </w:rPr>
        <w:t>back-end</w:t>
      </w:r>
      <w:proofErr w:type="spellEnd"/>
      <w:r w:rsidR="005D43CE">
        <w:rPr>
          <w:rFonts w:ascii="Verdana" w:hAnsi="Verdana"/>
        </w:rPr>
        <w:t xml:space="preserve"> van de applicatie en </w:t>
      </w:r>
      <w:r w:rsidR="004E0B25">
        <w:rPr>
          <w:rFonts w:ascii="Verdana" w:hAnsi="Verdana"/>
        </w:rPr>
        <w:t>3</w:t>
      </w:r>
      <w:r w:rsidR="005D43CE">
        <w:rPr>
          <w:rFonts w:ascii="Verdana" w:hAnsi="Verdana"/>
        </w:rPr>
        <w:t xml:space="preserve"> personen werkten aan de front-end. Doordat iedereen deed waar hij het beste in was</w:t>
      </w:r>
      <w:r w:rsidR="00B959A2">
        <w:rPr>
          <w:rFonts w:ascii="Verdana" w:hAnsi="Verdana"/>
        </w:rPr>
        <w:t xml:space="preserve"> en wat hij leuk vond</w:t>
      </w:r>
      <w:r w:rsidR="007563C4">
        <w:rPr>
          <w:rFonts w:ascii="Verdana" w:hAnsi="Verdana"/>
        </w:rPr>
        <w:t>,</w:t>
      </w:r>
      <w:r w:rsidR="005D43CE">
        <w:rPr>
          <w:rFonts w:ascii="Verdana" w:hAnsi="Verdana"/>
        </w:rPr>
        <w:t xml:space="preserve"> hebben we uiteindelijk een heel mooi resultaat kunnen afleveren. We hielden een goed overzicht over wat er gedaan moest worden, wat er gedaan was en wat er getest moest worden met behulp van een KANBAN-bord.</w:t>
      </w:r>
      <w:r w:rsidR="004E0B25">
        <w:rPr>
          <w:rFonts w:ascii="Verdana" w:hAnsi="Verdana"/>
        </w:rPr>
        <w:t xml:space="preserve"> Zo was het voor iedereen duidelijk.</w:t>
      </w:r>
    </w:p>
    <w:p w:rsidR="00B959A2" w:rsidRDefault="00B959A2">
      <w:pPr>
        <w:rPr>
          <w:rFonts w:ascii="Verdana" w:hAnsi="Verdana"/>
        </w:rPr>
      </w:pPr>
    </w:p>
    <w:p w:rsidR="00B959A2" w:rsidRDefault="00B959A2">
      <w:pPr>
        <w:rPr>
          <w:rFonts w:ascii="Verdana" w:hAnsi="Verdana"/>
        </w:rPr>
      </w:pPr>
      <w:r>
        <w:rPr>
          <w:rFonts w:ascii="Verdana" w:hAnsi="Verdana"/>
        </w:rPr>
        <w:t>De samenwerking met de klant verliep hee</w:t>
      </w:r>
      <w:r w:rsidR="007563C4">
        <w:rPr>
          <w:rFonts w:ascii="Verdana" w:hAnsi="Verdana"/>
        </w:rPr>
        <w:t>l vlot. Ze leek altijd vrij tevreden te zijn met datgene dat we</w:t>
      </w:r>
      <w:r>
        <w:rPr>
          <w:rFonts w:ascii="Verdana" w:hAnsi="Verdana"/>
        </w:rPr>
        <w:t xml:space="preserve"> de vorige dag bereikt hadden. De communicatie rond aanpassingen aan de scope verliep ook heel vlot. We maakten met de klant een overzicht over hoe de prioriteiten van de verschillende functionaliteiten er uit zagen. Zo konden we onze planning aanpassen aan de functionaliteiten die zij het belangrijkste vond.</w:t>
      </w:r>
    </w:p>
    <w:p w:rsidR="00B959A2" w:rsidRDefault="00B959A2">
      <w:pPr>
        <w:rPr>
          <w:rFonts w:ascii="Verdana" w:hAnsi="Verdana"/>
        </w:rPr>
      </w:pPr>
    </w:p>
    <w:p w:rsidR="00B959A2" w:rsidRDefault="00B959A2">
      <w:pPr>
        <w:rPr>
          <w:rFonts w:ascii="Verdana" w:hAnsi="Verdana"/>
        </w:rPr>
      </w:pPr>
      <w:r>
        <w:rPr>
          <w:rFonts w:ascii="Verdana" w:hAnsi="Verdana"/>
        </w:rPr>
        <w:t>De hulp van de coaches van het 3</w:t>
      </w:r>
      <w:r w:rsidRPr="00B959A2">
        <w:rPr>
          <w:rFonts w:ascii="Verdana" w:hAnsi="Verdana"/>
          <w:vertAlign w:val="superscript"/>
        </w:rPr>
        <w:t>e</w:t>
      </w:r>
      <w:r>
        <w:rPr>
          <w:rFonts w:ascii="Verdana" w:hAnsi="Verdana"/>
        </w:rPr>
        <w:t xml:space="preserve"> jaar was niet altijd wat het moest zijn. Als je hulp vroeg over hoe je iets bepaald kon implementeren kreeg je goede uitleg over hoe zij het zagen </w:t>
      </w:r>
      <w:r w:rsidR="007563C4">
        <w:rPr>
          <w:rFonts w:ascii="Verdana" w:hAnsi="Verdana"/>
        </w:rPr>
        <w:t>en hoe zij het zouden doen.</w:t>
      </w:r>
      <w:r w:rsidR="004E0B25">
        <w:rPr>
          <w:rFonts w:ascii="Verdana" w:hAnsi="Verdana"/>
        </w:rPr>
        <w:t xml:space="preserve"> </w:t>
      </w:r>
      <w:r w:rsidR="007563C4">
        <w:rPr>
          <w:rFonts w:ascii="Verdana" w:hAnsi="Verdana"/>
        </w:rPr>
        <w:t>D</w:t>
      </w:r>
      <w:r w:rsidR="004E0B25">
        <w:rPr>
          <w:rFonts w:ascii="Verdana" w:hAnsi="Verdana"/>
        </w:rPr>
        <w:t>us dat was top. Maar ze hadden ook de opdracht gekregen om bugs te vinden in onze websites en deze te misbruiken zodat we dez</w:t>
      </w:r>
      <w:r w:rsidR="004E4E55">
        <w:rPr>
          <w:rFonts w:ascii="Verdana" w:hAnsi="Verdana"/>
        </w:rPr>
        <w:t>e konden oplossen. In plaats van direct uitleg</w:t>
      </w:r>
      <w:r w:rsidR="004E0B25">
        <w:rPr>
          <w:rFonts w:ascii="Verdana" w:hAnsi="Verdana"/>
        </w:rPr>
        <w:t xml:space="preserve"> te geven over hoe we het konden oplossen</w:t>
      </w:r>
      <w:r w:rsidR="004E4E55">
        <w:rPr>
          <w:rFonts w:ascii="Verdana" w:hAnsi="Verdana"/>
        </w:rPr>
        <w:t>,</w:t>
      </w:r>
      <w:r w:rsidR="004E0B25">
        <w:rPr>
          <w:rFonts w:ascii="Verdana" w:hAnsi="Verdana"/>
        </w:rPr>
        <w:t xml:space="preserve"> werd er soms teveel misbruik gemaakt w</w:t>
      </w:r>
      <w:r w:rsidR="004E4E55">
        <w:rPr>
          <w:rFonts w:ascii="Verdana" w:hAnsi="Verdana"/>
        </w:rPr>
        <w:t>aardoor het werk af en toe</w:t>
      </w:r>
      <w:r w:rsidR="007563C4">
        <w:rPr>
          <w:rFonts w:ascii="Verdana" w:hAnsi="Verdana"/>
        </w:rPr>
        <w:t xml:space="preserve"> belemmerd</w:t>
      </w:r>
      <w:r w:rsidR="004E0B25">
        <w:rPr>
          <w:rFonts w:ascii="Verdana" w:hAnsi="Verdana"/>
        </w:rPr>
        <w:t xml:space="preserve"> werd.</w:t>
      </w:r>
    </w:p>
    <w:p w:rsidR="004E0B25" w:rsidRDefault="007563C4">
      <w:pPr>
        <w:rPr>
          <w:rFonts w:ascii="Verdana" w:hAnsi="Verdana"/>
        </w:rPr>
      </w:pPr>
      <w:r>
        <w:rPr>
          <w:rFonts w:ascii="Verdana" w:hAnsi="Verdana"/>
        </w:rPr>
        <w:lastRenderedPageBreak/>
        <w:t>Eé</w:t>
      </w:r>
      <w:r w:rsidR="004E0B25">
        <w:rPr>
          <w:rFonts w:ascii="Verdana" w:hAnsi="Verdana"/>
        </w:rPr>
        <w:t>n van de dingen die niet zo vlot verliep</w:t>
      </w:r>
      <w:r>
        <w:rPr>
          <w:rFonts w:ascii="Verdana" w:hAnsi="Verdana"/>
        </w:rPr>
        <w:t>en</w:t>
      </w:r>
      <w:r w:rsidR="004E0B25">
        <w:rPr>
          <w:rFonts w:ascii="Verdana" w:hAnsi="Verdana"/>
        </w:rPr>
        <w:t xml:space="preserve"> deze projectweek was dat er veel problemen waren met de databank. Er werden teveel connecties gemaakt waardoor sommige groepen niet konden doorwerken omdat ze geen toegang kregen tot de databank. Hierdoor lag het werk soms stil.</w:t>
      </w:r>
      <w:r w:rsidR="00037A93">
        <w:rPr>
          <w:rFonts w:ascii="Verdana" w:hAnsi="Verdana"/>
        </w:rPr>
        <w:t xml:space="preserve"> </w:t>
      </w:r>
      <w:r w:rsidR="004E0B25">
        <w:rPr>
          <w:rFonts w:ascii="Verdana" w:hAnsi="Verdana"/>
        </w:rPr>
        <w:t>In het begin was het niet superduidelijk welke sp</w:t>
      </w:r>
      <w:r>
        <w:rPr>
          <w:rFonts w:ascii="Verdana" w:hAnsi="Verdana"/>
        </w:rPr>
        <w:t>ikes we moesten doen en waarvoor</w:t>
      </w:r>
      <w:r w:rsidR="004E0B25">
        <w:rPr>
          <w:rFonts w:ascii="Verdana" w:hAnsi="Verdana"/>
        </w:rPr>
        <w:t xml:space="preserve"> ze dienden dus dit is ook zeker een </w:t>
      </w:r>
      <w:r w:rsidR="00037A93">
        <w:rPr>
          <w:rFonts w:ascii="Verdana" w:hAnsi="Verdana"/>
        </w:rPr>
        <w:t>punt dat beter kan in de toekomst.</w:t>
      </w:r>
    </w:p>
    <w:p w:rsidR="00037A93" w:rsidRDefault="00037A93">
      <w:pPr>
        <w:rPr>
          <w:rFonts w:ascii="Verdana" w:hAnsi="Verdana"/>
        </w:rPr>
      </w:pPr>
    </w:p>
    <w:p w:rsidR="00037A93" w:rsidRPr="00037A93" w:rsidRDefault="00ED5C50">
      <w:pPr>
        <w:rPr>
          <w:rFonts w:ascii="Verdana" w:hAnsi="Verdana"/>
        </w:rPr>
      </w:pPr>
      <w:r>
        <w:rPr>
          <w:rFonts w:ascii="Verdana" w:hAnsi="Verdana"/>
        </w:rPr>
        <w:t xml:space="preserve">De lokalen deze projectweek waren beter dan de hemisfeer </w:t>
      </w:r>
      <w:r w:rsidR="00C0701A">
        <w:rPr>
          <w:rFonts w:ascii="Verdana" w:hAnsi="Verdana"/>
        </w:rPr>
        <w:t>waar de vorige doorgingen.</w:t>
      </w:r>
      <w:r>
        <w:rPr>
          <w:rFonts w:ascii="Verdana" w:hAnsi="Verdana"/>
        </w:rPr>
        <w:t xml:space="preserve"> De stoelen waren goed, </w:t>
      </w:r>
      <w:r w:rsidR="00C0701A">
        <w:rPr>
          <w:rFonts w:ascii="Verdana" w:hAnsi="Verdana"/>
        </w:rPr>
        <w:t xml:space="preserve">waardoor </w:t>
      </w:r>
      <w:r>
        <w:rPr>
          <w:rFonts w:ascii="Verdana" w:hAnsi="Verdana"/>
        </w:rPr>
        <w:t xml:space="preserve"> je geen last </w:t>
      </w:r>
      <w:r w:rsidR="00C0701A">
        <w:rPr>
          <w:rFonts w:ascii="Verdana" w:hAnsi="Verdana"/>
        </w:rPr>
        <w:t>had om</w:t>
      </w:r>
      <w:r>
        <w:rPr>
          <w:rFonts w:ascii="Verdana" w:hAnsi="Verdana"/>
        </w:rPr>
        <w:t xml:space="preserve"> een hele dag te zitten. Wat in de hemisfeer wel het geval is. Het is ook altijd leuk om m</w:t>
      </w:r>
      <w:r w:rsidR="007563C4">
        <w:rPr>
          <w:rFonts w:ascii="Verdana" w:hAnsi="Verdana"/>
        </w:rPr>
        <w:t>ee te doen vanwege de sponsors. D</w:t>
      </w:r>
      <w:r>
        <w:rPr>
          <w:rFonts w:ascii="Verdana" w:hAnsi="Verdana"/>
        </w:rPr>
        <w:t xml:space="preserve">eze zorgen voor het ontbijt en gaven deze projectweek ook enkele </w:t>
      </w:r>
      <w:proofErr w:type="spellStart"/>
      <w:r>
        <w:rPr>
          <w:rFonts w:ascii="Verdana" w:hAnsi="Verdana"/>
        </w:rPr>
        <w:t>goodies</w:t>
      </w:r>
      <w:proofErr w:type="spellEnd"/>
      <w:r>
        <w:rPr>
          <w:rFonts w:ascii="Verdana" w:hAnsi="Verdana"/>
        </w:rPr>
        <w:t xml:space="preserve"> weg. Dit is een leuk extraatje na een toffe week in groep te hebben gewerkt aan een project.</w:t>
      </w:r>
    </w:p>
    <w:sectPr w:rsidR="00037A93" w:rsidRPr="00037A93" w:rsidSect="004444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compat/>
  <w:rsids>
    <w:rsidRoot w:val="00A641A2"/>
    <w:rsid w:val="00037A93"/>
    <w:rsid w:val="00372F53"/>
    <w:rsid w:val="004444CD"/>
    <w:rsid w:val="004E0B25"/>
    <w:rsid w:val="004E4E55"/>
    <w:rsid w:val="005D43CE"/>
    <w:rsid w:val="007563C4"/>
    <w:rsid w:val="008D461D"/>
    <w:rsid w:val="00A641A2"/>
    <w:rsid w:val="00B959A2"/>
    <w:rsid w:val="00C0701A"/>
    <w:rsid w:val="00C14F53"/>
    <w:rsid w:val="00D52667"/>
    <w:rsid w:val="00ED5C5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444CD"/>
  </w:style>
  <w:style w:type="paragraph" w:styleId="Kop1">
    <w:name w:val="heading 1"/>
    <w:basedOn w:val="Standaard"/>
    <w:next w:val="Standaard"/>
    <w:link w:val="Kop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52667"/>
    <w:rPr>
      <w:rFonts w:ascii="Arial" w:eastAsia="Times New Roman" w:hAnsi="Arial" w:cs="Arial"/>
      <w:b/>
      <w:bCs/>
      <w:kern w:val="32"/>
      <w:sz w:val="32"/>
      <w:szCs w:val="32"/>
      <w:lang w:val="nl-NL" w:eastAsia="nl-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jabloon%20UCLL%20(1).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UCLL (1).dotx</Template>
  <TotalTime>5</TotalTime>
  <Pages>2</Pages>
  <Words>462</Words>
  <Characters>2543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annemie</cp:lastModifiedBy>
  <cp:revision>2</cp:revision>
  <dcterms:created xsi:type="dcterms:W3CDTF">2020-04-27T18:03:00Z</dcterms:created>
  <dcterms:modified xsi:type="dcterms:W3CDTF">2020-04-27T18:03:00Z</dcterms:modified>
</cp:coreProperties>
</file>