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5FF" w14:textId="3A6BA007" w:rsidR="007178BC" w:rsidRPr="00EB71AF" w:rsidRDefault="00021B1B" w:rsidP="00E755E2">
      <w:pPr>
        <w:pStyle w:val="a3"/>
        <w:spacing w:after="156"/>
      </w:pPr>
      <w:r w:rsidRPr="00EB71AF">
        <w:t>学校简</w:t>
      </w:r>
      <w:r w:rsidRPr="00EB71AF">
        <w:rPr>
          <w:spacing w:val="1"/>
        </w:rPr>
        <w:t>介</w:t>
      </w:r>
    </w:p>
    <w:p w14:paraId="4DE6F932" w14:textId="534ECA64" w:rsidR="00021B1B" w:rsidRDefault="00021B1B" w:rsidP="00EB71AF">
      <w:pPr>
        <w:spacing w:after="156"/>
        <w:ind w:firstLine="441"/>
      </w:pPr>
      <w:r>
        <w:rPr>
          <w:rFonts w:hint="eastAsia"/>
        </w:rPr>
        <w:t>中国矿业大学是教育部直属的全国重点高校、国家“</w:t>
      </w:r>
      <w:r>
        <w:rPr>
          <w:rFonts w:hint="eastAsia"/>
        </w:rPr>
        <w:t>2</w:t>
      </w:r>
      <w:r>
        <w:t>11</w:t>
      </w:r>
      <w:r>
        <w:rPr>
          <w:rFonts w:hint="eastAsia"/>
        </w:rPr>
        <w:t>工程”“</w:t>
      </w:r>
      <w:r>
        <w:rPr>
          <w:rFonts w:hint="eastAsia"/>
        </w:rPr>
        <w:t>9</w:t>
      </w:r>
      <w:r>
        <w:t>85</w:t>
      </w:r>
      <w:r>
        <w:rPr>
          <w:rFonts w:hint="eastAsia"/>
        </w:rPr>
        <w:t>优势学科创新平台项目”和国家“双一流”建设高校，同时也是教育部与江苏省人民政府、国家安全生产监督管理总局共建高校。</w:t>
      </w:r>
    </w:p>
    <w:p w14:paraId="10B7432F" w14:textId="14478EFF" w:rsidR="00021B1B" w:rsidRDefault="00021B1B">
      <w:pPr>
        <w:spacing w:after="156"/>
        <w:ind w:firstLine="441"/>
      </w:pPr>
      <w:r>
        <w:rPr>
          <w:rFonts w:hint="eastAsia"/>
        </w:rPr>
        <w:t>学校为全国首批具有博士和硕士授予权的高校之一，学校设有研究生院。学校坐落于素有“五省通衢”之称的国家历史文化名城——江苏省徐州市。学校有文昌校区和南湖校区两个校区。</w:t>
      </w:r>
    </w:p>
    <w:p w14:paraId="18457F5E" w14:textId="5EBA9BE2" w:rsidR="00021B1B" w:rsidRDefault="00021B1B">
      <w:pPr>
        <w:spacing w:after="156"/>
        <w:ind w:firstLine="441"/>
      </w:pPr>
      <w:r>
        <w:rPr>
          <w:rFonts w:hint="eastAsia"/>
        </w:rPr>
        <w:t>学校现有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个本科专业，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个一级学科硕士点，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个专业学位授权点，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个一级学科博士点，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个博士后科研流动站；有</w:t>
      </w:r>
      <w:r>
        <w:rPr>
          <w:rFonts w:hint="eastAsia"/>
        </w:rPr>
        <w:t>1</w:t>
      </w:r>
      <w:r>
        <w:rPr>
          <w:rFonts w:hint="eastAsia"/>
        </w:rPr>
        <w:t>个一级学科国家重点学科，</w:t>
      </w:r>
      <w:r>
        <w:rPr>
          <w:rFonts w:hint="eastAsia"/>
        </w:rPr>
        <w:t>8</w:t>
      </w:r>
      <w:r>
        <w:rPr>
          <w:rFonts w:hint="eastAsia"/>
        </w:rPr>
        <w:t>个国家重点学科，</w:t>
      </w:r>
      <w:r>
        <w:rPr>
          <w:rFonts w:hint="eastAsia"/>
        </w:rPr>
        <w:t>1</w:t>
      </w:r>
      <w:r>
        <w:rPr>
          <w:rFonts w:hint="eastAsia"/>
        </w:rPr>
        <w:t>个国家重点（培育）学科；</w:t>
      </w:r>
      <w:r>
        <w:rPr>
          <w:rFonts w:hint="eastAsia"/>
        </w:rPr>
        <w:t>6</w:t>
      </w:r>
      <w:r>
        <w:rPr>
          <w:rFonts w:hint="eastAsia"/>
        </w:rPr>
        <w:t>个“十三五”省重点学科、</w:t>
      </w:r>
      <w:r>
        <w:rPr>
          <w:rFonts w:hint="eastAsia"/>
        </w:rPr>
        <w:t>6</w:t>
      </w:r>
      <w:r>
        <w:rPr>
          <w:rFonts w:hint="eastAsia"/>
        </w:rPr>
        <w:t>个“江苏省高校优势学科建设工程”立项学科。</w:t>
      </w:r>
    </w:p>
    <w:p w14:paraId="37FB0CDC" w14:textId="5190B1E1" w:rsidR="00021B1B" w:rsidRDefault="00021B1B">
      <w:pPr>
        <w:spacing w:after="156"/>
        <w:ind w:firstLine="441"/>
        <w:rPr>
          <w:rFonts w:hint="eastAsia"/>
        </w:rPr>
      </w:pPr>
      <w:r>
        <w:rPr>
          <w:rFonts w:hint="eastAsia"/>
        </w:rPr>
        <w:t>在教育部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年第四轮学科评估中，矿业工程、安全科学与工程</w:t>
      </w:r>
      <w:r>
        <w:t>2</w:t>
      </w:r>
      <w:r>
        <w:rPr>
          <w:rFonts w:hint="eastAsia"/>
        </w:rPr>
        <w:t>个学科被评为</w:t>
      </w:r>
      <w:r>
        <w:rPr>
          <w:rFonts w:hint="eastAsia"/>
        </w:rPr>
        <w:t>A+</w:t>
      </w:r>
      <w:r>
        <w:rPr>
          <w:rFonts w:hint="eastAsia"/>
        </w:rPr>
        <w:t>，测绘科学与技术、地质资源与地质工程</w:t>
      </w:r>
      <w:r>
        <w:rPr>
          <w:rFonts w:hint="eastAsia"/>
        </w:rPr>
        <w:t>2</w:t>
      </w:r>
      <w:r>
        <w:rPr>
          <w:rFonts w:hint="eastAsia"/>
        </w:rPr>
        <w:t>个学科被评为</w:t>
      </w:r>
      <w:r>
        <w:rPr>
          <w:rFonts w:hint="eastAsia"/>
        </w:rPr>
        <w:t>A-</w:t>
      </w:r>
      <w:r>
        <w:rPr>
          <w:rFonts w:hint="eastAsia"/>
        </w:rPr>
        <w:t>。工程学、地球科学、材料化学、化学、数学、环境与生态学和计算机科学</w:t>
      </w:r>
      <w:r>
        <w:rPr>
          <w:rFonts w:hint="eastAsia"/>
        </w:rPr>
        <w:t>7</w:t>
      </w:r>
      <w:r>
        <w:rPr>
          <w:rFonts w:hint="eastAsia"/>
        </w:rPr>
        <w:t>个学科</w:t>
      </w:r>
      <w:r>
        <w:rPr>
          <w:rFonts w:hint="eastAsia"/>
        </w:rPr>
        <w:t>ESI</w:t>
      </w:r>
      <w:r>
        <w:rPr>
          <w:rFonts w:hint="eastAsia"/>
        </w:rPr>
        <w:t>排名进入全国大学和科研机构的前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sectPr w:rsidR="0002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7"/>
    <w:rsid w:val="00021B1B"/>
    <w:rsid w:val="004F2B77"/>
    <w:rsid w:val="007178BC"/>
    <w:rsid w:val="00AA061D"/>
    <w:rsid w:val="00D01DF6"/>
    <w:rsid w:val="00DA033D"/>
    <w:rsid w:val="00E755E2"/>
    <w:rsid w:val="00EB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0803"/>
  <w15:chartTrackingRefBased/>
  <w15:docId w15:val="{00DCEF5E-91ED-4CA1-B84B-86304B8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1AF"/>
    <w:pPr>
      <w:widowControl w:val="0"/>
      <w:spacing w:afterLines="50" w:after="50" w:line="260" w:lineRule="exact"/>
      <w:ind w:firstLineChars="210" w:firstLine="21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5E2"/>
    <w:pPr>
      <w:spacing w:before="24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pacing w:val="160"/>
      <w:kern w:val="0"/>
      <w:sz w:val="32"/>
      <w:szCs w:val="32"/>
      <w:fitText w:val="2247" w:id="-1439520768"/>
    </w:rPr>
  </w:style>
  <w:style w:type="character" w:customStyle="1" w:styleId="a4">
    <w:name w:val="标题 字符"/>
    <w:basedOn w:val="a0"/>
    <w:link w:val="a3"/>
    <w:uiPriority w:val="10"/>
    <w:rsid w:val="00E755E2"/>
    <w:rPr>
      <w:rFonts w:asciiTheme="majorHAnsi" w:eastAsia="黑体" w:hAnsiTheme="majorHAnsi" w:cstheme="majorBidi"/>
      <w:b/>
      <w:bCs/>
      <w:spacing w:val="160"/>
      <w:kern w:val="0"/>
      <w:sz w:val="32"/>
      <w:szCs w:val="32"/>
      <w:fitText w:val="2247" w:id="-14395207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6</cp:revision>
  <dcterms:created xsi:type="dcterms:W3CDTF">2022-10-06T02:24:00Z</dcterms:created>
  <dcterms:modified xsi:type="dcterms:W3CDTF">2022-10-06T02:41:00Z</dcterms:modified>
</cp:coreProperties>
</file>