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E69F" w14:textId="3C21A586" w:rsidR="007178BC" w:rsidRPr="009710E3" w:rsidRDefault="0099464F" w:rsidP="009710E3">
      <w:pPr>
        <w:pStyle w:val="a3"/>
        <w:ind w:firstLine="88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044139" wp14:editId="175D25F7">
                <wp:simplePos x="0" y="0"/>
                <wp:positionH relativeFrom="column">
                  <wp:posOffset>574040</wp:posOffset>
                </wp:positionH>
                <wp:positionV relativeFrom="paragraph">
                  <wp:posOffset>40640</wp:posOffset>
                </wp:positionV>
                <wp:extent cx="4795520" cy="650240"/>
                <wp:effectExtent l="0" t="0" r="24130" b="1651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52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05C02" id="椭圆 1" o:spid="_x0000_s1026" style="position:absolute;left:0;text-align:left;margin-left:45.2pt;margin-top:3.2pt;width:377.6pt;height: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" filled="f" strokecolor="red" strokeweight="1pt">
                <v:stroke dashstyle="3 1" joinstyle="miter"/>
              </v:oval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621DC90" wp14:editId="5978C1B0">
            <wp:simplePos x="0" y="0"/>
            <wp:positionH relativeFrom="column">
              <wp:posOffset>127000</wp:posOffset>
            </wp:positionH>
            <wp:positionV relativeFrom="paragraph">
              <wp:posOffset>172720</wp:posOffset>
            </wp:positionV>
            <wp:extent cx="359410" cy="359410"/>
            <wp:effectExtent l="0" t="0" r="254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7568" w:rsidRPr="009710E3">
        <w:rPr>
          <w:rFonts w:hint="eastAsia"/>
        </w:rPr>
        <w:t>师资</w:t>
      </w:r>
      <w:r w:rsidR="009710E3">
        <w:rPr>
          <w:rFonts w:hint="eastAsia"/>
        </w:rPr>
        <w:t>队伍</w:t>
      </w:r>
    </w:p>
    <w:p w14:paraId="5559C807" w14:textId="06FB387A" w:rsidR="00520C68" w:rsidRDefault="00D87568" w:rsidP="00171421">
      <w:pPr>
        <w:spacing w:line="400" w:lineRule="exact"/>
        <w:ind w:firstLine="482"/>
      </w:pPr>
      <w:r w:rsidRPr="003B5538">
        <w:rPr>
          <w:rFonts w:ascii="黑体" w:eastAsia="黑体" w:hAnsi="黑体" w:hint="eastAsia"/>
          <w:b/>
          <w:bCs/>
          <w:sz w:val="24"/>
          <w:szCs w:val="24"/>
        </w:rPr>
        <w:t>学校拥有一支高水平的师资队伍</w:t>
      </w:r>
      <w:r>
        <w:rPr>
          <w:rFonts w:hint="eastAsia"/>
        </w:rPr>
        <w:t>，</w:t>
      </w:r>
      <w:r w:rsidR="00EB0F36" w:rsidRPr="00EB0F36">
        <w:rPr>
          <w:rFonts w:hint="eastAsia"/>
        </w:rPr>
        <w:t>截至</w:t>
      </w:r>
      <w:r w:rsidR="00EB0F36" w:rsidRPr="00EB0F36">
        <w:t>2022</w:t>
      </w:r>
      <w:r w:rsidR="00EB0F36" w:rsidRPr="00EB0F36">
        <w:t>年</w:t>
      </w:r>
      <w:r w:rsidR="00EB0F36" w:rsidRPr="00EB0F36">
        <w:t>3</w:t>
      </w:r>
      <w:r w:rsidR="00EB0F36" w:rsidRPr="00EB0F36">
        <w:t>月，学校有教职工</w:t>
      </w:r>
      <w:r w:rsidR="00EB0F36" w:rsidRPr="00EB0F36">
        <w:t>3400</w:t>
      </w:r>
      <w:r w:rsidR="00EB0F36" w:rsidRPr="00EB0F36">
        <w:t>余人，专任教师</w:t>
      </w:r>
      <w:r w:rsidR="00EB0F36" w:rsidRPr="00EB0F36">
        <w:t>2129</w:t>
      </w:r>
      <w:r w:rsidR="00EB0F36" w:rsidRPr="00EB0F36">
        <w:t>人，其中受聘教授岗位</w:t>
      </w:r>
      <w:r w:rsidR="00EB0F36" w:rsidRPr="00EB0F36">
        <w:t>489</w:t>
      </w:r>
      <w:r w:rsidR="00EB0F36" w:rsidRPr="00EB0F36">
        <w:t>人、副教授岗位</w:t>
      </w:r>
      <w:r w:rsidR="00EB0F36" w:rsidRPr="00EB0F36">
        <w:t>883</w:t>
      </w:r>
      <w:r w:rsidR="00EB0F36" w:rsidRPr="00EB0F36">
        <w:t>人，博士生导师</w:t>
      </w:r>
      <w:r w:rsidR="00EB0F36" w:rsidRPr="00EB0F36">
        <w:t>475</w:t>
      </w:r>
      <w:r w:rsidR="00EB0F36" w:rsidRPr="00EB0F36">
        <w:t>名、硕士生导师</w:t>
      </w:r>
      <w:r w:rsidR="00EB0F36" w:rsidRPr="00EB0F36">
        <w:t>1573</w:t>
      </w:r>
      <w:r w:rsidR="00EB0F36" w:rsidRPr="00EB0F36">
        <w:t>名，拥有博士学位的教师占比超过</w:t>
      </w:r>
      <w:r w:rsidR="00EB0F36" w:rsidRPr="00EB0F36">
        <w:t>80%</w:t>
      </w:r>
      <w:r w:rsidR="00EB0F36" w:rsidRPr="00EB0F36">
        <w:t>。</w:t>
      </w:r>
    </w:p>
    <w:p w14:paraId="323CA082" w14:textId="30DFDA22" w:rsidR="00520C68" w:rsidRDefault="00EB0F36" w:rsidP="00171421">
      <w:pPr>
        <w:spacing w:line="400" w:lineRule="exact"/>
        <w:ind w:firstLine="420"/>
      </w:pPr>
      <w:r w:rsidRPr="00EB0F36">
        <w:t>教师队伍中，有国家级教学团队</w:t>
      </w:r>
      <w:r w:rsidRPr="00EB0F36">
        <w:t>4</w:t>
      </w:r>
      <w:r w:rsidRPr="00EB0F36">
        <w:t>个、国家自然科学基金委创新研究群体</w:t>
      </w:r>
      <w:r w:rsidRPr="00EB0F36">
        <w:t>3</w:t>
      </w:r>
      <w:r w:rsidRPr="00EB0F36">
        <w:t>个、教育部创新团队</w:t>
      </w:r>
      <w:r w:rsidRPr="00EB0F36">
        <w:t>4</w:t>
      </w:r>
      <w:r w:rsidRPr="00EB0F36">
        <w:t>个、江苏高等学校优秀科技创新团队</w:t>
      </w:r>
      <w:r w:rsidRPr="00EB0F36">
        <w:t>15</w:t>
      </w:r>
      <w:r w:rsidRPr="00EB0F36">
        <w:t>个。</w:t>
      </w:r>
    </w:p>
    <w:tbl>
      <w:tblPr>
        <w:tblStyle w:val="a7"/>
        <w:tblpPr w:leftFromText="180" w:rightFromText="180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EE43FC" w:rsidRPr="005E2EE9" w14:paraId="761B8232" w14:textId="77777777" w:rsidTr="0099464F">
        <w:trPr>
          <w:trHeight w:val="397"/>
        </w:trPr>
        <w:tc>
          <w:tcPr>
            <w:tcW w:w="5670" w:type="dxa"/>
            <w:gridSpan w:val="2"/>
            <w:vAlign w:val="center"/>
          </w:tcPr>
          <w:p w14:paraId="125C32F4" w14:textId="4FFD98AE" w:rsidR="00EE43FC" w:rsidRPr="005E2EE9" w:rsidRDefault="00EE43FC" w:rsidP="0099464F">
            <w:pPr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我校学科建设情况</w:t>
            </w:r>
          </w:p>
        </w:tc>
      </w:tr>
      <w:tr w:rsidR="00EE43FC" w:rsidRPr="005E2EE9" w14:paraId="31618845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185EA3EA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博士学位授权一级学科点</w:t>
            </w:r>
          </w:p>
        </w:tc>
        <w:tc>
          <w:tcPr>
            <w:tcW w:w="2835" w:type="dxa"/>
            <w:vAlign w:val="center"/>
          </w:tcPr>
          <w:p w14:paraId="01C30348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17</w:t>
            </w:r>
          </w:p>
        </w:tc>
      </w:tr>
      <w:tr w:rsidR="00EE43FC" w:rsidRPr="005E2EE9" w14:paraId="05FC799C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05B591DE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博士学位授权二级学科点</w:t>
            </w:r>
          </w:p>
        </w:tc>
        <w:tc>
          <w:tcPr>
            <w:tcW w:w="2835" w:type="dxa"/>
            <w:vAlign w:val="center"/>
          </w:tcPr>
          <w:p w14:paraId="21A9B11D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72</w:t>
            </w:r>
          </w:p>
        </w:tc>
      </w:tr>
      <w:tr w:rsidR="00EE43FC" w:rsidRPr="005E2EE9" w14:paraId="35CA98DD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41D20181" w14:textId="72B4BBE0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硕士学位授权一级学科点</w:t>
            </w:r>
          </w:p>
        </w:tc>
        <w:tc>
          <w:tcPr>
            <w:tcW w:w="2835" w:type="dxa"/>
            <w:vAlign w:val="center"/>
          </w:tcPr>
          <w:p w14:paraId="309095AB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33</w:t>
            </w:r>
          </w:p>
        </w:tc>
      </w:tr>
      <w:tr w:rsidR="00EE43FC" w:rsidRPr="005E2EE9" w14:paraId="109BACBB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385724A9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硕士学位授权二级学科点</w:t>
            </w:r>
          </w:p>
        </w:tc>
        <w:tc>
          <w:tcPr>
            <w:tcW w:w="2835" w:type="dxa"/>
            <w:vAlign w:val="center"/>
          </w:tcPr>
          <w:p w14:paraId="02264116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151</w:t>
            </w:r>
          </w:p>
        </w:tc>
      </w:tr>
      <w:tr w:rsidR="00EE43FC" w:rsidRPr="005E2EE9" w14:paraId="217F7E3E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3F3E3D34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专业学位授权点</w:t>
            </w:r>
          </w:p>
        </w:tc>
        <w:tc>
          <w:tcPr>
            <w:tcW w:w="2835" w:type="dxa"/>
            <w:vAlign w:val="center"/>
          </w:tcPr>
          <w:p w14:paraId="51BED85E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18</w:t>
            </w:r>
          </w:p>
        </w:tc>
      </w:tr>
      <w:tr w:rsidR="00EE43FC" w:rsidRPr="005E2EE9" w14:paraId="6BF7F7C3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331AE02C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“双一流”建设学科</w:t>
            </w:r>
          </w:p>
        </w:tc>
        <w:tc>
          <w:tcPr>
            <w:tcW w:w="2835" w:type="dxa"/>
            <w:vAlign w:val="center"/>
          </w:tcPr>
          <w:p w14:paraId="2916D50C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2</w:t>
            </w:r>
          </w:p>
        </w:tc>
      </w:tr>
      <w:tr w:rsidR="00EE43FC" w:rsidRPr="005E2EE9" w14:paraId="6345ADD3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22E8DBD8" w14:textId="06856523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国家重点学科（一级）</w:t>
            </w:r>
          </w:p>
        </w:tc>
        <w:tc>
          <w:tcPr>
            <w:tcW w:w="2835" w:type="dxa"/>
            <w:vAlign w:val="center"/>
          </w:tcPr>
          <w:p w14:paraId="5A46A570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1</w:t>
            </w:r>
          </w:p>
        </w:tc>
      </w:tr>
      <w:tr w:rsidR="00EE43FC" w:rsidRPr="005E2EE9" w14:paraId="13B18C6A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032A6653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国家重点学科（二级）</w:t>
            </w:r>
          </w:p>
        </w:tc>
        <w:tc>
          <w:tcPr>
            <w:tcW w:w="2835" w:type="dxa"/>
            <w:vAlign w:val="center"/>
          </w:tcPr>
          <w:p w14:paraId="0CA43C7F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8</w:t>
            </w:r>
          </w:p>
        </w:tc>
      </w:tr>
      <w:tr w:rsidR="00EE43FC" w:rsidRPr="005E2EE9" w14:paraId="10BB21D4" w14:textId="77777777" w:rsidTr="0099464F">
        <w:trPr>
          <w:trHeight w:val="397"/>
        </w:trPr>
        <w:tc>
          <w:tcPr>
            <w:tcW w:w="2835" w:type="dxa"/>
            <w:vAlign w:val="center"/>
          </w:tcPr>
          <w:p w14:paraId="1D64726D" w14:textId="361292E1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rPr>
                <w:rFonts w:hint="eastAsia"/>
              </w:rPr>
              <w:t>国家重点（培育）学科</w:t>
            </w:r>
          </w:p>
        </w:tc>
        <w:tc>
          <w:tcPr>
            <w:tcW w:w="2835" w:type="dxa"/>
            <w:vAlign w:val="center"/>
          </w:tcPr>
          <w:p w14:paraId="31868578" w14:textId="77777777" w:rsidR="00EE43FC" w:rsidRPr="005E2EE9" w:rsidRDefault="00EE43FC" w:rsidP="0099464F">
            <w:pPr>
              <w:spacing w:line="400" w:lineRule="exact"/>
              <w:ind w:firstLineChars="0" w:firstLine="0"/>
              <w:jc w:val="center"/>
              <w:rPr>
                <w:rFonts w:hint="eastAsia"/>
              </w:rPr>
            </w:pPr>
            <w:r w:rsidRPr="005E2EE9">
              <w:t>1</w:t>
            </w:r>
          </w:p>
        </w:tc>
      </w:tr>
    </w:tbl>
    <w:p w14:paraId="1F6D0A11" w14:textId="45FF653D" w:rsidR="00EB0F36" w:rsidRDefault="00EB0F36" w:rsidP="00171421">
      <w:pPr>
        <w:spacing w:line="400" w:lineRule="exact"/>
        <w:ind w:firstLine="420"/>
        <w:rPr>
          <w:rFonts w:hint="eastAsia"/>
        </w:rPr>
      </w:pPr>
      <w:r w:rsidRPr="00EB0F36">
        <w:t>拥有</w:t>
      </w:r>
      <w:r w:rsidRPr="009710E3">
        <w:rPr>
          <w:color w:val="FF0000"/>
        </w:rPr>
        <w:t>两院院士</w:t>
      </w:r>
      <w:r w:rsidRPr="00EB0F36">
        <w:t>16</w:t>
      </w:r>
      <w:r w:rsidRPr="00EB0F36">
        <w:t>名（含外聘）</w:t>
      </w:r>
      <w:r w:rsidR="009710E3">
        <w:rPr>
          <w:rFonts w:hint="eastAsia"/>
        </w:rPr>
        <w:t>，</w:t>
      </w:r>
      <w:r w:rsidR="009710E3">
        <w:rPr>
          <w:rFonts w:hint="eastAsia"/>
        </w:rPr>
        <w:t>0</w:t>
      </w:r>
      <w:r w:rsidR="009710E3">
        <w:rPr>
          <w:rFonts w:hint="eastAsia"/>
        </w:rPr>
        <w:t>名俄罗斯工程院</w:t>
      </w:r>
      <w:r w:rsidR="009710E3" w:rsidRPr="00620188">
        <w:rPr>
          <w:rFonts w:hint="eastAsia"/>
          <w:color w:val="FF0000"/>
        </w:rPr>
        <w:t>外籍院士</w:t>
      </w:r>
      <w:r w:rsidRPr="00EB0F36">
        <w:t>，国家级教学名师</w:t>
      </w:r>
      <w:r w:rsidRPr="00EB0F36">
        <w:t>5</w:t>
      </w:r>
      <w:r w:rsidRPr="00EB0F36">
        <w:t>人，国家级高端人才</w:t>
      </w:r>
      <w:r w:rsidRPr="00EB0F36">
        <w:t>88</w:t>
      </w:r>
      <w:r w:rsidRPr="00EB0F36">
        <w:t>人次，享受国务院政府特殊津贴</w:t>
      </w:r>
      <w:r w:rsidRPr="00EB0F36">
        <w:t>176</w:t>
      </w:r>
      <w:r w:rsidRPr="00EB0F36">
        <w:t>人，国家有突出贡献中青年专家</w:t>
      </w:r>
      <w:r w:rsidRPr="00EB0F36">
        <w:t>12</w:t>
      </w:r>
      <w:r w:rsidRPr="00EB0F36">
        <w:t>人。</w:t>
      </w:r>
      <w:r w:rsidRPr="00EB0F36">
        <w:t>4</w:t>
      </w:r>
      <w:r w:rsidRPr="00EB0F36">
        <w:t>人获全国五一劳动奖章，</w:t>
      </w:r>
      <w:r w:rsidRPr="00EB0F36">
        <w:t>3</w:t>
      </w:r>
      <w:r w:rsidRPr="00EB0F36">
        <w:t>人被评为</w:t>
      </w:r>
      <w:r w:rsidRPr="00EB0F36">
        <w:t>“</w:t>
      </w:r>
      <w:r w:rsidRPr="00EB0F36">
        <w:t>全国模范教师</w:t>
      </w:r>
      <w:r w:rsidRPr="00EB0F36">
        <w:t>”</w:t>
      </w:r>
      <w:r w:rsidRPr="00EB0F36">
        <w:t>，</w:t>
      </w:r>
      <w:r w:rsidRPr="00EB0F36">
        <w:t>5</w:t>
      </w:r>
      <w:r w:rsidRPr="00EB0F36">
        <w:t>人被评</w:t>
      </w:r>
      <w:r w:rsidRPr="00EB0F36">
        <w:rPr>
          <w:rFonts w:hint="eastAsia"/>
        </w:rPr>
        <w:t>为“全国优秀教师”，</w:t>
      </w:r>
      <w:r w:rsidRPr="00EB0F36">
        <w:t>7</w:t>
      </w:r>
      <w:r w:rsidRPr="00EB0F36">
        <w:t>人获全国优秀科技工作者。</w:t>
      </w:r>
    </w:p>
    <w:p w14:paraId="3C59F054" w14:textId="37A5FFB8" w:rsidR="00D87568" w:rsidRDefault="00EB0F36" w:rsidP="00171421">
      <w:pPr>
        <w:spacing w:line="400" w:lineRule="exact"/>
        <w:ind w:firstLine="420"/>
      </w:pPr>
      <w:r w:rsidRPr="00EB0F36">
        <w:rPr>
          <w:rFonts w:hint="eastAsia"/>
        </w:rPr>
        <w:t>截至</w:t>
      </w:r>
      <w:r w:rsidRPr="00EB0F36">
        <w:rPr>
          <w:rFonts w:hint="eastAsia"/>
        </w:rPr>
        <w:t>2022</w:t>
      </w:r>
      <w:r w:rsidRPr="00EB0F36">
        <w:rPr>
          <w:rFonts w:hint="eastAsia"/>
        </w:rPr>
        <w:t>年</w:t>
      </w:r>
      <w:r w:rsidRPr="00EB0F36">
        <w:rPr>
          <w:rFonts w:hint="eastAsia"/>
        </w:rPr>
        <w:t>3</w:t>
      </w:r>
      <w:r w:rsidRPr="00EB0F36">
        <w:rPr>
          <w:rFonts w:hint="eastAsia"/>
        </w:rPr>
        <w:t>月，</w:t>
      </w:r>
      <w:r w:rsidR="003B5538">
        <w:rPr>
          <w:rFonts w:hint="eastAsia"/>
        </w:rPr>
        <w:t>我校学科点建设情况如表所示</w:t>
      </w:r>
      <w:r w:rsidR="005F2B9E">
        <w:rPr>
          <w:rFonts w:hint="eastAsia"/>
        </w:rPr>
        <w:t>：</w:t>
      </w:r>
    </w:p>
    <w:p w14:paraId="712FF471" w14:textId="4D6C1FBB" w:rsidR="005F2B9E" w:rsidRDefault="005F2B9E" w:rsidP="00171421">
      <w:pPr>
        <w:spacing w:line="400" w:lineRule="exact"/>
        <w:ind w:firstLine="420"/>
      </w:pPr>
      <w:r>
        <w:rPr>
          <w:rFonts w:hint="eastAsia"/>
        </w:rPr>
        <w:t>资料来源：</w:t>
      </w:r>
      <w:hyperlink r:id="rId7" w:history="1">
        <w:r w:rsidR="005E2EE9" w:rsidRPr="00E55C52">
          <w:rPr>
            <w:rStyle w:val="a5"/>
            <w:rFonts w:ascii="Arial" w:eastAsia="黑体" w:hAnsi="Arial" w:cs="Arial"/>
            <w:b/>
            <w:bCs/>
          </w:rPr>
          <w:t>www</w:t>
        </w:r>
        <w:r w:rsidR="005E2EE9" w:rsidRPr="00E55C52">
          <w:rPr>
            <w:rStyle w:val="a5"/>
            <w:rFonts w:ascii="Arial" w:eastAsia="黑体" w:hAnsi="Arial" w:cs="Arial"/>
            <w:b/>
            <w:bCs/>
          </w:rPr>
          <w:t>.</w:t>
        </w:r>
        <w:r w:rsidR="005E2EE9" w:rsidRPr="00E55C52">
          <w:rPr>
            <w:rStyle w:val="a5"/>
            <w:rFonts w:ascii="Arial" w:eastAsia="黑体" w:hAnsi="Arial" w:cs="Arial"/>
            <w:b/>
            <w:bCs/>
          </w:rPr>
          <w:t>cumt.edu.cn</w:t>
        </w:r>
      </w:hyperlink>
    </w:p>
    <w:p w14:paraId="6D3ED51C" w14:textId="779577CB" w:rsidR="005E2EE9" w:rsidRPr="005E2EE9" w:rsidRDefault="005E2EE9" w:rsidP="005E2EE9">
      <w:pPr>
        <w:spacing w:line="400" w:lineRule="exact"/>
        <w:ind w:firstLineChars="0" w:firstLine="0"/>
        <w:rPr>
          <w:rFonts w:hint="eastAsia"/>
        </w:rPr>
      </w:pPr>
    </w:p>
    <w:sectPr w:rsidR="005E2EE9" w:rsidRPr="005E2E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4CD0" w14:textId="77777777" w:rsidR="001A5BC2" w:rsidRDefault="001A5BC2" w:rsidP="0099464F">
      <w:pPr>
        <w:ind w:firstLine="420"/>
      </w:pPr>
      <w:r>
        <w:separator/>
      </w:r>
    </w:p>
  </w:endnote>
  <w:endnote w:type="continuationSeparator" w:id="0">
    <w:p w14:paraId="22485FC6" w14:textId="77777777" w:rsidR="001A5BC2" w:rsidRDefault="001A5BC2" w:rsidP="0099464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5A7F" w14:textId="77777777" w:rsidR="0099464F" w:rsidRDefault="0099464F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B1C4" w14:textId="697D1BF4" w:rsidR="0099464F" w:rsidRDefault="0099464F" w:rsidP="00887077">
    <w:pPr>
      <w:pStyle w:val="ab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 w:rsidR="00C34F85">
      <w:t xml:space="preserve"> </w:t>
    </w:r>
    <w:r>
      <w:rPr>
        <w:rFonts w:hint="eastAsia"/>
      </w:rPr>
      <w:t>《师资建设》中文版</w:t>
    </w:r>
    <w:r>
      <w:rPr>
        <w:rFonts w:hint="eastAsia"/>
      </w:rPr>
      <w:t>2</w:t>
    </w:r>
    <w:r>
      <w:t>022</w:t>
    </w:r>
    <w:r>
      <w:rPr>
        <w:rFonts w:hint="eastAsia"/>
      </w:rPr>
      <w:t>年第一期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4D3A" w14:textId="77777777" w:rsidR="0099464F" w:rsidRDefault="0099464F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AC0E" w14:textId="77777777" w:rsidR="001A5BC2" w:rsidRDefault="001A5BC2" w:rsidP="0099464F">
      <w:pPr>
        <w:ind w:firstLine="420"/>
      </w:pPr>
      <w:r>
        <w:separator/>
      </w:r>
    </w:p>
  </w:footnote>
  <w:footnote w:type="continuationSeparator" w:id="0">
    <w:p w14:paraId="7FC18E26" w14:textId="77777777" w:rsidR="001A5BC2" w:rsidRDefault="001A5BC2" w:rsidP="0099464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8003" w14:textId="77777777" w:rsidR="0099464F" w:rsidRDefault="0099464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8F73" w14:textId="5FAFE141" w:rsidR="0099464F" w:rsidRPr="0099464F" w:rsidRDefault="0099464F" w:rsidP="0099464F">
    <w:pPr>
      <w:pStyle w:val="a9"/>
      <w:ind w:firstLine="360"/>
      <w:jc w:val="left"/>
      <w:rPr>
        <w:color w:val="FF0000"/>
      </w:rPr>
    </w:pPr>
    <w:r w:rsidRPr="0099464F">
      <w:rPr>
        <w:rFonts w:hint="eastAsia"/>
        <w:color w:val="FF0000"/>
      </w:rPr>
      <w:t>中国矿业大学</w:t>
    </w:r>
  </w:p>
  <w:p w14:paraId="7243106D" w14:textId="77777777" w:rsidR="0099464F" w:rsidRPr="0099464F" w:rsidRDefault="0099464F" w:rsidP="0099464F">
    <w:pPr>
      <w:pStyle w:val="a9"/>
      <w:ind w:firstLine="360"/>
      <w:jc w:val="left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A241" w14:textId="77777777" w:rsidR="0099464F" w:rsidRDefault="0099464F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2"/>
    <w:rsid w:val="000D3C6C"/>
    <w:rsid w:val="00171421"/>
    <w:rsid w:val="001A5BC2"/>
    <w:rsid w:val="003B5538"/>
    <w:rsid w:val="0051724B"/>
    <w:rsid w:val="00520C68"/>
    <w:rsid w:val="005E2EE9"/>
    <w:rsid w:val="005F2B9E"/>
    <w:rsid w:val="00620188"/>
    <w:rsid w:val="006C0C84"/>
    <w:rsid w:val="007178BC"/>
    <w:rsid w:val="007E01E9"/>
    <w:rsid w:val="00887077"/>
    <w:rsid w:val="008C3C1F"/>
    <w:rsid w:val="009710E3"/>
    <w:rsid w:val="0099464F"/>
    <w:rsid w:val="009B7F0E"/>
    <w:rsid w:val="00AA061D"/>
    <w:rsid w:val="00B701D2"/>
    <w:rsid w:val="00C34F85"/>
    <w:rsid w:val="00D01DF6"/>
    <w:rsid w:val="00D649DF"/>
    <w:rsid w:val="00D87568"/>
    <w:rsid w:val="00DA033D"/>
    <w:rsid w:val="00E55C52"/>
    <w:rsid w:val="00EB0F36"/>
    <w:rsid w:val="00E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D437"/>
  <w15:chartTrackingRefBased/>
  <w15:docId w15:val="{09EAE4BD-B8D4-492B-B407-1335EC02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1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10E3"/>
    <w:pPr>
      <w:spacing w:before="240" w:after="320"/>
      <w:ind w:left="357" w:right="204" w:firstLineChars="0" w:firstLine="0"/>
      <w:jc w:val="distribute"/>
      <w:outlineLvl w:val="0"/>
    </w:pPr>
    <w:rPr>
      <w:rFonts w:asciiTheme="majorHAnsi" w:eastAsia="黑体" w:hAnsiTheme="majorHAnsi" w:cstheme="majorBidi"/>
      <w:b/>
      <w:bCs/>
      <w:color w:val="525252" w:themeColor="accent3" w:themeShade="80"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9710E3"/>
    <w:rPr>
      <w:rFonts w:asciiTheme="majorHAnsi" w:eastAsia="黑体" w:hAnsiTheme="majorHAnsi" w:cstheme="majorBidi"/>
      <w:b/>
      <w:bCs/>
      <w:color w:val="525252" w:themeColor="accent3" w:themeShade="80"/>
      <w:sz w:val="44"/>
      <w:szCs w:val="32"/>
    </w:rPr>
  </w:style>
  <w:style w:type="character" w:styleId="a5">
    <w:name w:val="Hyperlink"/>
    <w:basedOn w:val="a0"/>
    <w:uiPriority w:val="99"/>
    <w:unhideWhenUsed/>
    <w:rsid w:val="005E2EE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2EE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E2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55C52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9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464F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4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464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cumt.edu.cn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49</cp:revision>
  <dcterms:created xsi:type="dcterms:W3CDTF">2022-10-08T03:44:00Z</dcterms:created>
  <dcterms:modified xsi:type="dcterms:W3CDTF">2022-10-08T04:16:00Z</dcterms:modified>
</cp:coreProperties>
</file>