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 xml:space="preserve">Title – </w:t>
      </w:r>
      <w:r w:rsidR="004405FA">
        <w:rPr>
          <w:rFonts w:ascii="Times New Roman" w:hAnsi="Times New Roman" w:cs="Times New Roman"/>
          <w:sz w:val="40"/>
          <w:szCs w:val="40"/>
        </w:rPr>
        <w:t>S</w:t>
      </w:r>
      <w:r w:rsidR="00C51266">
        <w:rPr>
          <w:rFonts w:ascii="Times New Roman" w:hAnsi="Times New Roman" w:cs="Times New Roman"/>
          <w:sz w:val="40"/>
          <w:szCs w:val="40"/>
        </w:rPr>
        <w:t>tart-up Profit</w:t>
      </w:r>
      <w:r w:rsidR="004405FA">
        <w:rPr>
          <w:rFonts w:ascii="Times New Roman" w:hAnsi="Times New Roman" w:cs="Times New Roman"/>
          <w:sz w:val="40"/>
          <w:szCs w:val="40"/>
        </w:rPr>
        <w:t xml:space="preserve"> Prediction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="00C51266">
        <w:rPr>
          <w:rFonts w:ascii="Times New Roman" w:hAnsi="Times New Roman" w:cs="Times New Roman"/>
          <w:sz w:val="28"/>
          <w:szCs w:val="28"/>
        </w:rPr>
        <w:t>Profit</w:t>
      </w:r>
      <w:r>
        <w:rPr>
          <w:rFonts w:ascii="Times New Roman" w:hAnsi="Times New Roman" w:cs="Times New Roman"/>
          <w:sz w:val="28"/>
          <w:szCs w:val="28"/>
        </w:rPr>
        <w:t xml:space="preserve"> using the </w:t>
      </w:r>
      <w:r w:rsidR="00C51266">
        <w:rPr>
          <w:rFonts w:ascii="Times New Roman" w:hAnsi="Times New Roman" w:cs="Times New Roman"/>
          <w:sz w:val="28"/>
          <w:szCs w:val="28"/>
        </w:rPr>
        <w:t>R&amp;D Spent, Administration, Marketing Spent and State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>in assigning the predicted Profit</w:t>
      </w:r>
      <w:r w:rsidR="004405FA">
        <w:rPr>
          <w:rFonts w:ascii="Times New Roman" w:hAnsi="Times New Roman" w:cs="Times New Roman"/>
          <w:sz w:val="28"/>
          <w:szCs w:val="28"/>
        </w:rPr>
        <w:t xml:space="preserve"> to </w:t>
      </w:r>
      <w:r w:rsidR="00C51266">
        <w:rPr>
          <w:rFonts w:ascii="Times New Roman" w:hAnsi="Times New Roman" w:cs="Times New Roman"/>
          <w:sz w:val="28"/>
          <w:szCs w:val="28"/>
        </w:rPr>
        <w:t>new Start-ups</w:t>
      </w:r>
      <w:r w:rsidR="004405FA">
        <w:rPr>
          <w:rFonts w:ascii="Times New Roman" w:hAnsi="Times New Roman" w:cs="Times New Roman"/>
          <w:sz w:val="28"/>
          <w:szCs w:val="28"/>
        </w:rPr>
        <w:t xml:space="preserve"> based on their </w:t>
      </w:r>
      <w:r w:rsidR="00C51266">
        <w:rPr>
          <w:rFonts w:ascii="Times New Roman" w:hAnsi="Times New Roman" w:cs="Times New Roman"/>
          <w:sz w:val="28"/>
          <w:szCs w:val="28"/>
        </w:rPr>
        <w:t>R&amp;D Spent, Administration, Marketing Spent and State</w:t>
      </w:r>
      <w:r w:rsidR="004405F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C51266">
        <w:rPr>
          <w:rFonts w:ascii="Times New Roman" w:hAnsi="Times New Roman" w:cs="Times New Roman"/>
          <w:sz w:val="28"/>
          <w:szCs w:val="28"/>
        </w:rPr>
        <w:t>the</w:t>
      </w:r>
      <w:r w:rsidR="00C51266">
        <w:rPr>
          <w:rFonts w:ascii="Times New Roman" w:hAnsi="Times New Roman" w:cs="Times New Roman"/>
          <w:sz w:val="28"/>
          <w:szCs w:val="28"/>
        </w:rPr>
        <w:t xml:space="preserve"> Profit,</w:t>
      </w:r>
      <w:r w:rsidR="00C51266">
        <w:rPr>
          <w:rFonts w:ascii="Times New Roman" w:hAnsi="Times New Roman" w:cs="Times New Roman"/>
          <w:sz w:val="28"/>
          <w:szCs w:val="28"/>
        </w:rPr>
        <w:t xml:space="preserve"> R&amp;D Spent, Administration, Marketing Spent and State</w:t>
      </w:r>
      <w:r w:rsidR="00C51266">
        <w:rPr>
          <w:rFonts w:ascii="Times New Roman" w:hAnsi="Times New Roman" w:cs="Times New Roman"/>
          <w:sz w:val="28"/>
          <w:szCs w:val="28"/>
        </w:rPr>
        <w:t xml:space="preserve"> of first 50</w:t>
      </w:r>
      <w:r>
        <w:rPr>
          <w:rFonts w:ascii="Times New Roman" w:hAnsi="Times New Roman" w:cs="Times New Roman"/>
          <w:sz w:val="28"/>
          <w:szCs w:val="28"/>
        </w:rPr>
        <w:t xml:space="preserve"> records.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loaded using pandas. The ingestion process included handling large datasets, connecting to the 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models considered included Linear Regression</w:t>
      </w:r>
      <w:r w:rsidR="00C51266">
        <w:rPr>
          <w:rFonts w:ascii="Times New Roman" w:hAnsi="Times New Roman" w:cs="Times New Roman"/>
          <w:sz w:val="28"/>
          <w:szCs w:val="28"/>
        </w:rPr>
        <w:t xml:space="preserve"> and Ridge</w:t>
      </w:r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performance was evaluated using mean square error, r2 score, train test split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model was built was using Linear regression</w:t>
      </w:r>
      <w:r w:rsidR="00C51266">
        <w:rPr>
          <w:rFonts w:ascii="Times New Roman" w:hAnsi="Times New Roman" w:cs="Times New Roman"/>
          <w:sz w:val="28"/>
          <w:szCs w:val="32"/>
        </w:rPr>
        <w:t xml:space="preserve"> and Ridge</w:t>
      </w:r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Linear Regression</w:t>
      </w:r>
      <w:r w:rsidR="00C51266">
        <w:rPr>
          <w:rFonts w:ascii="Times New Roman" w:hAnsi="Times New Roman" w:cs="Times New Roman"/>
          <w:sz w:val="28"/>
          <w:szCs w:val="32"/>
        </w:rPr>
        <w:t xml:space="preserve"> plus Ridge Regression</w:t>
      </w:r>
      <w:r>
        <w:rPr>
          <w:rFonts w:ascii="Times New Roman" w:hAnsi="Times New Roman" w:cs="Times New Roman"/>
          <w:sz w:val="28"/>
          <w:szCs w:val="32"/>
        </w:rPr>
        <w:t xml:space="preserve">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achieved </w:t>
      </w:r>
      <w:r w:rsidR="00001CD1">
        <w:rPr>
          <w:rFonts w:ascii="Times New Roman" w:hAnsi="Times New Roman" w:cs="Times New Roman"/>
          <w:sz w:val="28"/>
          <w:szCs w:val="32"/>
        </w:rPr>
        <w:t>95.3</w:t>
      </w:r>
      <w:r>
        <w:rPr>
          <w:rFonts w:ascii="Times New Roman" w:hAnsi="Times New Roman" w:cs="Times New Roman"/>
          <w:sz w:val="28"/>
          <w:szCs w:val="32"/>
        </w:rPr>
        <w:t xml:space="preserve">% of accuracy with </w:t>
      </w:r>
      <w:r w:rsidR="00001CD1">
        <w:rPr>
          <w:rFonts w:ascii="Times New Roman" w:hAnsi="Times New Roman" w:cs="Times New Roman"/>
          <w:sz w:val="28"/>
          <w:szCs w:val="32"/>
        </w:rPr>
        <w:t xml:space="preserve">Training data and 90% with testing data </w:t>
      </w:r>
      <w:r>
        <w:rPr>
          <w:rFonts w:ascii="Times New Roman" w:hAnsi="Times New Roman" w:cs="Times New Roman"/>
          <w:sz w:val="28"/>
          <w:szCs w:val="32"/>
        </w:rPr>
        <w:t xml:space="preserve">error of </w:t>
      </w:r>
      <w:r w:rsidR="00001CD1">
        <w:rPr>
          <w:rFonts w:ascii="Times New Roman" w:hAnsi="Times New Roman" w:cs="Times New Roman"/>
          <w:sz w:val="28"/>
          <w:szCs w:val="32"/>
        </w:rPr>
        <w:t>9%.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 xml:space="preserve">help in </w:t>
      </w:r>
      <w:r w:rsidR="00001CD1">
        <w:rPr>
          <w:rFonts w:ascii="Times New Roman" w:hAnsi="Times New Roman" w:cs="Times New Roman"/>
          <w:sz w:val="28"/>
          <w:szCs w:val="28"/>
        </w:rPr>
        <w:t>assigning the predicted Profit to new Start-ups based on their R&amp;D Spent, Administration, Marketing Spent and State.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C43E8"/>
    <w:rsid w:val="00437ED4"/>
    <w:rsid w:val="004405FA"/>
    <w:rsid w:val="006E38BC"/>
    <w:rsid w:val="007A2889"/>
    <w:rsid w:val="00C51266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160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2024-09-02T06:16:00Z</dcterms:created>
  <dcterms:modified xsi:type="dcterms:W3CDTF">2024-09-02T06:16:00Z</dcterms:modified>
</cp:coreProperties>
</file>