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1134" w:type="dxa"/>
        <w:tblLook w:val="04A0" w:firstRow="1" w:lastRow="0" w:firstColumn="1" w:lastColumn="0" w:noHBand="0" w:noVBand="1"/>
      </w:tblPr>
      <w:tblGrid>
        <w:gridCol w:w="2849"/>
        <w:gridCol w:w="1757"/>
        <w:gridCol w:w="978"/>
        <w:gridCol w:w="978"/>
        <w:gridCol w:w="1292"/>
        <w:gridCol w:w="978"/>
        <w:gridCol w:w="1233"/>
      </w:tblGrid>
      <w:tr w:rsidR="005B6E45" w:rsidRPr="006B4D0B" w14:paraId="07610E54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56FAE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A5230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Acc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uracy</w:t>
            </w: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(%, mean±95% CI)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FA518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hAnsi="Times New Roman" w:cs="Times New Roman" w:hint="eastAsia"/>
              </w:rPr>
              <w:t>Fleiss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 xml:space="preserve">s </w:t>
            </w:r>
            <w:r w:rsidRPr="003C3315">
              <w:rPr>
                <w:rFonts w:ascii="Times New Roman" w:hAnsi="Times New Roman" w:cs="Times New Roman"/>
              </w:rPr>
              <w:t>κ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D899F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Entropy (bits)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58089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Consistency (%)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F790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Wrong 0/5 (n)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2974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Clin-Basic (pp)</w:t>
            </w:r>
          </w:p>
        </w:tc>
      </w:tr>
      <w:tr w:rsidR="005B6E45" w:rsidRPr="006B4D0B" w14:paraId="1E223083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4F0F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Gemini 3 Pro Preview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8C22D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90.30±0.00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DF604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0.997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3BDB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2BDA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99.39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34A5F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90504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-2.25</w:t>
            </w:r>
          </w:p>
        </w:tc>
      </w:tr>
      <w:tr w:rsidR="005B6E45" w:rsidRPr="006B4D0B" w14:paraId="7E7D04F6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BE510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Claude Opus 4.5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F579F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85.09±1.65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1738A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0.925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A238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0.104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1432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88.48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97ACB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898D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-5.85</w:t>
            </w:r>
          </w:p>
        </w:tc>
      </w:tr>
      <w:tr w:rsidR="005B6E45" w:rsidRPr="006B4D0B" w14:paraId="68E72C0B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457CA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Kimi K2 Thinking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8B520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81.94±0.98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9772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0.894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DB83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0.153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0D8AA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83.03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4E4E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F128B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-4.79</w:t>
            </w:r>
          </w:p>
        </w:tc>
      </w:tr>
      <w:tr w:rsidR="005B6E45" w:rsidRPr="006B4D0B" w14:paraId="63608BAA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1A221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MiniMax</w:t>
            </w:r>
            <w:proofErr w:type="spellEnd"/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M2.1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57053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81.82±3.10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3240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9EE65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0.304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B67F8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70.91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04F50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F8F1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-5.9</w:t>
            </w:r>
          </w:p>
        </w:tc>
      </w:tr>
      <w:tr w:rsidR="005B6E45" w:rsidRPr="006B4D0B" w14:paraId="7C70EF45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AE8B4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GPT-5.2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031B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81.21±1.19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9E1BF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0.889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4C68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0.16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DFA7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83.03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E620D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456C1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-2.93</w:t>
            </w:r>
          </w:p>
        </w:tc>
      </w:tr>
      <w:tr w:rsidR="005B6E45" w:rsidRPr="006B4D0B" w14:paraId="2A49E123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81D02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DeepSeek V3.2 Thinking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DA1C7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81.09±2.28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43725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0.879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456D7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0.177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44C20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80.61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92F2E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3E37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-7.55</w:t>
            </w:r>
          </w:p>
        </w:tc>
      </w:tr>
      <w:tr w:rsidR="005B6E45" w:rsidRPr="006B4D0B" w14:paraId="3B9A52A6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EC930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30B A3B Thinking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2F99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80.73±1.95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CF7B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0.833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B85CA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0.244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863A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73.33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3221B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040FF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2.33</w:t>
            </w:r>
          </w:p>
        </w:tc>
      </w:tr>
      <w:tr w:rsidR="005B6E45" w:rsidRPr="006B4D0B" w14:paraId="2ADB80DC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1863E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Qwen3 235B A22B Thinking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7CD7D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77.70±3.30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333D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0.855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97E1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0.214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6822F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76.36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D126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7BE48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-6.91</w:t>
            </w:r>
          </w:p>
        </w:tc>
      </w:tr>
      <w:tr w:rsidR="005B6E45" w:rsidRPr="006B4D0B" w14:paraId="583BB1F0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544F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Max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E331C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76.61±1.47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BC64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0.798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1D360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0.303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6FE50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66.67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72764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F097D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-8.79</w:t>
            </w:r>
          </w:p>
        </w:tc>
      </w:tr>
      <w:tr w:rsidR="005B6E45" w:rsidRPr="006B4D0B" w14:paraId="58DCF750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62081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 OSS 120B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99FF3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75.39±2.23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9F1C3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0.853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CA06E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0.213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3669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76.97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38566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16C1A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-10.12</w:t>
            </w:r>
          </w:p>
        </w:tc>
      </w:tr>
      <w:tr w:rsidR="005B6E45" w:rsidRPr="006B4D0B" w14:paraId="6D2FD20C" w14:textId="77777777" w:rsidTr="001D41C1">
        <w:trPr>
          <w:trHeight w:val="256"/>
        </w:trPr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8980C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 OSS 20B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DD1FC" w14:textId="77777777" w:rsidR="005B6E45" w:rsidRPr="006B4D0B" w:rsidRDefault="005B6E45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70.42±1.54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D9148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0.739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B3DBE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0.383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C598C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61.82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41A31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D8479" w14:textId="77777777" w:rsidR="005B6E45" w:rsidRPr="006B4D0B" w:rsidRDefault="005B6E45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6B4D0B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-5.95</w:t>
            </w:r>
          </w:p>
        </w:tc>
      </w:tr>
    </w:tbl>
    <w:p w14:paraId="4C37C3B6" w14:textId="2C355337" w:rsidR="006F6B81" w:rsidRPr="005B6E45" w:rsidRDefault="005B6E45" w:rsidP="005B6E45">
      <w:pPr>
        <w:jc w:val="both"/>
        <w:rPr>
          <w:rFonts w:ascii="Times New Roman" w:hAnsi="Times New Roman" w:cs="Times New Roman"/>
          <w:sz w:val="20"/>
          <w:szCs w:val="20"/>
        </w:rPr>
      </w:pPr>
      <w:r w:rsidRPr="005B6E45">
        <w:rPr>
          <w:rFonts w:ascii="Times New Roman" w:hAnsi="Times New Roman" w:cs="Times New Roman" w:hint="eastAsia"/>
          <w:b/>
          <w:bCs/>
          <w:sz w:val="20"/>
          <w:szCs w:val="20"/>
        </w:rPr>
        <w:t>Table 2. Baseline model summary metrics on the 165-item CMCA benchmark.</w:t>
      </w:r>
      <w:r w:rsidRPr="005B6E45">
        <w:rPr>
          <w:rFonts w:ascii="Times New Roman" w:hAnsi="Times New Roman" w:cs="Times New Roman" w:hint="eastAsia"/>
          <w:sz w:val="20"/>
          <w:szCs w:val="20"/>
        </w:rPr>
        <w:t xml:space="preserve"> Each model was evaluated under the agentic workflow (Planner-Reasoner-Critic) with five independent repeats covering all 165 items. Models are ordered by </w:t>
      </w:r>
      <w:proofErr w:type="gramStart"/>
      <w:r w:rsidRPr="005B6E45">
        <w:rPr>
          <w:rFonts w:ascii="Times New Roman" w:hAnsi="Times New Roman" w:cs="Times New Roman" w:hint="eastAsia"/>
          <w:sz w:val="20"/>
          <w:szCs w:val="20"/>
        </w:rPr>
        <w:t>mean</w:t>
      </w:r>
      <w:proofErr w:type="gramEnd"/>
      <w:r w:rsidRPr="005B6E45">
        <w:rPr>
          <w:rFonts w:ascii="Times New Roman" w:hAnsi="Times New Roman" w:cs="Times New Roman" w:hint="eastAsia"/>
          <w:sz w:val="20"/>
          <w:szCs w:val="20"/>
        </w:rPr>
        <w:t xml:space="preserve"> accuracy.</w:t>
      </w:r>
    </w:p>
    <w:sectPr w:rsidR="006F6B81" w:rsidRPr="005B6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C1A0" w14:textId="77777777" w:rsidR="00EA17DD" w:rsidRDefault="00EA17DD" w:rsidP="005B6E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FA83DA" w14:textId="77777777" w:rsidR="00EA17DD" w:rsidRDefault="00EA17DD" w:rsidP="005B6E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35A4" w14:textId="77777777" w:rsidR="00EA17DD" w:rsidRDefault="00EA17DD" w:rsidP="005B6E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A636E1" w14:textId="77777777" w:rsidR="00EA17DD" w:rsidRDefault="00EA17DD" w:rsidP="005B6E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81"/>
    <w:rsid w:val="00245D05"/>
    <w:rsid w:val="005B6E45"/>
    <w:rsid w:val="006F6B81"/>
    <w:rsid w:val="00EA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33987"/>
  <w15:chartTrackingRefBased/>
  <w15:docId w15:val="{07122E58-AEA1-4F96-9E39-DF230E77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B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B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B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B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B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B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B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B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B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B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B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B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B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B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B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B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B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6E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6E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6E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6E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Wanzhe Liao</dc:creator>
  <cp:keywords/>
  <dc:description/>
  <cp:lastModifiedBy>Wanzhe Liao</cp:lastModifiedBy>
  <cp:revision>2</cp:revision>
  <dcterms:created xsi:type="dcterms:W3CDTF">2026-01-12T08:27:00Z</dcterms:created>
  <dcterms:modified xsi:type="dcterms:W3CDTF">2026-01-12T08:28:00Z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e9d11990-96a5-47ff-80fe-73d714c5f3d6</vt:lpwstr>
  </property>
</Properties>
</file>