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A960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  <w:r w:rsidR="00073CD3">
              <w:t>+ apport en protéines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  <w:r w:rsidR="00A9608E">
              <w:t>(cholestérol, triglycérides</w:t>
            </w:r>
            <w:bookmarkStart w:id="0" w:name="_GoBack"/>
            <w:bookmarkEnd w:id="0"/>
            <w:r w:rsidR="00A9608E">
              <w:t xml:space="preserve"> etc…)</w:t>
            </w:r>
            <w:r w:rsidR="00073CD3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73CD3"/>
    <w:rsid w:val="000E1A10"/>
    <w:rsid w:val="0017509F"/>
    <w:rsid w:val="00302B1D"/>
    <w:rsid w:val="00346A58"/>
    <w:rsid w:val="003519A4"/>
    <w:rsid w:val="003B1414"/>
    <w:rsid w:val="00637BBF"/>
    <w:rsid w:val="00A15C04"/>
    <w:rsid w:val="00A9608E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5284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2022-03-01T09:07:00Z</dcterms:created>
  <dcterms:modified xsi:type="dcterms:W3CDTF">2022-03-01T09:07:00Z</dcterms:modified>
</cp:coreProperties>
</file>