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C5716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(différentes familles d’aliments) </w:t>
            </w:r>
            <w:r w:rsidR="00A46EE8">
              <w:t xml:space="preserve">+ </w:t>
            </w:r>
            <w:r w:rsidR="00C57167">
              <w:t xml:space="preserve">commencer par une entrée à placer dans l’assiette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C57167" w:rsidP="00F96A15">
            <w:pPr>
              <w:jc w:val="center"/>
            </w:pPr>
            <w:r>
              <w:t>Externalité alimentaire + gestion des quantités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450D8B" w:rsidP="00F96A15">
            <w:pPr>
              <w:jc w:val="center"/>
            </w:pPr>
            <w:r>
              <w:t>Adapter nutrition</w:t>
            </w:r>
            <w:bookmarkStart w:id="0" w:name="_GoBack"/>
            <w:bookmarkEnd w:id="0"/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27271A"/>
    <w:rsid w:val="00302B1D"/>
    <w:rsid w:val="003B1414"/>
    <w:rsid w:val="00450D8B"/>
    <w:rsid w:val="00637BBF"/>
    <w:rsid w:val="00A15C04"/>
    <w:rsid w:val="00A46EE8"/>
    <w:rsid w:val="00BB6619"/>
    <w:rsid w:val="00C57167"/>
    <w:rsid w:val="00F96A15"/>
    <w:rsid w:val="00FB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D78E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2022-02-25T16:14:00Z</dcterms:created>
  <dcterms:modified xsi:type="dcterms:W3CDTF">2022-02-25T16:14:00Z</dcterms:modified>
</cp:coreProperties>
</file>