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450D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(différentes familles d’aliments) </w:t>
            </w:r>
            <w:r w:rsidR="00A46EE8">
              <w:t>+ les sensations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A46EE8" w:rsidP="00F96A15">
            <w:pPr>
              <w:jc w:val="center"/>
            </w:pPr>
            <w:r>
              <w:t>Prise de recul, de perspectives, des injonctions et des pensées</w:t>
            </w:r>
            <w:r w:rsidR="0027271A">
              <w:t xml:space="preserve"> + équivalences plaisirs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450D8B" w:rsidP="00F96A15">
            <w:pPr>
              <w:jc w:val="center"/>
            </w:pPr>
            <w:r>
              <w:t>Adapter nutrition</w:t>
            </w:r>
            <w:bookmarkStart w:id="0" w:name="_GoBack"/>
            <w:bookmarkEnd w:id="0"/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27271A"/>
    <w:rsid w:val="00302B1D"/>
    <w:rsid w:val="003B1414"/>
    <w:rsid w:val="00450D8B"/>
    <w:rsid w:val="00637BBF"/>
    <w:rsid w:val="00A15C04"/>
    <w:rsid w:val="00A46EE8"/>
    <w:rsid w:val="00BB6619"/>
    <w:rsid w:val="00F96A15"/>
    <w:rsid w:val="00F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D78E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2022-02-25T15:21:00Z</dcterms:created>
  <dcterms:modified xsi:type="dcterms:W3CDTF">2022-02-25T15:21:00Z</dcterms:modified>
</cp:coreProperties>
</file>