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06"/>
      </w:tblGrid>
      <w:tr w:rsidR="00154FD0" w14:paraId="134C9F84" w14:textId="77777777">
        <w:tc>
          <w:tcPr>
            <w:tcW w:w="11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F72"/>
            <w:tcMar>
              <w:top w:w="500" w:type="dxa"/>
              <w:left w:w="1080" w:type="dxa"/>
              <w:bottom w:w="380" w:type="dxa"/>
              <w:right w:w="1080" w:type="dxa"/>
            </w:tcMar>
          </w:tcPr>
          <w:p w14:paraId="53D7A7C9" w14:textId="2FD78ED8" w:rsidR="00154FD0" w:rsidRPr="00440802" w:rsidRDefault="000B674E" w:rsidP="00440802">
            <w:pPr>
              <w:jc w:val="center"/>
            </w:pPr>
            <w:r w:rsidRPr="00BB49D5">
              <w:rPr>
                <w:rFonts w:ascii="ADLaM Display" w:eastAsia="Arial" w:hAnsi="ADLaM Display" w:cs="ADLaM Display"/>
                <w:b/>
                <w:bCs/>
                <w:i/>
                <w:iCs/>
                <w:color w:val="E8E8E8" w:themeColor="background2"/>
                <w:sz w:val="56"/>
                <w:szCs w:val="56"/>
                <w14:shadow w14:blurRad="38100" w14:dist="22860" w14:dir="5400000" w14:sx="100000" w14:sy="100000" w14:kx="0" w14:ky="0" w14:algn="tl">
                  <w14:srgbClr w14:val="000000">
                    <w14:alpha w14:val="70000"/>
                  </w14:srgbClr>
                </w14:shadow>
                <w14:textOutline w14:w="10160" w14:cap="flat" w14:cmpd="sng" w14:algn="ctr">
                  <w14:solidFill>
                    <w14:schemeClr w14:val="accent5"/>
                  </w14:solidFill>
                  <w14:prstDash w14:val="solid"/>
                  <w14:round/>
                </w14:textOutline>
              </w:rPr>
              <w:t>SMART PARKING SYSTEM</w:t>
            </w:r>
          </w:p>
        </w:tc>
      </w:tr>
    </w:tbl>
    <w:p w14:paraId="7D904817" w14:textId="77777777" w:rsidR="00154FD0" w:rsidRDefault="00154FD0">
      <w:pPr>
        <w:spacing w:after="640"/>
      </w:pPr>
    </w:p>
    <w:p w14:paraId="232AA2F4" w14:textId="77777777" w:rsidR="00154FD0" w:rsidRDefault="00453655">
      <w:pPr>
        <w:spacing w:after="500"/>
        <w:jc w:val="center"/>
      </w:pPr>
      <w:r>
        <w:rPr>
          <w:noProof/>
        </w:rPr>
        <w:drawing>
          <wp:inline distT="0" distB="0" distL="0" distR="0" wp14:anchorId="037A7519" wp14:editId="0BEAE9E5">
            <wp:extent cx="1447800" cy="1447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9652" w14:textId="77777777" w:rsidR="000B674E" w:rsidRPr="000B674E" w:rsidRDefault="000B674E" w:rsidP="000B674E">
      <w:pPr>
        <w:spacing w:after="80"/>
        <w:jc w:val="center"/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D6EAF8"/>
          <w:sz w:val="28"/>
          <w:szCs w:val="28"/>
        </w:rPr>
        <w:t>COMSATS UNIVERSITY ISLAMABAD — LAHORE CAMPUS</w:t>
      </w:r>
    </w:p>
    <w:p w14:paraId="0D7AB7E3" w14:textId="77777777" w:rsidR="000B674E" w:rsidRPr="000B674E" w:rsidRDefault="000B674E" w:rsidP="000B674E">
      <w:pPr>
        <w:spacing w:after="80"/>
        <w:jc w:val="center"/>
        <w:rPr>
          <w:sz w:val="28"/>
          <w:szCs w:val="28"/>
        </w:rPr>
      </w:pPr>
      <w:r>
        <w:rPr>
          <w:rFonts w:ascii="Arial" w:eastAsia="Arial" w:hAnsi="Arial" w:cs="Arial"/>
          <w:color w:val="FFFFFF"/>
          <w:sz w:val="28"/>
          <w:szCs w:val="28"/>
        </w:rPr>
        <w:t>Department of Computer Science</w:t>
      </w:r>
      <w:r>
        <w:rPr>
          <w:rFonts w:ascii="Arial" w:eastAsia="Arial" w:hAnsi="Arial" w:cs="Arial"/>
          <w:color w:val="FFFFFF"/>
          <w:sz w:val="28"/>
          <w:szCs w:val="28"/>
        </w:rPr>
        <w:br/>
      </w:r>
      <w:r>
        <w:rPr>
          <w:color w:val="FFFFFF"/>
          <w:sz w:val="28"/>
          <w:szCs w:val="28"/>
        </w:rPr>
        <w:t>Software Engineering</w:t>
      </w:r>
    </w:p>
    <w:p w14:paraId="35BA2336" w14:textId="68F6F3CA" w:rsidR="00154FD0" w:rsidRPr="000B674E" w:rsidRDefault="000B674E" w:rsidP="000B674E">
      <w:pPr>
        <w:spacing w:after="120"/>
        <w:jc w:val="center"/>
        <w:rPr>
          <w:rFonts w:asciiTheme="majorHAnsi" w:hAnsiTheme="majorHAnsi"/>
          <w:sz w:val="28"/>
          <w:szCs w:val="28"/>
        </w:rPr>
      </w:pPr>
      <w:r>
        <w:rPr>
          <w:rFonts w:ascii="Arial" w:eastAsia="Arial" w:hAnsi="Arial" w:cs="Arial"/>
          <w:b/>
          <w:bCs/>
          <w:color w:val="F0C040"/>
          <w:sz w:val="28"/>
          <w:szCs w:val="28"/>
        </w:rPr>
        <w:t>DATABASE SYSTEMS  |  PROJECT REPORT</w:t>
      </w:r>
      <w:r>
        <w:rPr>
          <w:rFonts w:asciiTheme="majorHAnsi" w:eastAsia="Arial" w:hAnsiTheme="majorHAnsi" w:cs="Arial"/>
          <w:b/>
          <w:bCs/>
          <w:color w:val="1A5276"/>
          <w:sz w:val="28"/>
          <w:szCs w:val="28"/>
        </w:rPr>
        <w:t xml:space="preserve"> </w:t>
      </w:r>
    </w:p>
    <w:p w14:paraId="40E5ADC7" w14:textId="77777777" w:rsidR="00154FD0" w:rsidRPr="00BA3D51" w:rsidRDefault="00453655" w:rsidP="008C362C">
      <w:pPr>
        <w:pStyle w:val="IntenseQuote"/>
        <w:rPr>
          <w:sz w:val="28"/>
          <w:szCs w:val="28"/>
        </w:rPr>
      </w:pPr>
      <w:r>
        <w:rPr>
          <w:rFonts w:eastAsia="Arial"/>
          <w:sz w:val="28"/>
          <w:szCs w:val="28"/>
        </w:rPr>
        <w:t>Parking Reservation &amp; Management Platform</w:t>
      </w:r>
    </w:p>
    <w:p w14:paraId="464878FE" w14:textId="77777777" w:rsidR="00154FD0" w:rsidRDefault="00154FD0">
      <w:pPr>
        <w:spacing w:after="80"/>
      </w:pPr>
    </w:p>
    <w:p w14:paraId="65568FF9" w14:textId="77777777" w:rsidR="00154FD0" w:rsidRDefault="00154FD0">
      <w:pPr>
        <w:pBdr>
          <w:bottom w:val="single" w:sz="6" w:space="6" w:color="2E4DA0"/>
        </w:pBdr>
        <w:spacing w:after="500"/>
        <w:jc w:val="center"/>
      </w:pPr>
    </w:p>
    <w:tbl>
      <w:tblPr>
        <w:tblW w:w="62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840"/>
      </w:tblGrid>
      <w:tr w:rsidR="00154FD0" w:rsidRPr="005F76A5" w14:paraId="020D29BB" w14:textId="77777777" w:rsidTr="004D22E6">
        <w:trPr>
          <w:jc w:val="center"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4DE2C48" w14:textId="77777777" w:rsidR="00154FD0" w:rsidRPr="00BA3D51" w:rsidRDefault="00453655" w:rsidP="005F76A5">
            <w:pPr>
              <w:pStyle w:val="Heading2"/>
              <w:jc w:val="center"/>
              <w:rPr>
                <w:rFonts w:ascii="ADLaM Display" w:hAnsi="ADLaM Display" w:cs="ADLaM Display"/>
                <w:sz w:val="28"/>
                <w:szCs w:val="28"/>
              </w:rPr>
            </w:pPr>
            <w:bookmarkStart w:id="0" w:name="_Toc228739431"/>
            <w:bookmarkStart w:id="1" w:name="_Toc228739807"/>
            <w:bookmarkStart w:id="2" w:name="_Toc228752424"/>
            <w:bookmarkStart w:id="3" w:name="_Toc229144950"/>
            <w:bookmarkStart w:id="4" w:name="_Toc229261678"/>
            <w:r>
              <w:rPr>
                <w:rFonts w:ascii="ADLaM Display" w:hAnsi="ADLaM Display" w:cs="ADLaM Display"/>
                <w:sz w:val="28"/>
                <w:szCs w:val="28"/>
              </w:rPr>
              <w:t>Submitted By:</w:t>
            </w:r>
            <w:bookmarkEnd w:id="0"/>
            <w:bookmarkEnd w:id="1"/>
            <w:bookmarkEnd w:id="2"/>
            <w:bookmarkEnd w:id="3"/>
            <w:bookmarkEnd w:id="4"/>
          </w:p>
        </w:tc>
        <w:tc>
          <w:tcPr>
            <w:tcW w:w="3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1A55A46B" w14:textId="77777777" w:rsidR="00BA3D51" w:rsidRPr="00BA3D51" w:rsidRDefault="004D22E6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5" w:name="_Toc228752425"/>
            <w:bookmarkStart w:id="6" w:name="_Toc229144951"/>
            <w:bookmarkStart w:id="7" w:name="_Toc228739432"/>
            <w:bookmarkStart w:id="8" w:name="_Toc228739808"/>
            <w:bookmarkStart w:id="9" w:name="_Toc229261679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Waqar Farrukh</w:t>
            </w:r>
            <w:bookmarkEnd w:id="5"/>
            <w:bookmarkEnd w:id="6"/>
            <w:bookmarkEnd w:id="9"/>
          </w:p>
          <w:p w14:paraId="629163AD" w14:textId="77777777" w:rsidR="00154FD0" w:rsidRPr="00BA3D51" w:rsidRDefault="004D22E6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10" w:name="_Toc228752426"/>
            <w:bookmarkStart w:id="11" w:name="_Toc229144952"/>
            <w:bookmarkStart w:id="12" w:name="_Toc229261680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(FA24-BSE-118)</w:t>
            </w:r>
            <w:bookmarkEnd w:id="7"/>
            <w:bookmarkEnd w:id="8"/>
            <w:bookmarkEnd w:id="10"/>
            <w:bookmarkEnd w:id="11"/>
            <w:bookmarkEnd w:id="12"/>
          </w:p>
          <w:p w14:paraId="7EA9D6A2" w14:textId="77777777" w:rsidR="00BA3D51" w:rsidRPr="00BA3D51" w:rsidRDefault="004D22E6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13" w:name="_Toc228752427"/>
            <w:bookmarkStart w:id="14" w:name="_Toc229144953"/>
            <w:bookmarkStart w:id="15" w:name="_Toc228739433"/>
            <w:bookmarkStart w:id="16" w:name="_Toc228739809"/>
            <w:bookmarkStart w:id="17" w:name="_Toc229261681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Muhammad Awais</w:t>
            </w:r>
            <w:bookmarkEnd w:id="13"/>
            <w:bookmarkEnd w:id="14"/>
            <w:bookmarkEnd w:id="17"/>
          </w:p>
          <w:p w14:paraId="549C0F8B" w14:textId="77777777" w:rsidR="004D22E6" w:rsidRPr="00BA3D51" w:rsidRDefault="004D22E6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18" w:name="_Toc228752428"/>
            <w:bookmarkStart w:id="19" w:name="_Toc229144954"/>
            <w:bookmarkStart w:id="20" w:name="_Toc229261682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(FA24-BSE-076)</w:t>
            </w:r>
            <w:bookmarkEnd w:id="15"/>
            <w:bookmarkEnd w:id="16"/>
            <w:bookmarkEnd w:id="18"/>
            <w:bookmarkEnd w:id="19"/>
            <w:bookmarkEnd w:id="20"/>
          </w:p>
        </w:tc>
      </w:tr>
      <w:tr w:rsidR="00154FD0" w:rsidRPr="005F76A5" w14:paraId="15BF3FFF" w14:textId="77777777" w:rsidTr="004D22E6">
        <w:trPr>
          <w:jc w:val="center"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06A36E" w14:textId="5BA774BC" w:rsidR="00154FD0" w:rsidRPr="00BA3D51" w:rsidRDefault="00453655" w:rsidP="005F76A5">
            <w:pPr>
              <w:pStyle w:val="Heading2"/>
              <w:jc w:val="center"/>
              <w:rPr>
                <w:rFonts w:ascii="ADLaM Display" w:hAnsi="ADLaM Display" w:cs="ADLaM Display"/>
                <w:sz w:val="28"/>
                <w:szCs w:val="28"/>
              </w:rPr>
            </w:pPr>
            <w:bookmarkStart w:id="21" w:name="_Toc228739434"/>
            <w:bookmarkStart w:id="22" w:name="_Toc228739810"/>
            <w:bookmarkStart w:id="23" w:name="_Toc228752429"/>
            <w:bookmarkStart w:id="24" w:name="_Toc229144955"/>
            <w:bookmarkStart w:id="25" w:name="_Toc229261683"/>
            <w:r>
              <w:rPr>
                <w:rFonts w:ascii="ADLaM Display" w:hAnsi="ADLaM Display" w:cs="ADLaM Display"/>
                <w:sz w:val="28"/>
                <w:szCs w:val="28"/>
              </w:rPr>
              <w:t>Course</w:t>
            </w:r>
            <w:r w:rsidR="006928BC">
              <w:rPr>
                <w:rFonts w:ascii="ADLaM Display" w:hAnsi="ADLaM Display" w:cs="ADLaM Display"/>
                <w:sz w:val="28"/>
                <w:szCs w:val="28"/>
              </w:rPr>
              <w:t xml:space="preserve"> Name</w:t>
            </w:r>
            <w:r>
              <w:rPr>
                <w:rFonts w:ascii="ADLaM Display" w:hAnsi="ADLaM Display" w:cs="ADLaM Display"/>
                <w:sz w:val="28"/>
                <w:szCs w:val="28"/>
              </w:rPr>
              <w:t>:</w:t>
            </w:r>
            <w:bookmarkEnd w:id="21"/>
            <w:bookmarkEnd w:id="22"/>
            <w:bookmarkEnd w:id="23"/>
            <w:bookmarkEnd w:id="24"/>
            <w:bookmarkEnd w:id="25"/>
          </w:p>
        </w:tc>
        <w:tc>
          <w:tcPr>
            <w:tcW w:w="3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FB88B27" w14:textId="77777777" w:rsidR="00154FD0" w:rsidRPr="00BA3D51" w:rsidRDefault="00453655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26" w:name="_Toc228739435"/>
            <w:bookmarkStart w:id="27" w:name="_Toc228739811"/>
            <w:bookmarkStart w:id="28" w:name="_Toc228752430"/>
            <w:bookmarkStart w:id="29" w:name="_Toc229144956"/>
            <w:bookmarkStart w:id="30" w:name="_Toc229261684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Database Systems</w:t>
            </w:r>
            <w:bookmarkEnd w:id="26"/>
            <w:bookmarkEnd w:id="27"/>
            <w:bookmarkEnd w:id="28"/>
            <w:bookmarkEnd w:id="29"/>
            <w:bookmarkEnd w:id="30"/>
          </w:p>
        </w:tc>
      </w:tr>
      <w:tr w:rsidR="00154FD0" w:rsidRPr="005F76A5" w14:paraId="1FBDD316" w14:textId="77777777" w:rsidTr="004D22E6">
        <w:trPr>
          <w:jc w:val="center"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506D19B" w14:textId="77777777" w:rsidR="00154FD0" w:rsidRPr="00BA3D51" w:rsidRDefault="004D22E6" w:rsidP="005F76A5">
            <w:pPr>
              <w:pStyle w:val="Heading2"/>
              <w:jc w:val="center"/>
              <w:rPr>
                <w:rFonts w:ascii="ADLaM Display" w:hAnsi="ADLaM Display" w:cs="ADLaM Display"/>
                <w:sz w:val="28"/>
                <w:szCs w:val="28"/>
              </w:rPr>
            </w:pPr>
            <w:bookmarkStart w:id="31" w:name="_Toc228739436"/>
            <w:bookmarkStart w:id="32" w:name="_Toc228739812"/>
            <w:bookmarkStart w:id="33" w:name="_Toc228752431"/>
            <w:bookmarkStart w:id="34" w:name="_Toc229144957"/>
            <w:bookmarkStart w:id="35" w:name="_Toc229261685"/>
            <w:r>
              <w:rPr>
                <w:rFonts w:ascii="ADLaM Display" w:hAnsi="ADLaM Display" w:cs="ADLaM Display"/>
                <w:sz w:val="28"/>
                <w:szCs w:val="28"/>
              </w:rPr>
              <w:t>Submitted To:</w:t>
            </w:r>
            <w:bookmarkEnd w:id="31"/>
            <w:bookmarkEnd w:id="32"/>
            <w:bookmarkEnd w:id="33"/>
            <w:bookmarkEnd w:id="34"/>
            <w:bookmarkEnd w:id="35"/>
          </w:p>
        </w:tc>
        <w:tc>
          <w:tcPr>
            <w:tcW w:w="3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1A41B72" w14:textId="77777777" w:rsidR="00154FD0" w:rsidRPr="00BA3D51" w:rsidRDefault="004D22E6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36" w:name="_Toc228739437"/>
            <w:bookmarkStart w:id="37" w:name="_Toc228739813"/>
            <w:bookmarkStart w:id="38" w:name="_Toc228752432"/>
            <w:bookmarkStart w:id="39" w:name="_Toc229144958"/>
            <w:bookmarkStart w:id="40" w:name="_Toc229261686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Sir Abdul Qayyum</w:t>
            </w:r>
            <w:bookmarkEnd w:id="36"/>
            <w:bookmarkEnd w:id="37"/>
            <w:bookmarkEnd w:id="38"/>
            <w:bookmarkEnd w:id="39"/>
            <w:bookmarkEnd w:id="40"/>
          </w:p>
        </w:tc>
      </w:tr>
      <w:tr w:rsidR="00154FD0" w:rsidRPr="005F76A5" w14:paraId="21F6D33E" w14:textId="77777777" w:rsidTr="00BA3D51">
        <w:trPr>
          <w:trHeight w:val="24"/>
          <w:jc w:val="center"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057B155" w14:textId="77777777" w:rsidR="00154FD0" w:rsidRPr="00BA3D51" w:rsidRDefault="00453655" w:rsidP="005F76A5">
            <w:pPr>
              <w:pStyle w:val="Heading2"/>
              <w:jc w:val="center"/>
              <w:rPr>
                <w:rFonts w:ascii="ADLaM Display" w:hAnsi="ADLaM Display" w:cs="ADLaM Display"/>
                <w:sz w:val="28"/>
                <w:szCs w:val="28"/>
              </w:rPr>
            </w:pPr>
            <w:bookmarkStart w:id="41" w:name="_Toc228739438"/>
            <w:bookmarkStart w:id="42" w:name="_Toc228739814"/>
            <w:bookmarkStart w:id="43" w:name="_Toc228752433"/>
            <w:bookmarkStart w:id="44" w:name="_Toc229144959"/>
            <w:bookmarkStart w:id="45" w:name="_Toc229261687"/>
            <w:r>
              <w:rPr>
                <w:rFonts w:ascii="ADLaM Display" w:hAnsi="ADLaM Display" w:cs="ADLaM Display"/>
                <w:sz w:val="28"/>
                <w:szCs w:val="28"/>
              </w:rPr>
              <w:t>Semester:</w:t>
            </w:r>
            <w:bookmarkEnd w:id="41"/>
            <w:bookmarkEnd w:id="42"/>
            <w:bookmarkEnd w:id="43"/>
            <w:bookmarkEnd w:id="44"/>
            <w:bookmarkEnd w:id="45"/>
          </w:p>
        </w:tc>
        <w:tc>
          <w:tcPr>
            <w:tcW w:w="3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F3AE883" w14:textId="77777777" w:rsidR="00154FD0" w:rsidRPr="00BA3D51" w:rsidRDefault="00453655" w:rsidP="005F76A5">
            <w:pPr>
              <w:pStyle w:val="Heading2"/>
              <w:jc w:val="center"/>
              <w:rPr>
                <w:rStyle w:val="SubtleEmphasis"/>
                <w:rFonts w:ascii="ADLaM Display" w:hAnsi="ADLaM Display" w:cs="ADLaM Display"/>
                <w:sz w:val="28"/>
                <w:szCs w:val="28"/>
              </w:rPr>
            </w:pPr>
            <w:bookmarkStart w:id="46" w:name="_Toc228739439"/>
            <w:bookmarkStart w:id="47" w:name="_Toc228739815"/>
            <w:bookmarkStart w:id="48" w:name="_Toc228752434"/>
            <w:bookmarkStart w:id="49" w:name="_Toc229144960"/>
            <w:bookmarkStart w:id="50" w:name="_Toc229261688"/>
            <w:r>
              <w:rPr>
                <w:rStyle w:val="SubtleEmphasis"/>
                <w:rFonts w:ascii="ADLaM Display" w:hAnsi="ADLaM Display" w:cs="ADLaM Display"/>
                <w:sz w:val="28"/>
                <w:szCs w:val="28"/>
              </w:rPr>
              <w:t>4th Semester</w:t>
            </w:r>
            <w:bookmarkEnd w:id="46"/>
            <w:bookmarkEnd w:id="47"/>
            <w:bookmarkEnd w:id="48"/>
            <w:bookmarkEnd w:id="49"/>
            <w:bookmarkEnd w:id="50"/>
          </w:p>
        </w:tc>
      </w:tr>
      <w:tr w:rsidR="00154FD0" w:rsidRPr="005F76A5" w14:paraId="3C3D1788" w14:textId="77777777" w:rsidTr="004D22E6">
        <w:trPr>
          <w:jc w:val="center"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512A959" w14:textId="77777777" w:rsidR="00154FD0" w:rsidRPr="00BA3D51" w:rsidRDefault="00154FD0" w:rsidP="00BA3D51">
            <w:pPr>
              <w:pStyle w:val="Heading2"/>
              <w:rPr>
                <w:rFonts w:ascii="Segoe UI" w:hAnsi="Segoe UI" w:cs="Segoe UI"/>
                <w:sz w:val="28"/>
                <w:szCs w:val="28"/>
              </w:rPr>
            </w:pPr>
          </w:p>
        </w:tc>
        <w:tc>
          <w:tcPr>
            <w:tcW w:w="38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07F77B2D" w14:textId="77777777" w:rsidR="00154FD0" w:rsidRPr="00BA3D51" w:rsidRDefault="00154FD0" w:rsidP="00BA3D51">
            <w:pPr>
              <w:pStyle w:val="Heading2"/>
              <w:rPr>
                <w:rStyle w:val="SubtleEmphasis"/>
              </w:rPr>
            </w:pPr>
          </w:p>
        </w:tc>
      </w:tr>
    </w:tbl>
    <w:p w14:paraId="7560CF19" w14:textId="77777777" w:rsidR="00154FD0" w:rsidRDefault="00154FD0">
      <w:pPr>
        <w:sectPr w:rsidR="00154FD0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p w14:paraId="1DF5DE95" w14:textId="77777777" w:rsidR="00154FD0" w:rsidRDefault="00154FD0">
      <w:pPr>
        <w:spacing w:after="120"/>
      </w:pPr>
    </w:p>
    <w:p w14:paraId="7C68AE33" w14:textId="77777777" w:rsidR="00154FD0" w:rsidRDefault="00453655">
      <w:pPr>
        <w:pBdr>
          <w:bottom w:val="single" w:sz="10" w:space="4" w:color="2E4DA0"/>
        </w:pBdr>
        <w:spacing w:after="240"/>
        <w:jc w:val="center"/>
      </w:pPr>
      <w:r>
        <w:rPr>
          <w:rFonts w:ascii="Arial" w:eastAsia="Arial" w:hAnsi="Arial" w:cs="Arial"/>
          <w:b/>
          <w:bCs/>
          <w:color w:val="1A5276"/>
          <w:sz w:val="34"/>
          <w:szCs w:val="34"/>
        </w:rPr>
        <w:t>TABLE OF CONTENTS</w:t>
      </w:r>
    </w:p>
    <w:p w14:paraId="56EFE3F2" w14:textId="77777777" w:rsidR="00154FD0" w:rsidRDefault="00154FD0">
      <w:pPr>
        <w:spacing w:after="80"/>
      </w:pPr>
    </w:p>
    <w:sdt>
      <w:sdtPr>
        <w:alias w:val="Table of Contents"/>
        <w:id w:val="1711599782"/>
      </w:sdtPr>
      <w:sdtContent>
        <w:p w14:paraId="0D07439B" w14:textId="38459C51" w:rsidR="006928BC" w:rsidRDefault="00453655" w:rsidP="006928BC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val="en-PK" w:eastAsia="en-PK"/>
              <w14:ligatures w14:val="standardContextual"/>
            </w:rPr>
          </w:pPr>
          <w:r>
            <w:fldChar w:fldCharType="begin"/>
          </w:r>
          <w:r>
            <w:instrText>TOC \h \o "1-3" \t "Heading1,1,Heading2,2,Heading3,3"</w:instrText>
          </w:r>
          <w:r>
            <w:fldChar w:fldCharType="separate"/>
          </w:r>
        </w:p>
        <w:p w14:paraId="6AB94BFA" w14:textId="6AF39BB4" w:rsidR="006928BC" w:rsidRPr="006928BC" w:rsidRDefault="006928BC">
          <w:pPr>
            <w:pStyle w:val="TOC1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89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1. Abstr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a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ct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_Toc229261689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61A49846" w14:textId="5E642BA0" w:rsidR="006928BC" w:rsidRPr="006928BC" w:rsidRDefault="006928BC">
          <w:pPr>
            <w:pStyle w:val="TOC1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0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2. Intr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o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duction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_Toc229261690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0272A933" w14:textId="13BC65BE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1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2.1 Core Fe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a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tures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_Toc229261691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03D1AEFF" w14:textId="078C187E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2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 xml:space="preserve">2.2 Database 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T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ables Overview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_Toc229261692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5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1E331939" w14:textId="6924F941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3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 xml:space="preserve">2.3 Key Database 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C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onstraints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_Toc229261693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5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295B6D1A" w14:textId="7225BB6F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4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2.4 Entity-Relations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h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ip Diagram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_Toc229261694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6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33753B07" w14:textId="57A5FC23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5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 xml:space="preserve">2.5 Relational 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S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chema (Table Definitions)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_Toc229261695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7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33663CB2" w14:textId="7F985948" w:rsidR="006928BC" w:rsidRPr="006928BC" w:rsidRDefault="006928BC">
          <w:pPr>
            <w:pStyle w:val="TOC1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6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3. Related Work  (On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e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 xml:space="preserve"> Relevant Application)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_Toc229261696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9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74333CE2" w14:textId="09EE3F85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7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3.1 Study Application: SpotHero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_Toc229261697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9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6CB3A5D8" w14:textId="0078462C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8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3.2 Feat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u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res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_Toc229261698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9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42EE3BBE" w14:textId="3051AD35" w:rsidR="006928BC" w:rsidRPr="006928BC" w:rsidRDefault="006928BC">
          <w:pPr>
            <w:pStyle w:val="TOC2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699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3.3 Shortcomings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_Toc229261699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9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4876ADA2" w14:textId="574AF1F2" w:rsidR="006928BC" w:rsidRPr="006928BC" w:rsidRDefault="006928BC">
          <w:pPr>
            <w:pStyle w:val="TOC1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700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4. To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o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ls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_Toc229261700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10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0BEFEFE1" w14:textId="75A0026D" w:rsidR="006928BC" w:rsidRPr="006928BC" w:rsidRDefault="006928BC">
          <w:pPr>
            <w:pStyle w:val="TOC1"/>
            <w:tabs>
              <w:tab w:val="right" w:leader="dot" w:pos="9016"/>
            </w:tabs>
            <w:rPr>
              <w:rFonts w:ascii="ADLaM Display" w:eastAsiaTheme="minorEastAsia" w:hAnsi="ADLaM Display" w:cs="ADLaM Display"/>
              <w:b/>
              <w:bCs/>
              <w:i/>
              <w:iCs/>
              <w:noProof/>
              <w:kern w:val="2"/>
              <w:sz w:val="28"/>
              <w:szCs w:val="28"/>
              <w:lang w:val="en-PK" w:eastAsia="en-PK"/>
              <w14:ligatures w14:val="standardContextual"/>
            </w:rPr>
          </w:pPr>
          <w:hyperlink w:anchor="_Toc229261701" w:history="1"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5. Refe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r</w:t>
            </w:r>
            <w:r w:rsidRPr="006928BC">
              <w:rPr>
                <w:rStyle w:val="Hyperlink"/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ences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ab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begin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instrText xml:space="preserve"> PAGEREF _Toc229261701 \h </w:instrTex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separate"/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t>10</w:t>
            </w:r>
            <w:r w:rsidRPr="006928BC">
              <w:rPr>
                <w:rFonts w:ascii="ADLaM Display" w:hAnsi="ADLaM Display" w:cs="ADLaM Display"/>
                <w:b/>
                <w:bCs/>
                <w:i/>
                <w:iCs/>
                <w:noProof/>
                <w:sz w:val="28"/>
                <w:szCs w:val="28"/>
              </w:rPr>
              <w:fldChar w:fldCharType="end"/>
            </w:r>
          </w:hyperlink>
        </w:p>
        <w:p w14:paraId="69C98F9C" w14:textId="0ED23DEB" w:rsidR="00154FD0" w:rsidRDefault="00453655">
          <w:r>
            <w:fldChar w:fldCharType="end"/>
          </w:r>
        </w:p>
      </w:sdtContent>
    </w:sdt>
    <w:p w14:paraId="749752F9" w14:textId="77777777" w:rsidR="00154FD0" w:rsidRDefault="00453655">
      <w:r>
        <w:br w:type="page"/>
      </w:r>
    </w:p>
    <w:p w14:paraId="6C570B99" w14:textId="77777777" w:rsidR="00154FD0" w:rsidRDefault="00154FD0">
      <w:pPr>
        <w:sectPr w:rsidR="00154FD0">
          <w:headerReference w:type="default" r:id="rId9"/>
          <w:footerReference w:type="default" r:id="rId10"/>
          <w:pgSz w:w="11906" w:h="16838"/>
          <w:pgMar w:top="1440" w:right="1260" w:bottom="1440" w:left="1620" w:header="708" w:footer="708" w:gutter="0"/>
          <w:pgBorders w:offsetFrom="page">
            <w:top w:val="single" w:sz="4" w:space="24" w:color="1A5276"/>
            <w:left w:val="single" w:sz="4" w:space="24" w:color="1A5276"/>
            <w:bottom w:val="single" w:sz="4" w:space="24" w:color="1A5276"/>
            <w:right w:val="single" w:sz="4" w:space="24" w:color="1A5276"/>
          </w:pgBorders>
          <w:cols w:space="720"/>
          <w:docGrid w:linePitch="360"/>
        </w:sectPr>
      </w:pPr>
    </w:p>
    <w:p w14:paraId="616102CC" w14:textId="77777777" w:rsidR="00154FD0" w:rsidRDefault="00453655">
      <w:pPr>
        <w:pStyle w:val="Heading1"/>
        <w:pBdr>
          <w:bottom w:val="single" w:sz="10" w:space="4" w:color="2E4DA0"/>
        </w:pBdr>
      </w:pPr>
      <w:bookmarkStart w:id="51" w:name="_Toc229261689"/>
      <w:r>
        <w:lastRenderedPageBreak/>
        <w:t>1. Abstract</w:t>
      </w:r>
      <w:bookmarkEnd w:id="51"/>
    </w:p>
    <w:p w14:paraId="531081F1" w14:textId="60C85BA7" w:rsidR="008C362C" w:rsidRDefault="00440802" w:rsidP="008C362C">
      <w:pPr>
        <w:spacing w:after="140" w:line="288" w:lineRule="auto"/>
        <w:jc w:val="both"/>
      </w:pPr>
      <w:r>
        <w:t>In </w:t>
      </w:r>
      <w:r>
        <w:rPr>
          <w:b/>
          <w:bCs/>
        </w:rPr>
        <w:t>large metropolitan cities</w:t>
      </w:r>
      <w:r>
        <w:t>, the number of </w:t>
      </w:r>
      <w:r>
        <w:rPr>
          <w:b/>
          <w:bCs/>
        </w:rPr>
        <w:t>vehicles far exceeds</w:t>
      </w:r>
      <w:r>
        <w:t> the available </w:t>
      </w:r>
      <w:r>
        <w:rPr>
          <w:b/>
          <w:bCs/>
        </w:rPr>
        <w:t>parking infrastructure</w:t>
      </w:r>
      <w:r>
        <w:t>. On a single busy avenue, </w:t>
      </w:r>
      <w:r>
        <w:rPr>
          <w:b/>
          <w:bCs/>
        </w:rPr>
        <w:t>hundreds of drivers</w:t>
      </w:r>
      <w:r>
        <w:t> compete for a </w:t>
      </w:r>
      <w:r>
        <w:rPr>
          <w:b/>
          <w:bCs/>
        </w:rPr>
        <w:t>handful of spaces</w:t>
      </w:r>
      <w:r>
        <w:t>, leading to </w:t>
      </w:r>
      <w:r>
        <w:rPr>
          <w:b/>
          <w:bCs/>
        </w:rPr>
        <w:t>traffic congestion</w:t>
      </w:r>
      <w:r>
        <w:t>, </w:t>
      </w:r>
      <w:r>
        <w:rPr>
          <w:b/>
          <w:bCs/>
        </w:rPr>
        <w:t>lost time</w:t>
      </w:r>
      <w:r>
        <w:t>, and </w:t>
      </w:r>
      <w:r>
        <w:rPr>
          <w:b/>
          <w:bCs/>
        </w:rPr>
        <w:t>driver frustration</w:t>
      </w:r>
      <w:r>
        <w:t>. Traditional parking lots rely on </w:t>
      </w:r>
      <w:r>
        <w:rPr>
          <w:b/>
          <w:bCs/>
        </w:rPr>
        <w:t>manual processes</w:t>
      </w:r>
      <w:r>
        <w:t> for </w:t>
      </w:r>
      <w:r>
        <w:rPr>
          <w:b/>
          <w:bCs/>
        </w:rPr>
        <w:t>spot allocation</w:t>
      </w:r>
      <w:r>
        <w:t>, </w:t>
      </w:r>
      <w:r>
        <w:rPr>
          <w:b/>
          <w:bCs/>
        </w:rPr>
        <w:t>payment collection</w:t>
      </w:r>
      <w:r>
        <w:t>, and </w:t>
      </w:r>
      <w:r>
        <w:rPr>
          <w:b/>
          <w:bCs/>
        </w:rPr>
        <w:t>violation enforcement</w:t>
      </w:r>
      <w:r>
        <w:t>, resulting in </w:t>
      </w:r>
      <w:r>
        <w:rPr>
          <w:b/>
          <w:bCs/>
        </w:rPr>
        <w:t>inefficiency</w:t>
      </w:r>
      <w:r>
        <w:t>, </w:t>
      </w:r>
      <w:r>
        <w:rPr>
          <w:b/>
          <w:bCs/>
        </w:rPr>
        <w:t>revenue loss</w:t>
      </w:r>
      <w:r>
        <w:t>, and a </w:t>
      </w:r>
      <w:r>
        <w:rPr>
          <w:b/>
          <w:bCs/>
        </w:rPr>
        <w:t>poor user experience</w:t>
      </w:r>
      <w:r>
        <w:t>. This project presents a</w:t>
      </w:r>
      <w:r>
        <w:rPr>
          <w:b/>
          <w:bCs/>
        </w:rPr>
        <w:t xml:space="preserve"> Smart Parking System</w:t>
      </w:r>
      <w:r>
        <w:t> that automates </w:t>
      </w:r>
      <w:r>
        <w:rPr>
          <w:b/>
          <w:bCs/>
        </w:rPr>
        <w:t>reservations</w:t>
      </w:r>
      <w:r>
        <w:t>, payments through a </w:t>
      </w:r>
      <w:r>
        <w:rPr>
          <w:b/>
          <w:bCs/>
        </w:rPr>
        <w:t>digital wallet</w:t>
      </w:r>
      <w:r>
        <w:t>, </w:t>
      </w:r>
      <w:r>
        <w:rPr>
          <w:b/>
          <w:bCs/>
        </w:rPr>
        <w:t>dynamic demand</w:t>
      </w:r>
      <w:r>
        <w:rPr>
          <w:b/>
          <w:bCs/>
        </w:rPr>
        <w:noBreakHyphen/>
        <w:t>based pricing</w:t>
      </w:r>
      <w:r>
        <w:t>, </w:t>
      </w:r>
      <w:r>
        <w:rPr>
          <w:b/>
          <w:bCs/>
        </w:rPr>
        <w:t>automated overstay fines</w:t>
      </w:r>
      <w:r>
        <w:t>, a </w:t>
      </w:r>
      <w:r>
        <w:rPr>
          <w:b/>
          <w:bCs/>
        </w:rPr>
        <w:t>loyalty rewards programme</w:t>
      </w:r>
      <w:r>
        <w:t>, and </w:t>
      </w:r>
      <w:r>
        <w:rPr>
          <w:b/>
          <w:bCs/>
        </w:rPr>
        <w:t>administrative CSV reports</w:t>
      </w:r>
      <w:r>
        <w:t>, all implemented as a complete project.</w:t>
      </w:r>
    </w:p>
    <w:p w14:paraId="3B55CD7F" w14:textId="77777777" w:rsidR="00154FD0" w:rsidRDefault="00453655">
      <w:pPr>
        <w:pStyle w:val="Heading1"/>
        <w:pBdr>
          <w:bottom w:val="single" w:sz="10" w:space="4" w:color="2E4DA0"/>
        </w:pBdr>
      </w:pPr>
      <w:bookmarkStart w:id="52" w:name="_Toc229261690"/>
      <w:r>
        <w:t>2. Introduction</w:t>
      </w:r>
      <w:bookmarkEnd w:id="52"/>
    </w:p>
    <w:p w14:paraId="65B95DE5" w14:textId="77777777" w:rsidR="00154FD0" w:rsidRDefault="00453655">
      <w:pPr>
        <w:spacing w:after="140" w:line="288" w:lineRule="auto"/>
        <w:jc w:val="both"/>
      </w:pPr>
      <w:r>
        <w:t xml:space="preserve">The </w:t>
      </w:r>
      <w:r>
        <w:rPr>
          <w:b/>
          <w:bCs/>
        </w:rPr>
        <w:t>Smart Parking System</w:t>
      </w:r>
      <w:r>
        <w:t xml:space="preserve"> is a full-stack web application built to digitalise paid parking lot operations. It manages </w:t>
      </w:r>
      <w:r>
        <w:rPr>
          <w:b/>
          <w:bCs/>
        </w:rPr>
        <w:t>nine interconnected database tables</w:t>
      </w:r>
      <w:r>
        <w:t xml:space="preserve"> covering users, parking spots, reservations, violations, loyalty points, transactions, discount coupons, vehicle types and wallet transactions.</w:t>
      </w:r>
    </w:p>
    <w:p w14:paraId="13541574" w14:textId="77777777" w:rsidR="00154FD0" w:rsidRDefault="00154FD0">
      <w:pPr>
        <w:spacing w:after="60"/>
      </w:pPr>
    </w:p>
    <w:p w14:paraId="1BC7AEE7" w14:textId="77777777" w:rsidR="00154FD0" w:rsidRDefault="00453655">
      <w:pPr>
        <w:pStyle w:val="Heading2"/>
      </w:pPr>
      <w:bookmarkStart w:id="53" w:name="_Toc229261691"/>
      <w:r>
        <w:t>2.1 Core Features</w:t>
      </w:r>
      <w:bookmarkEnd w:id="53"/>
    </w:p>
    <w:p w14:paraId="568D8A64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User Registration &amp; Login: </w:t>
      </w:r>
      <w:r>
        <w:t>Secure accounts with crypt-hashed passwords and a unique referral code per user.</w:t>
      </w:r>
    </w:p>
    <w:p w14:paraId="0F02FA32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Real-Time Spot Availability: </w:t>
      </w:r>
      <w:r>
        <w:t>Only genuinely free spots are shown for the chosen time window — no double-booking possible.</w:t>
      </w:r>
    </w:p>
    <w:p w14:paraId="0044F7CE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Dynamic Pricing: </w:t>
      </w:r>
      <w:r>
        <w:t xml:space="preserve">A stored procedure checks zone occupancy. If occupancy exceeds </w:t>
      </w:r>
      <w:r>
        <w:rPr>
          <w:b/>
          <w:bCs/>
        </w:rPr>
        <w:t>80%</w:t>
      </w:r>
      <w:r>
        <w:t xml:space="preserve">, the hourly rate rises from </w:t>
      </w:r>
      <w:r>
        <w:rPr>
          <w:b/>
          <w:bCs/>
        </w:rPr>
        <w:t>PKR 80 per hour (for a Car)</w:t>
      </w:r>
      <w:r>
        <w:t xml:space="preserve"> to </w:t>
      </w:r>
      <w:r>
        <w:rPr>
          <w:b/>
          <w:bCs/>
        </w:rPr>
        <w:t>PKR 96 per hour (for a Car)</w:t>
      </w:r>
      <w:r>
        <w:t xml:space="preserve"> (+20%).</w:t>
      </w:r>
    </w:p>
    <w:p w14:paraId="70E350AE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Vehicle Types: </w:t>
      </w:r>
      <w:r>
        <w:rPr>
          <w:i/>
          <w:iCs/>
        </w:rPr>
        <w:t>The system supports three vehicle types – Bike (PKR 40/hr), Car (PKR 80/hr), and SUV (PKR 120/hr) – with dynamic pricing applied to each.</w:t>
      </w:r>
    </w:p>
    <w:p w14:paraId="5B9B21EA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Digital Wallet: </w:t>
      </w:r>
      <w:r>
        <w:t>Users pre-load a wallet balance; all booking and fine charges are deducted automatically.</w:t>
      </w:r>
    </w:p>
    <w:p w14:paraId="6970FC3A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Automated Overstay Fines: </w:t>
      </w:r>
      <w:r>
        <w:t xml:space="preserve">Overdue active reservations are detected and fined automatically — </w:t>
      </w:r>
      <w:r>
        <w:rPr>
          <w:b/>
          <w:bCs/>
        </w:rPr>
        <w:t>PKR 100 base + PKR 50 per extra hour</w:t>
      </w:r>
      <w:r>
        <w:t xml:space="preserve">. </w:t>
      </w:r>
      <w:r>
        <w:rPr>
          <w:i/>
          <w:iCs/>
        </w:rPr>
        <w:t>For example, if a user overstays by 2 hours, the fine is PKR 100 + 2×50 = PKR 200.</w:t>
      </w:r>
    </w:p>
    <w:p w14:paraId="2E891E54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Loyalty Points &amp; Coupons: </w:t>
      </w:r>
      <w:r>
        <w:t>10 points earned per PKR spent; 500 points redeemable for a PKR 50 discount coupon. +10 bonus points for bookings after 18:00.</w:t>
      </w:r>
    </w:p>
    <w:p w14:paraId="5D5D4D83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Referral Programme: </w:t>
      </w:r>
      <w:r>
        <w:t>New user registers with a referral code → both parties receive 200 bonus points instantly.</w:t>
      </w:r>
    </w:p>
    <w:p w14:paraId="5F7381FD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Administrative Reports: </w:t>
      </w:r>
      <w:r>
        <w:t>Weekly revenue, top customers, loyalty leaderboard, and unpaid violations — all exportable as CSV files.</w:t>
      </w:r>
    </w:p>
    <w:p w14:paraId="6D4EBA39" w14:textId="77777777" w:rsidR="00154FD0" w:rsidRDefault="00154FD0">
      <w:pPr>
        <w:spacing w:after="120"/>
      </w:pPr>
    </w:p>
    <w:p w14:paraId="004B0B75" w14:textId="77777777" w:rsidR="00154FD0" w:rsidRDefault="00453655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1BB74E" wp14:editId="1853FF42">
            <wp:extent cx="4762500" cy="3048000"/>
            <wp:effectExtent l="0" t="0" r="0" b="0"/>
            <wp:docPr id="280574984" name="Picture 2805749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2699" w14:textId="77777777" w:rsidR="00154FD0" w:rsidRDefault="00453655">
      <w:pPr>
        <w:spacing w:before="60" w:after="160"/>
        <w:jc w:val="center"/>
      </w:pPr>
      <w:r>
        <w:rPr>
          <w:i/>
          <w:iCs/>
          <w:color w:val="555555"/>
          <w:sz w:val="20"/>
          <w:szCs w:val="20"/>
        </w:rPr>
        <w:t>Figure 1: Dynamic Pricing Impact — price multiplier rises to 1.2× when zone occupancy exceeds 80%</w:t>
      </w:r>
    </w:p>
    <w:p w14:paraId="45ECA409" w14:textId="77777777" w:rsidR="00154FD0" w:rsidRDefault="00154FD0">
      <w:pPr>
        <w:spacing w:after="100"/>
      </w:pPr>
    </w:p>
    <w:p w14:paraId="225DB713" w14:textId="77777777" w:rsidR="00154FD0" w:rsidRDefault="00453655">
      <w:pPr>
        <w:spacing w:before="120" w:after="60"/>
        <w:jc w:val="center"/>
      </w:pPr>
      <w:r>
        <w:rPr>
          <w:noProof/>
        </w:rPr>
        <w:drawing>
          <wp:inline distT="0" distB="0" distL="0" distR="0" wp14:anchorId="69744B3C" wp14:editId="2D7728D8">
            <wp:extent cx="4762500" cy="3048000"/>
            <wp:effectExtent l="0" t="0" r="0" b="0"/>
            <wp:docPr id="2056989779" name="Picture 2056989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2A86" w14:textId="77777777" w:rsidR="00154FD0" w:rsidRDefault="00453655">
      <w:pPr>
        <w:spacing w:before="60" w:after="160"/>
        <w:jc w:val="center"/>
      </w:pPr>
      <w:r>
        <w:rPr>
          <w:i/>
          <w:iCs/>
          <w:color w:val="555555"/>
          <w:sz w:val="20"/>
          <w:szCs w:val="20"/>
        </w:rPr>
        <w:t>Figure 2: Projected Weekly Revenue Trend — consistent upward growth of +PKR 3,230 per week</w:t>
      </w:r>
    </w:p>
    <w:p w14:paraId="787D0941" w14:textId="77777777" w:rsidR="00154FD0" w:rsidRDefault="00154FD0">
      <w:pPr>
        <w:spacing w:after="80"/>
      </w:pPr>
    </w:p>
    <w:p w14:paraId="7615F2D2" w14:textId="77777777" w:rsidR="00B23477" w:rsidRDefault="00B23477">
      <w:pPr>
        <w:pStyle w:val="Heading2"/>
      </w:pPr>
    </w:p>
    <w:p w14:paraId="0D6F485A" w14:textId="77777777" w:rsidR="00B23477" w:rsidRDefault="00B23477">
      <w:pPr>
        <w:pStyle w:val="Heading2"/>
      </w:pPr>
    </w:p>
    <w:p w14:paraId="42838A10" w14:textId="77777777" w:rsidR="00B23477" w:rsidRDefault="00B23477">
      <w:pPr>
        <w:pStyle w:val="Heading2"/>
      </w:pPr>
    </w:p>
    <w:p w14:paraId="48967B95" w14:textId="77777777" w:rsidR="00BB49D5" w:rsidRDefault="00BB49D5">
      <w:pPr>
        <w:pStyle w:val="Heading2"/>
      </w:pPr>
    </w:p>
    <w:p w14:paraId="09AB9E25" w14:textId="77777777" w:rsidR="00BB49D5" w:rsidRDefault="00BB49D5">
      <w:pPr>
        <w:pStyle w:val="Heading2"/>
      </w:pPr>
    </w:p>
    <w:p w14:paraId="6FD8F3C1" w14:textId="500FD001" w:rsidR="00154FD0" w:rsidRDefault="00453655">
      <w:pPr>
        <w:pStyle w:val="Heading2"/>
      </w:pPr>
      <w:bookmarkStart w:id="54" w:name="_Toc229261692"/>
      <w:r>
        <w:lastRenderedPageBreak/>
        <w:t>2.2 Database Tables Overview</w:t>
      </w:r>
      <w:bookmarkEnd w:id="54"/>
    </w:p>
    <w:p w14:paraId="710C25FA" w14:textId="77777777" w:rsidR="00154FD0" w:rsidRDefault="00154FD0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8"/>
        <w:gridCol w:w="6512"/>
      </w:tblGrid>
      <w:tr w:rsidR="00154FD0" w14:paraId="4E7E09ED" w14:textId="77777777">
        <w:trPr>
          <w:tblHeader/>
        </w:trPr>
        <w:tc>
          <w:tcPr>
            <w:tcW w:w="2000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9D330" w14:textId="77777777" w:rsidR="00154FD0" w:rsidRDefault="0045365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7360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C7E3E1" w14:textId="77777777" w:rsidR="00154FD0" w:rsidRDefault="0045365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154FD0" w14:paraId="12B0AA2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4FA51C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USERS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7DFF1D" w14:textId="580FEFBF" w:rsidR="00154FD0" w:rsidRPr="00440802" w:rsidRDefault="00440802" w:rsidP="004408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Accounts</w:t>
            </w:r>
          </w:p>
        </w:tc>
      </w:tr>
      <w:tr w:rsidR="00154FD0" w14:paraId="4973A17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7C002C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VEHICLE_TYPES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1F4A57" w14:textId="68AF5398" w:rsidR="00154FD0" w:rsidRDefault="00440802" w:rsidP="00440802">
            <w:pPr>
              <w:jc w:val="center"/>
            </w:pPr>
            <w:r>
              <w:rPr>
                <w:color w:val="000000"/>
                <w:sz w:val="20"/>
                <w:szCs w:val="20"/>
              </w:rPr>
              <w:t>Vehicle rates</w:t>
            </w:r>
          </w:p>
        </w:tc>
      </w:tr>
      <w:tr w:rsidR="00154FD0" w14:paraId="1D90C594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06B629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PARKING_SPOTS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8731DD" w14:textId="2CC6D3A2" w:rsidR="00154FD0" w:rsidRDefault="00440802" w:rsidP="00440802">
            <w:pPr>
              <w:jc w:val="center"/>
            </w:pPr>
            <w:r>
              <w:rPr>
                <w:color w:val="000000"/>
                <w:sz w:val="20"/>
                <w:szCs w:val="20"/>
              </w:rPr>
              <w:t>Physical spots</w:t>
            </w:r>
          </w:p>
        </w:tc>
      </w:tr>
      <w:tr w:rsidR="00154FD0" w14:paraId="112BF672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F86D85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RESERVATIONS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8E6E58" w14:textId="330E857D" w:rsidR="00154FD0" w:rsidRPr="00440802" w:rsidRDefault="00440802" w:rsidP="004408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Booking records</w:t>
            </w:r>
          </w:p>
        </w:tc>
      </w:tr>
      <w:tr w:rsidR="00154FD0" w14:paraId="7B3CC94B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9A2A09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VIOLATIONS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4B8511" w14:textId="023A020F" w:rsidR="00154FD0" w:rsidRDefault="00453655" w:rsidP="00440802">
            <w:pPr>
              <w:jc w:val="center"/>
            </w:pPr>
            <w:r>
              <w:rPr>
                <w:color w:val="000000"/>
                <w:sz w:val="20"/>
                <w:szCs w:val="20"/>
              </w:rPr>
              <w:t>Overstay fines</w:t>
            </w:r>
          </w:p>
        </w:tc>
      </w:tr>
      <w:tr w:rsidR="00154FD0" w14:paraId="5A661FE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034691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LOYALTY_POINTS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B7207D" w14:textId="020DE52F" w:rsidR="00154FD0" w:rsidRDefault="00440802" w:rsidP="00440802">
            <w:pPr>
              <w:jc w:val="center"/>
            </w:pPr>
            <w:r>
              <w:rPr>
                <w:color w:val="000000"/>
                <w:sz w:val="20"/>
                <w:szCs w:val="20"/>
              </w:rPr>
              <w:t>Points balance</w:t>
            </w:r>
          </w:p>
        </w:tc>
      </w:tr>
      <w:tr w:rsidR="00154FD0" w14:paraId="2B90FC10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E26EC8" w14:textId="369F577C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TRANSACTIONS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C0B948" w14:textId="606C32C4" w:rsidR="00154FD0" w:rsidRPr="00440802" w:rsidRDefault="00440802" w:rsidP="004408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Points history</w:t>
            </w:r>
          </w:p>
        </w:tc>
      </w:tr>
      <w:tr w:rsidR="00154FD0" w14:paraId="1D7EB98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22C3DB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DISCOUNTS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C0A4C9" w14:textId="56FD9575" w:rsidR="00154FD0" w:rsidRDefault="00453655" w:rsidP="00440802">
            <w:pPr>
              <w:jc w:val="center"/>
            </w:pPr>
            <w:r>
              <w:rPr>
                <w:color w:val="000000"/>
                <w:sz w:val="20"/>
                <w:szCs w:val="20"/>
              </w:rPr>
              <w:t>Discount coupons</w:t>
            </w:r>
          </w:p>
        </w:tc>
      </w:tr>
      <w:tr w:rsidR="00154FD0" w14:paraId="4CF6FEA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9FD898" w14:textId="77777777" w:rsidR="00154FD0" w:rsidRDefault="00453655" w:rsidP="00440802">
            <w:pPr>
              <w:jc w:val="center"/>
            </w:pPr>
            <w:r>
              <w:rPr>
                <w:b/>
                <w:bCs/>
                <w:color w:val="1A5276"/>
                <w:sz w:val="20"/>
                <w:szCs w:val="20"/>
              </w:rPr>
              <w:t>WALLET_TRANSACTIONS</w:t>
            </w:r>
          </w:p>
        </w:tc>
        <w:tc>
          <w:tcPr>
            <w:tcW w:w="7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44F851" w14:textId="25E5F5A8" w:rsidR="00154FD0" w:rsidRPr="00440802" w:rsidRDefault="00440802" w:rsidP="004408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Wallet history</w:t>
            </w:r>
          </w:p>
        </w:tc>
      </w:tr>
    </w:tbl>
    <w:p w14:paraId="3A938A6F" w14:textId="77777777" w:rsidR="00154FD0" w:rsidRDefault="00154FD0">
      <w:pPr>
        <w:spacing w:after="80"/>
      </w:pPr>
    </w:p>
    <w:p w14:paraId="49328849" w14:textId="77777777" w:rsidR="00154FD0" w:rsidRDefault="00453655">
      <w:pPr>
        <w:spacing w:after="140" w:line="288" w:lineRule="auto"/>
        <w:jc w:val="both"/>
      </w:pPr>
      <w:r>
        <w:rPr>
          <w:i/>
          <w:iCs/>
          <w:color w:val="555555"/>
          <w:sz w:val="20"/>
          <w:szCs w:val="20"/>
        </w:rPr>
        <w:t>Table 1: Overview of all 9 database tables and their purpose.</w:t>
      </w:r>
    </w:p>
    <w:p w14:paraId="32A328B2" w14:textId="77777777" w:rsidR="00154FD0" w:rsidRDefault="00154FD0">
      <w:pPr>
        <w:spacing w:after="80"/>
      </w:pPr>
    </w:p>
    <w:p w14:paraId="385CF5C7" w14:textId="77777777" w:rsidR="00154FD0" w:rsidRDefault="00453655">
      <w:pPr>
        <w:pStyle w:val="Heading2"/>
      </w:pPr>
      <w:bookmarkStart w:id="55" w:name="_Toc229261693"/>
      <w:r>
        <w:t>2.3 Key Database Constraints</w:t>
      </w:r>
      <w:bookmarkEnd w:id="55"/>
    </w:p>
    <w:p w14:paraId="614DA736" w14:textId="77777777" w:rsidR="00154FD0" w:rsidRDefault="00154FD0">
      <w:pPr>
        <w:spacing w:after="40"/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1"/>
      </w:tblGrid>
      <w:tr w:rsidR="00440802" w14:paraId="326D6D66" w14:textId="77777777" w:rsidTr="00440802">
        <w:trPr>
          <w:tblHeader/>
        </w:trPr>
        <w:tc>
          <w:tcPr>
            <w:tcW w:w="935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4AD3D" w14:textId="20427570" w:rsidR="00440802" w:rsidRDefault="00440802" w:rsidP="00E054D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Rules</w:t>
            </w:r>
          </w:p>
        </w:tc>
      </w:tr>
      <w:tr w:rsidR="00440802" w14:paraId="5EEFE4C5" w14:textId="77777777" w:rsidTr="00440802">
        <w:tc>
          <w:tcPr>
            <w:tcW w:w="93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0A9F0C" w14:textId="77777777" w:rsidR="00440802" w:rsidRPr="00440802" w:rsidRDefault="00440802" w:rsidP="00440802">
            <w:pPr>
              <w:jc w:val="center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No double-booking the same spot</w:t>
            </w:r>
          </w:p>
        </w:tc>
      </w:tr>
      <w:tr w:rsidR="00440802" w14:paraId="11237508" w14:textId="77777777" w:rsidTr="00440802">
        <w:tc>
          <w:tcPr>
            <w:tcW w:w="93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83102" w14:textId="4782BFC7" w:rsidR="00440802" w:rsidRPr="00440802" w:rsidRDefault="00440802" w:rsidP="00440802">
            <w:pPr>
              <w:jc w:val="center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end time must be after start time</w:t>
            </w:r>
          </w:p>
        </w:tc>
      </w:tr>
      <w:tr w:rsidR="00440802" w14:paraId="783B8F47" w14:textId="77777777" w:rsidTr="00440802">
        <w:tc>
          <w:tcPr>
            <w:tcW w:w="93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4D7625" w14:textId="77777777" w:rsidR="00440802" w:rsidRPr="00440802" w:rsidRDefault="00440802" w:rsidP="00440802">
            <w:pPr>
              <w:jc w:val="center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Wallet cannot go below zero</w:t>
            </w:r>
          </w:p>
        </w:tc>
      </w:tr>
      <w:tr w:rsidR="00440802" w14:paraId="6ECDD2F3" w14:textId="77777777" w:rsidTr="00440802">
        <w:tc>
          <w:tcPr>
            <w:tcW w:w="93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F4889D" w14:textId="7F631EE3" w:rsidR="00440802" w:rsidRPr="00440802" w:rsidRDefault="00440802" w:rsidP="00440802">
            <w:pPr>
              <w:jc w:val="center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Discount code is single use only</w:t>
            </w:r>
          </w:p>
        </w:tc>
      </w:tr>
      <w:tr w:rsidR="00440802" w14:paraId="2F6224B6" w14:textId="77777777" w:rsidTr="00440802">
        <w:tc>
          <w:tcPr>
            <w:tcW w:w="93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22A98A" w14:textId="0991F675" w:rsidR="00440802" w:rsidRPr="00440802" w:rsidRDefault="00440802" w:rsidP="00440802">
            <w:pPr>
              <w:jc w:val="center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Email and referral code must be unique</w:t>
            </w:r>
          </w:p>
        </w:tc>
      </w:tr>
      <w:tr w:rsidR="00440802" w14:paraId="1ABE509A" w14:textId="77777777" w:rsidTr="00440802">
        <w:tc>
          <w:tcPr>
            <w:tcW w:w="935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2718FB" w14:textId="77777777" w:rsidR="00440802" w:rsidRPr="00440802" w:rsidRDefault="00440802" w:rsidP="00440802">
            <w:pPr>
              <w:jc w:val="center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Overstay fine issued only once per booking</w:t>
            </w:r>
          </w:p>
        </w:tc>
      </w:tr>
    </w:tbl>
    <w:p w14:paraId="1226DE78" w14:textId="77777777" w:rsidR="00154FD0" w:rsidRDefault="00154FD0">
      <w:pPr>
        <w:spacing w:after="80"/>
      </w:pPr>
    </w:p>
    <w:p w14:paraId="78314FBF" w14:textId="131F454E" w:rsidR="00154FD0" w:rsidRDefault="00453655">
      <w:pPr>
        <w:spacing w:after="140" w:line="288" w:lineRule="auto"/>
      </w:pPr>
      <w:r>
        <w:rPr>
          <w:i/>
          <w:iCs/>
          <w:color w:val="555555"/>
          <w:sz w:val="20"/>
          <w:szCs w:val="20"/>
        </w:rPr>
        <w:t>Table 2: Key database business rules.</w:t>
      </w:r>
    </w:p>
    <w:p w14:paraId="16CD4E65" w14:textId="77777777" w:rsidR="00154FD0" w:rsidRDefault="00154FD0">
      <w:pPr>
        <w:spacing w:after="100"/>
      </w:pPr>
    </w:p>
    <w:p w14:paraId="5650C359" w14:textId="77777777" w:rsidR="004026A3" w:rsidRDefault="004026A3">
      <w:pPr>
        <w:pStyle w:val="Heading2"/>
        <w:pBdr>
          <w:bottom w:val="single" w:sz="10" w:space="4" w:color="2E4DA0"/>
        </w:pBdr>
      </w:pPr>
    </w:p>
    <w:p w14:paraId="4149F344" w14:textId="77777777" w:rsidR="004026A3" w:rsidRDefault="004026A3">
      <w:pPr>
        <w:pStyle w:val="Heading2"/>
        <w:pBdr>
          <w:bottom w:val="single" w:sz="10" w:space="4" w:color="2E4DA0"/>
        </w:pBdr>
      </w:pPr>
    </w:p>
    <w:p w14:paraId="05D7DA28" w14:textId="77777777" w:rsidR="004026A3" w:rsidRDefault="004026A3">
      <w:pPr>
        <w:pStyle w:val="Heading2"/>
        <w:pBdr>
          <w:bottom w:val="single" w:sz="10" w:space="4" w:color="2E4DA0"/>
        </w:pBdr>
      </w:pPr>
    </w:p>
    <w:p w14:paraId="12B718D8" w14:textId="77777777" w:rsidR="00B23477" w:rsidRDefault="00B23477">
      <w:pPr>
        <w:pStyle w:val="Heading2"/>
        <w:pBdr>
          <w:bottom w:val="single" w:sz="10" w:space="4" w:color="2E4DA0"/>
        </w:pBdr>
      </w:pPr>
    </w:p>
    <w:p w14:paraId="6A7219FB" w14:textId="77777777" w:rsidR="00BB49D5" w:rsidRDefault="00BB49D5">
      <w:pPr>
        <w:pStyle w:val="Heading2"/>
        <w:pBdr>
          <w:bottom w:val="single" w:sz="10" w:space="4" w:color="2E4DA0"/>
        </w:pBdr>
      </w:pPr>
    </w:p>
    <w:p w14:paraId="4D7C50D8" w14:textId="17DE9483" w:rsidR="004026A3" w:rsidRDefault="00453655" w:rsidP="00C33E3D">
      <w:pPr>
        <w:pStyle w:val="Heading2"/>
      </w:pPr>
      <w:bookmarkStart w:id="56" w:name="_Toc229261694"/>
      <w:r>
        <w:lastRenderedPageBreak/>
        <w:t>2.4 Entity-Relationship Diagram</w:t>
      </w:r>
      <w:bookmarkEnd w:id="56"/>
    </w:p>
    <w:p w14:paraId="4548966D" w14:textId="77777777" w:rsidR="00154FD0" w:rsidRDefault="00453655">
      <w:pPr>
        <w:spacing w:after="140" w:line="288" w:lineRule="auto"/>
        <w:jc w:val="center"/>
      </w:pPr>
      <w:r>
        <w:rPr>
          <w:noProof/>
        </w:rPr>
        <w:drawing>
          <wp:inline distT="0" distB="0" distL="114300" distR="114300" wp14:anchorId="223A46B7" wp14:editId="30B7AB54">
            <wp:extent cx="3657600" cy="6250638"/>
            <wp:effectExtent l="0" t="0" r="0" b="0"/>
            <wp:docPr id="101" name="ERD_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ERD_Diagram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25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AF17" w14:textId="4E1E7B31" w:rsidR="00154FD0" w:rsidRDefault="00453655">
      <w:pPr>
        <w:spacing w:after="140" w:line="288" w:lineRule="auto"/>
        <w:jc w:val="center"/>
      </w:pPr>
      <w:r>
        <w:rPr>
          <w:i/>
          <w:iCs/>
          <w:color w:val="555555"/>
          <w:sz w:val="20"/>
          <w:szCs w:val="20"/>
        </w:rPr>
        <w:t>Figure 3: Entity‑Relationship Diagram (showing all 9 entities, their attributes and their relationships).</w:t>
      </w:r>
    </w:p>
    <w:p w14:paraId="30ACB084" w14:textId="77777777" w:rsidR="00154FD0" w:rsidRDefault="00154FD0">
      <w:pPr>
        <w:spacing w:after="100"/>
      </w:pPr>
    </w:p>
    <w:p w14:paraId="362BB189" w14:textId="77777777" w:rsidR="004026A3" w:rsidRDefault="004026A3" w:rsidP="004026A3">
      <w:pPr>
        <w:pStyle w:val="Heading2"/>
        <w:pBdr>
          <w:bottom w:val="single" w:sz="10" w:space="0" w:color="2E4DA0"/>
        </w:pBdr>
      </w:pPr>
    </w:p>
    <w:p w14:paraId="44859E42" w14:textId="77777777" w:rsidR="004026A3" w:rsidRDefault="004026A3" w:rsidP="004026A3">
      <w:pPr>
        <w:pStyle w:val="Heading2"/>
        <w:pBdr>
          <w:bottom w:val="single" w:sz="10" w:space="0" w:color="2E4DA0"/>
        </w:pBdr>
      </w:pPr>
    </w:p>
    <w:p w14:paraId="24CCF477" w14:textId="77777777" w:rsidR="004026A3" w:rsidRDefault="004026A3" w:rsidP="004026A3">
      <w:pPr>
        <w:pStyle w:val="Heading2"/>
        <w:pBdr>
          <w:bottom w:val="single" w:sz="10" w:space="0" w:color="2E4DA0"/>
        </w:pBdr>
      </w:pPr>
    </w:p>
    <w:p w14:paraId="41368E21" w14:textId="77777777" w:rsidR="004026A3" w:rsidRDefault="004026A3" w:rsidP="004026A3">
      <w:pPr>
        <w:pStyle w:val="Heading2"/>
        <w:pBdr>
          <w:bottom w:val="single" w:sz="10" w:space="0" w:color="2E4DA0"/>
        </w:pBdr>
      </w:pPr>
    </w:p>
    <w:p w14:paraId="049B6AE0" w14:textId="77777777" w:rsidR="00BB49D5" w:rsidRDefault="00BB49D5" w:rsidP="004026A3">
      <w:pPr>
        <w:pStyle w:val="Heading2"/>
        <w:pBdr>
          <w:bottom w:val="single" w:sz="10" w:space="0" w:color="2E4DA0"/>
        </w:pBdr>
      </w:pPr>
    </w:p>
    <w:p w14:paraId="1D384385" w14:textId="2C645E1B" w:rsidR="004026A3" w:rsidRDefault="00453655" w:rsidP="00C33E3D">
      <w:pPr>
        <w:pStyle w:val="Heading2"/>
      </w:pPr>
      <w:bookmarkStart w:id="57" w:name="_Toc229261695"/>
      <w:r>
        <w:lastRenderedPageBreak/>
        <w:t>2.5 Relational Schema (Table Definitions)</w:t>
      </w:r>
      <w:bookmarkEnd w:id="57"/>
    </w:p>
    <w:p w14:paraId="514A033F" w14:textId="77777777" w:rsidR="00154FD0" w:rsidRDefault="00453655">
      <w:pPr>
        <w:spacing w:after="120" w:line="288" w:lineRule="auto"/>
        <w:jc w:val="center"/>
      </w:pPr>
      <w:r>
        <w:rPr>
          <w:noProof/>
        </w:rPr>
        <w:drawing>
          <wp:inline distT="0" distB="0" distL="114300" distR="114300" wp14:anchorId="11348EFC" wp14:editId="285E0861">
            <wp:extent cx="5029200" cy="6418121"/>
            <wp:effectExtent l="0" t="0" r="0" b="0"/>
            <wp:docPr id="102" name="Schema_Par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chema_Part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41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7968" w14:textId="77777777" w:rsidR="00154FD0" w:rsidRDefault="00453655">
      <w:pPr>
        <w:spacing w:after="120" w:line="288" w:lineRule="auto"/>
        <w:jc w:val="center"/>
      </w:pPr>
      <w:r>
        <w:rPr>
          <w:noProof/>
        </w:rPr>
        <w:lastRenderedPageBreak/>
        <w:drawing>
          <wp:inline distT="0" distB="0" distL="114300" distR="114300" wp14:anchorId="3A7438DF" wp14:editId="17B68F5E">
            <wp:extent cx="5029200" cy="6502400"/>
            <wp:effectExtent l="0" t="0" r="0" b="0"/>
            <wp:docPr id="103" name="Schema_Part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chema_Part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D455F" w14:textId="77777777" w:rsidR="00154FD0" w:rsidRDefault="00453655">
      <w:pPr>
        <w:spacing w:after="140" w:line="288" w:lineRule="auto"/>
        <w:jc w:val="center"/>
      </w:pPr>
      <w:r>
        <w:rPr>
          <w:i/>
          <w:iCs/>
          <w:color w:val="555555"/>
          <w:sz w:val="20"/>
          <w:szCs w:val="20"/>
        </w:rPr>
        <w:t>Figures 4 &amp; 5: Complete relational schema – primary keys (PK), foreign keys (FK), candidate keys (CK), and all attributes.</w:t>
      </w:r>
    </w:p>
    <w:p w14:paraId="72FB4F5C" w14:textId="77777777" w:rsidR="00154FD0" w:rsidRDefault="00154FD0">
      <w:pPr>
        <w:spacing w:after="100"/>
      </w:pPr>
    </w:p>
    <w:p w14:paraId="71E15951" w14:textId="77777777" w:rsidR="00290EED" w:rsidRDefault="00290EED">
      <w:pPr>
        <w:pStyle w:val="Heading1"/>
        <w:pBdr>
          <w:bottom w:val="single" w:sz="10" w:space="4" w:color="2E4DA0"/>
        </w:pBdr>
      </w:pPr>
    </w:p>
    <w:p w14:paraId="5E2249FA" w14:textId="77777777" w:rsidR="00290EED" w:rsidRDefault="00290EED">
      <w:pPr>
        <w:pStyle w:val="Heading1"/>
        <w:pBdr>
          <w:bottom w:val="single" w:sz="10" w:space="4" w:color="2E4DA0"/>
        </w:pBdr>
      </w:pPr>
    </w:p>
    <w:p w14:paraId="23DE48EA" w14:textId="77777777" w:rsidR="00290EED" w:rsidRDefault="00290EED">
      <w:pPr>
        <w:pStyle w:val="Heading1"/>
        <w:pBdr>
          <w:bottom w:val="single" w:sz="10" w:space="4" w:color="2E4DA0"/>
        </w:pBdr>
      </w:pPr>
    </w:p>
    <w:p w14:paraId="2E207462" w14:textId="02A1B25B" w:rsidR="00154FD0" w:rsidRDefault="00453655">
      <w:pPr>
        <w:pStyle w:val="Heading1"/>
        <w:pBdr>
          <w:bottom w:val="single" w:sz="10" w:space="4" w:color="2E4DA0"/>
        </w:pBdr>
      </w:pPr>
      <w:bookmarkStart w:id="58" w:name="_Toc229261696"/>
      <w:r>
        <w:lastRenderedPageBreak/>
        <w:t xml:space="preserve">3. Related </w:t>
      </w:r>
      <w:proofErr w:type="gramStart"/>
      <w:r>
        <w:t>Work  (</w:t>
      </w:r>
      <w:proofErr w:type="gramEnd"/>
      <w:r>
        <w:t>One Relevant Application)</w:t>
      </w:r>
      <w:bookmarkEnd w:id="58"/>
    </w:p>
    <w:p w14:paraId="2E1DA619" w14:textId="77777777" w:rsidR="00154FD0" w:rsidRDefault="00453655" w:rsidP="00E054D6">
      <w:pPr>
        <w:spacing w:after="140" w:line="288" w:lineRule="auto"/>
        <w:jc w:val="both"/>
      </w:pPr>
      <w:proofErr w:type="spellStart"/>
      <w:r>
        <w:rPr>
          <w:b/>
          <w:bCs/>
        </w:rPr>
        <w:t>SpotHero</w:t>
      </w:r>
      <w:proofErr w:type="spellEnd"/>
      <w:r>
        <w:t xml:space="preserve"> (</w:t>
      </w:r>
      <w:hyperlink r:id="rId16" w:history="1">
        <w:r>
          <w:rPr>
            <w:color w:val="0563C1"/>
            <w:u w:val="single" w:color="0563C1"/>
          </w:rPr>
          <w:t>https://spothero.com</w:t>
        </w:r>
      </w:hyperlink>
      <w:r>
        <w:t>) is a widely used commercial parking reservation platform operating across the United States and Canada. It is the closest existing application to this project.</w:t>
      </w:r>
      <w:r>
        <w:rPr>
          <w:b/>
          <w:bCs/>
        </w:rPr>
        <w:t xml:space="preserve"> [1]</w:t>
      </w:r>
    </w:p>
    <w:p w14:paraId="4279E666" w14:textId="77777777" w:rsidR="00154FD0" w:rsidRDefault="00154FD0" w:rsidP="00E054D6">
      <w:pPr>
        <w:spacing w:after="60"/>
      </w:pPr>
    </w:p>
    <w:p w14:paraId="59889E4F" w14:textId="77777777" w:rsidR="00154FD0" w:rsidRDefault="00453655" w:rsidP="00E054D6">
      <w:pPr>
        <w:pStyle w:val="Heading2"/>
      </w:pPr>
      <w:bookmarkStart w:id="59" w:name="_Toc229261697"/>
      <w:r>
        <w:t xml:space="preserve">3.1 Study Application: </w:t>
      </w:r>
      <w:proofErr w:type="spellStart"/>
      <w:r>
        <w:t>SpotHero</w:t>
      </w:r>
      <w:bookmarkEnd w:id="59"/>
      <w:proofErr w:type="spellEnd"/>
    </w:p>
    <w:p w14:paraId="692E32EF" w14:textId="77777777" w:rsidR="00154FD0" w:rsidRDefault="00453655" w:rsidP="00E054D6">
      <w:pPr>
        <w:spacing w:after="140" w:line="288" w:lineRule="auto"/>
        <w:jc w:val="both"/>
      </w:pPr>
      <w:proofErr w:type="spellStart"/>
      <w:r>
        <w:t>SpotHero</w:t>
      </w:r>
      <w:proofErr w:type="spellEnd"/>
      <w:r>
        <w:t xml:space="preserve"> allows drivers to search for parking near any location, compare prices across competing lots, and reserve spots in advance via a web or mobile interface. It is used by thousands of parking facilities across North America.</w:t>
      </w:r>
      <w:r>
        <w:rPr>
          <w:b/>
          <w:bCs/>
        </w:rPr>
        <w:t xml:space="preserve"> [1]</w:t>
      </w:r>
    </w:p>
    <w:p w14:paraId="2C64ECCB" w14:textId="77777777" w:rsidR="00154FD0" w:rsidRDefault="00154FD0">
      <w:pPr>
        <w:spacing w:after="60"/>
      </w:pPr>
    </w:p>
    <w:p w14:paraId="36DCE5CA" w14:textId="77777777" w:rsidR="00154FD0" w:rsidRDefault="00453655">
      <w:pPr>
        <w:pStyle w:val="Heading2"/>
      </w:pPr>
      <w:bookmarkStart w:id="60" w:name="_Toc229261698"/>
      <w:r>
        <w:t>3.2 Features</w:t>
      </w:r>
      <w:bookmarkEnd w:id="60"/>
    </w:p>
    <w:p w14:paraId="53683925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Location-based search: </w:t>
      </w:r>
      <w:r>
        <w:t>Find parking near any address or destination.</w:t>
      </w:r>
    </w:p>
    <w:p w14:paraId="60651436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Advance booking: </w:t>
      </w:r>
      <w:r>
        <w:t>Reserve spots ahead of time with instant confirmation.</w:t>
      </w:r>
    </w:p>
    <w:p w14:paraId="20C5384E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Mobile app: </w:t>
      </w:r>
      <w:r>
        <w:t>QR-code-based entry to partner garages via iOS and Android apps.</w:t>
      </w:r>
    </w:p>
    <w:p w14:paraId="490DD643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Price comparison: </w:t>
      </w:r>
      <w:r>
        <w:t>Compare rates across multiple lots in the same area.</w:t>
      </w:r>
    </w:p>
    <w:p w14:paraId="32E19E95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Customer reviews: </w:t>
      </w:r>
      <w:r>
        <w:t>Users can rate and review individual parking facilities.</w:t>
      </w:r>
    </w:p>
    <w:p w14:paraId="148D9698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Monthly subscriptions: </w:t>
      </w:r>
      <w:r>
        <w:t>Support for recurring monthly commuter parking at discounted rates.</w:t>
      </w:r>
    </w:p>
    <w:p w14:paraId="16D6FE3E" w14:textId="77777777" w:rsidR="00154FD0" w:rsidRDefault="00154FD0">
      <w:pPr>
        <w:spacing w:after="60"/>
      </w:pPr>
    </w:p>
    <w:p w14:paraId="50E44CC4" w14:textId="77777777" w:rsidR="00154FD0" w:rsidRDefault="00453655">
      <w:pPr>
        <w:pStyle w:val="Heading2"/>
      </w:pPr>
      <w:bookmarkStart w:id="61" w:name="_Toc229261699"/>
      <w:r>
        <w:t>3.3 Shortcomings</w:t>
      </w:r>
      <w:bookmarkEnd w:id="61"/>
    </w:p>
    <w:p w14:paraId="6161D68A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No dynamic pricing: </w:t>
      </w:r>
      <w:r>
        <w:t>Prices are set manually by operators — no real-time demand adjustment based on occupancy.</w:t>
      </w:r>
    </w:p>
    <w:p w14:paraId="01705616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No digital wallet: </w:t>
      </w:r>
      <w:r>
        <w:t>All payments go through external cards only — no in-app pre-loaded balance.</w:t>
      </w:r>
    </w:p>
    <w:p w14:paraId="4DA33753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No loyalty programme: </w:t>
      </w:r>
      <w:r>
        <w:t>No points, rewards, or repeat-user incentives of any kind.</w:t>
      </w:r>
    </w:p>
    <w:p w14:paraId="098E40E0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proofErr w:type="gramStart"/>
      <w:r>
        <w:rPr>
          <w:b/>
          <w:bCs/>
        </w:rPr>
        <w:t>Manual</w:t>
      </w:r>
      <w:proofErr w:type="gramEnd"/>
      <w:r>
        <w:rPr>
          <w:b/>
          <w:bCs/>
        </w:rPr>
        <w:t xml:space="preserve"> overstay enforcement: </w:t>
      </w:r>
      <w:r>
        <w:t>No automated detection or fining — entirely handled by physical lot staff.</w:t>
      </w:r>
    </w:p>
    <w:p w14:paraId="315B8886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No referral system: </w:t>
      </w:r>
      <w:r>
        <w:t>No mechanism to reward users for bringing in new users.</w:t>
      </w:r>
    </w:p>
    <w:p w14:paraId="1F914A88" w14:textId="77777777" w:rsidR="00154FD0" w:rsidRDefault="00453655" w:rsidP="00E054D6">
      <w:pPr>
        <w:pStyle w:val="ListParagraph"/>
        <w:numPr>
          <w:ilvl w:val="0"/>
          <w:numId w:val="2"/>
        </w:numPr>
        <w:spacing w:after="90"/>
        <w:jc w:val="both"/>
      </w:pPr>
      <w:r>
        <w:rPr>
          <w:b/>
          <w:bCs/>
        </w:rPr>
        <w:t xml:space="preserve">Limited reporting: </w:t>
      </w:r>
      <w:r>
        <w:t>Basic transaction summaries only — no structured revenue or analytics reports.</w:t>
      </w:r>
    </w:p>
    <w:p w14:paraId="2ADD1CF1" w14:textId="77777777" w:rsidR="00E054D6" w:rsidRDefault="00E054D6" w:rsidP="00E054D6">
      <w:pPr>
        <w:spacing w:after="90"/>
        <w:jc w:val="both"/>
      </w:pPr>
    </w:p>
    <w:p w14:paraId="5FDAD996" w14:textId="77777777" w:rsidR="00E054D6" w:rsidRDefault="00E054D6" w:rsidP="00E054D6">
      <w:pPr>
        <w:spacing w:after="90"/>
        <w:jc w:val="both"/>
      </w:pPr>
    </w:p>
    <w:p w14:paraId="746FF105" w14:textId="77777777" w:rsidR="00E054D6" w:rsidRDefault="00E054D6" w:rsidP="00E054D6">
      <w:pPr>
        <w:spacing w:after="90"/>
        <w:jc w:val="both"/>
      </w:pPr>
    </w:p>
    <w:p w14:paraId="23E512AF" w14:textId="77777777" w:rsidR="00154FD0" w:rsidRDefault="00154FD0">
      <w:pPr>
        <w:spacing w:after="80"/>
      </w:pPr>
    </w:p>
    <w:p w14:paraId="6440D329" w14:textId="77777777" w:rsidR="00BB49D5" w:rsidRDefault="00BB49D5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680"/>
        <w:gridCol w:w="2680"/>
      </w:tblGrid>
      <w:tr w:rsidR="00154FD0" w14:paraId="25EEE92E" w14:textId="77777777">
        <w:trPr>
          <w:tblHeader/>
        </w:trPr>
        <w:tc>
          <w:tcPr>
            <w:tcW w:w="4000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A7DCC" w14:textId="057E326C" w:rsidR="00154FD0" w:rsidRDefault="0045365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Features</w:t>
            </w:r>
          </w:p>
        </w:tc>
        <w:tc>
          <w:tcPr>
            <w:tcW w:w="2680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88B3C0" w14:textId="77777777" w:rsidR="00154FD0" w:rsidRDefault="00453655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SpotHero</w:t>
            </w:r>
            <w:proofErr w:type="spellEnd"/>
          </w:p>
        </w:tc>
        <w:tc>
          <w:tcPr>
            <w:tcW w:w="2680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64D93E" w14:textId="77777777" w:rsidR="00154FD0" w:rsidRDefault="00453655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Smart Parking System</w:t>
            </w:r>
          </w:p>
        </w:tc>
      </w:tr>
      <w:tr w:rsidR="00154FD0" w14:paraId="392C96EC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45264" w14:textId="77777777" w:rsidR="00154FD0" w:rsidRDefault="00453655">
            <w:r>
              <w:rPr>
                <w:sz w:val="20"/>
                <w:szCs w:val="20"/>
              </w:rPr>
              <w:t>Advance spot reservation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89A782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EC169E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51B20B74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A6A84F" w14:textId="77777777" w:rsidR="00154FD0" w:rsidRDefault="00453655">
            <w:r>
              <w:rPr>
                <w:sz w:val="20"/>
                <w:szCs w:val="20"/>
              </w:rPr>
              <w:t>Real-time availability tracking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93D0F7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C46DB7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66B522FB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E324A" w14:textId="77777777" w:rsidR="00154FD0" w:rsidRDefault="00453655">
            <w:r>
              <w:rPr>
                <w:sz w:val="20"/>
                <w:szCs w:val="20"/>
              </w:rPr>
              <w:t>Dynamic demand-based pricing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C0FDC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92FA1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02941DEB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0BDBD0" w14:textId="77777777" w:rsidR="00154FD0" w:rsidRDefault="00453655">
            <w:r>
              <w:rPr>
                <w:sz w:val="20"/>
                <w:szCs w:val="20"/>
              </w:rPr>
              <w:t>Integrated digital wallet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C923B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82A8D6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1BAC8E26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C83BC" w14:textId="77777777" w:rsidR="00154FD0" w:rsidRDefault="00453655">
            <w:r>
              <w:rPr>
                <w:sz w:val="20"/>
                <w:szCs w:val="20"/>
              </w:rPr>
              <w:t>Automated overstay fine detection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668217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997F12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0B12E5F6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61744" w14:textId="77777777" w:rsidR="00154FD0" w:rsidRDefault="00453655">
            <w:r>
              <w:rPr>
                <w:sz w:val="20"/>
                <w:szCs w:val="20"/>
              </w:rPr>
              <w:t>Loyalty points &amp; rewards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77607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87BAB7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5CA55500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0CBBFF" w14:textId="77777777" w:rsidR="00154FD0" w:rsidRDefault="00453655">
            <w:r>
              <w:rPr>
                <w:sz w:val="20"/>
                <w:szCs w:val="20"/>
              </w:rPr>
              <w:t>User referral system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5173A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8F3FF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0B070C20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AD942" w14:textId="77777777" w:rsidR="00154FD0" w:rsidRDefault="00453655">
            <w:r>
              <w:rPr>
                <w:sz w:val="20"/>
                <w:szCs w:val="20"/>
              </w:rPr>
              <w:t>Administrative CSV reports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DA746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6EA4B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</w:tr>
      <w:tr w:rsidR="00154FD0" w14:paraId="3F4618D3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8E90A" w14:textId="77777777" w:rsidR="00154FD0" w:rsidRDefault="00453655">
            <w:r>
              <w:rPr>
                <w:sz w:val="20"/>
                <w:szCs w:val="20"/>
              </w:rPr>
              <w:t>Price comparison across lots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C0EE10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9B5F4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</w:tr>
      <w:tr w:rsidR="00154FD0" w14:paraId="468AD03C" w14:textId="77777777"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31F8E" w14:textId="77777777" w:rsidR="00154FD0" w:rsidRDefault="00453655">
            <w:r>
              <w:rPr>
                <w:sz w:val="20"/>
                <w:szCs w:val="20"/>
              </w:rPr>
              <w:t>Mobile app with QR-code entry</w:t>
            </w:r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4E80AC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145A32"/>
                <w:sz w:val="20"/>
                <w:szCs w:val="20"/>
              </w:rPr>
              <w:t>✓  Yes</w:t>
            </w:r>
            <w:proofErr w:type="gramEnd"/>
          </w:p>
        </w:tc>
        <w:tc>
          <w:tcPr>
            <w:tcW w:w="2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B2A83" w14:textId="77777777" w:rsidR="00154FD0" w:rsidRDefault="00453655">
            <w:pPr>
              <w:jc w:val="center"/>
            </w:pPr>
            <w:proofErr w:type="gramStart"/>
            <w:r>
              <w:rPr>
                <w:b/>
                <w:bCs/>
                <w:color w:val="A93226"/>
                <w:sz w:val="20"/>
                <w:szCs w:val="20"/>
              </w:rPr>
              <w:t>✗  No</w:t>
            </w:r>
            <w:proofErr w:type="gramEnd"/>
          </w:p>
        </w:tc>
      </w:tr>
    </w:tbl>
    <w:p w14:paraId="5663762C" w14:textId="77777777" w:rsidR="00154FD0" w:rsidRDefault="00154FD0">
      <w:pPr>
        <w:spacing w:after="60"/>
      </w:pPr>
    </w:p>
    <w:p w14:paraId="205D81A5" w14:textId="647462E7" w:rsidR="00154FD0" w:rsidRDefault="00453655" w:rsidP="00C1301F">
      <w:pPr>
        <w:spacing w:after="140" w:line="288" w:lineRule="auto"/>
      </w:pPr>
      <w:r>
        <w:rPr>
          <w:i/>
          <w:iCs/>
          <w:color w:val="555555"/>
          <w:sz w:val="20"/>
          <w:szCs w:val="20"/>
        </w:rPr>
        <w:t xml:space="preserve">Table 3: Feature comparison between </w:t>
      </w:r>
      <w:proofErr w:type="spellStart"/>
      <w:r>
        <w:rPr>
          <w:i/>
          <w:iCs/>
          <w:color w:val="555555"/>
          <w:sz w:val="20"/>
          <w:szCs w:val="20"/>
        </w:rPr>
        <w:t>SpotHero</w:t>
      </w:r>
      <w:proofErr w:type="spellEnd"/>
      <w:r>
        <w:rPr>
          <w:i/>
          <w:iCs/>
          <w:color w:val="555555"/>
          <w:sz w:val="20"/>
          <w:szCs w:val="20"/>
        </w:rPr>
        <w:t xml:space="preserve"> [1] and the proposed Smart Parking System.</w:t>
      </w:r>
    </w:p>
    <w:p w14:paraId="3E43611F" w14:textId="77777777" w:rsidR="00154FD0" w:rsidRDefault="00453655">
      <w:pPr>
        <w:pStyle w:val="Heading1"/>
        <w:pBdr>
          <w:bottom w:val="single" w:sz="10" w:space="4" w:color="2E4DA0"/>
        </w:pBdr>
      </w:pPr>
      <w:bookmarkStart w:id="62" w:name="_Toc229261700"/>
      <w:r>
        <w:t>4. Tools</w:t>
      </w:r>
      <w:bookmarkEnd w:id="62"/>
    </w:p>
    <w:p w14:paraId="39F1B55C" w14:textId="3D41BB94" w:rsidR="00154FD0" w:rsidRDefault="00453655">
      <w:pPr>
        <w:spacing w:after="140" w:line="288" w:lineRule="auto"/>
        <w:jc w:val="both"/>
      </w:pPr>
      <w:r>
        <w:t xml:space="preserve">The following tools and technologies </w:t>
      </w:r>
      <w:r w:rsidR="00BB49D5">
        <w:t>will be</w:t>
      </w:r>
      <w:r>
        <w:t xml:space="preserve"> used to build the Smart Parking System:</w:t>
      </w:r>
    </w:p>
    <w:p w14:paraId="08C74EC3" w14:textId="77777777" w:rsidR="00154FD0" w:rsidRDefault="00154FD0">
      <w:pPr>
        <w:spacing w:after="60"/>
      </w:pP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107"/>
      </w:tblGrid>
      <w:tr w:rsidR="00BB49D5" w14:paraId="0802AB93" w14:textId="77777777" w:rsidTr="00C1301F">
        <w:trPr>
          <w:tblHeader/>
        </w:trPr>
        <w:tc>
          <w:tcPr>
            <w:tcW w:w="1960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53520" w14:textId="77777777" w:rsidR="00BB49D5" w:rsidRPr="00C1301F" w:rsidRDefault="00BB49D5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7107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405DB" w14:textId="77777777" w:rsidR="00BB49D5" w:rsidRPr="00C1301F" w:rsidRDefault="00BB49D5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Tool / Technology</w:t>
            </w:r>
          </w:p>
        </w:tc>
      </w:tr>
      <w:tr w:rsidR="00BB49D5" w14:paraId="5ECF921A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7CD8C1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Database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44059" w14:textId="7CC5535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MS SQL Server 2022</w:t>
            </w:r>
          </w:p>
        </w:tc>
      </w:tr>
      <w:tr w:rsidR="00BB49D5" w14:paraId="294108C2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24D798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Backend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FCE7E" w14:textId="75F66D10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Python 3.10 + Flask</w:t>
            </w:r>
          </w:p>
        </w:tc>
      </w:tr>
      <w:tr w:rsidR="00BB49D5" w14:paraId="19443BB6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F9B1C6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DB Driver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25D4B8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proofErr w:type="spellStart"/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pyodbc</w:t>
            </w:r>
            <w:proofErr w:type="spellEnd"/>
          </w:p>
        </w:tc>
      </w:tr>
      <w:tr w:rsidR="00BB49D5" w14:paraId="13393181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B366B8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Frontend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788420" w14:textId="1BF91CAF" w:rsidR="00BB49D5" w:rsidRPr="00C1301F" w:rsidRDefault="00C1301F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React JS</w:t>
            </w:r>
            <w:r w:rsidR="00BB49D5"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/ CSS / JavaScript</w:t>
            </w:r>
          </w:p>
        </w:tc>
      </w:tr>
      <w:tr w:rsidR="00BB49D5" w14:paraId="3266C6CC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2CD292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Reports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96E111" w14:textId="7777777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pandas</w:t>
            </w:r>
          </w:p>
        </w:tc>
      </w:tr>
      <w:tr w:rsidR="00BB49D5" w14:paraId="18AF8864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E55B13" w14:textId="337E6EA9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Security / Auth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E3AF03" w14:textId="38A23817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proofErr w:type="spellStart"/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hashlib</w:t>
            </w:r>
            <w:proofErr w:type="spellEnd"/>
          </w:p>
        </w:tc>
      </w:tr>
      <w:tr w:rsidR="00BB49D5" w14:paraId="0839FD65" w14:textId="77777777" w:rsidTr="00C1301F">
        <w:tc>
          <w:tcPr>
            <w:tcW w:w="1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1021B2" w14:textId="4FB28942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b/>
                <w:bCs/>
                <w:color w:val="1A5276"/>
                <w:sz w:val="20"/>
                <w:szCs w:val="20"/>
              </w:rPr>
              <w:t>Dev Tools</w:t>
            </w:r>
          </w:p>
        </w:tc>
        <w:tc>
          <w:tcPr>
            <w:tcW w:w="71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97A71" w14:textId="2E0CD4F2" w:rsidR="00BB49D5" w:rsidRPr="00C1301F" w:rsidRDefault="00BB49D5" w:rsidP="00C1301F">
            <w:pPr>
              <w:jc w:val="center"/>
              <w:rPr>
                <w:sz w:val="20"/>
                <w:szCs w:val="20"/>
              </w:rPr>
            </w:pPr>
            <w:r w:rsidRPr="00C1301F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Visual Studio Code and SSMS</w:t>
            </w:r>
          </w:p>
        </w:tc>
      </w:tr>
    </w:tbl>
    <w:p w14:paraId="3F9054DF" w14:textId="753364FA" w:rsidR="00154FD0" w:rsidRDefault="00453655">
      <w:pPr>
        <w:spacing w:after="140" w:line="288" w:lineRule="auto"/>
      </w:pPr>
      <w:r>
        <w:rPr>
          <w:i/>
          <w:iCs/>
          <w:color w:val="555555"/>
          <w:sz w:val="20"/>
          <w:szCs w:val="20"/>
        </w:rPr>
        <w:t>Table 4: Tools and technologies used in the Smart Parking System.</w:t>
      </w:r>
    </w:p>
    <w:p w14:paraId="7B394710" w14:textId="753364FA" w:rsidR="00154FD0" w:rsidRDefault="00453655">
      <w:pPr>
        <w:pStyle w:val="Heading1"/>
        <w:pBdr>
          <w:bottom w:val="single" w:sz="10" w:space="4" w:color="2E4DA0"/>
        </w:pBdr>
      </w:pPr>
      <w:bookmarkStart w:id="63" w:name="_Toc229261701"/>
      <w:r>
        <w:t>5. References</w:t>
      </w:r>
      <w:bookmarkEnd w:id="63"/>
    </w:p>
    <w:p w14:paraId="5F6829E5" w14:textId="77777777" w:rsidR="00154FD0" w:rsidRDefault="00154FD0">
      <w:pPr>
        <w:spacing w:after="40"/>
      </w:pPr>
    </w:p>
    <w:tbl>
      <w:tblPr>
        <w:tblW w:w="93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4"/>
        <w:gridCol w:w="8851"/>
      </w:tblGrid>
      <w:tr w:rsidR="00154FD0" w14:paraId="767B8D6A" w14:textId="77777777" w:rsidTr="00C1301F">
        <w:tc>
          <w:tcPr>
            <w:tcW w:w="5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1C2469" w14:textId="77777777" w:rsidR="00154FD0" w:rsidRDefault="00453655">
            <w:r>
              <w:rPr>
                <w:b/>
                <w:bCs/>
                <w:color w:val="1A5276"/>
                <w:sz w:val="20"/>
                <w:szCs w:val="20"/>
              </w:rPr>
              <w:t>[1]</w:t>
            </w: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80" w:type="dxa"/>
              <w:bottom w:w="80" w:type="dxa"/>
              <w:right w:w="0" w:type="dxa"/>
            </w:tcMar>
          </w:tcPr>
          <w:p w14:paraId="64ADB166" w14:textId="659069E8" w:rsidR="00154FD0" w:rsidRDefault="00453655" w:rsidP="00E054D6">
            <w:pPr>
              <w:jc w:val="both"/>
            </w:pPr>
            <w:r>
              <w:t xml:space="preserve">SpotHero. (2024). </w:t>
            </w:r>
            <w:r>
              <w:rPr>
                <w:i/>
                <w:iCs/>
              </w:rPr>
              <w:t>SpotHero — Reserve parking in advance.</w:t>
            </w:r>
            <w:r>
              <w:t xml:space="preserve"> Date: May 2, 2026, from </w:t>
            </w:r>
            <w:hyperlink r:id="rId17" w:history="1">
              <w:r>
                <w:rPr>
                  <w:color w:val="0563C1"/>
                  <w:u w:val="single" w:color="0563C1"/>
                </w:rPr>
                <w:t>https://spothero.com</w:t>
              </w:r>
            </w:hyperlink>
          </w:p>
        </w:tc>
      </w:tr>
    </w:tbl>
    <w:tbl>
      <w:tblPr>
        <w:tblpPr w:leftFromText="180" w:rightFromText="180" w:vertAnchor="text" w:horzAnchor="margin" w:tblpY="717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301F" w:rsidRPr="00C1301F" w14:paraId="7DC58733" w14:textId="77777777" w:rsidTr="00C1301F">
        <w:trPr>
          <w:trHeight w:val="22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130" w:type="dxa"/>
              <w:left w:w="240" w:type="dxa"/>
              <w:bottom w:w="130" w:type="dxa"/>
              <w:right w:w="240" w:type="dxa"/>
            </w:tcMar>
          </w:tcPr>
          <w:p w14:paraId="32D7041C" w14:textId="77777777" w:rsidR="00C1301F" w:rsidRPr="00C1301F" w:rsidRDefault="00C1301F" w:rsidP="00C1301F">
            <w:pPr>
              <w:jc w:val="center"/>
              <w:rPr>
                <w:sz w:val="16"/>
                <w:szCs w:val="16"/>
              </w:rPr>
            </w:pPr>
            <w:r w:rsidRPr="00C1301F">
              <w:rPr>
                <w:rFonts w:ascii="Arial" w:eastAsia="Arial" w:hAnsi="Arial" w:cs="Arial"/>
                <w:i/>
                <w:iCs/>
                <w:color w:val="AABCD0"/>
                <w:sz w:val="16"/>
                <w:szCs w:val="16"/>
              </w:rPr>
              <w:t xml:space="preserve">Department of Computer </w:t>
            </w:r>
            <w:proofErr w:type="gramStart"/>
            <w:r w:rsidRPr="00C1301F">
              <w:rPr>
                <w:rFonts w:ascii="Arial" w:eastAsia="Arial" w:hAnsi="Arial" w:cs="Arial"/>
                <w:i/>
                <w:iCs/>
                <w:color w:val="AABCD0"/>
                <w:sz w:val="16"/>
                <w:szCs w:val="16"/>
              </w:rPr>
              <w:t>Science  —</w:t>
            </w:r>
            <w:proofErr w:type="gramEnd"/>
            <w:r w:rsidRPr="00C1301F">
              <w:rPr>
                <w:rFonts w:ascii="Arial" w:eastAsia="Arial" w:hAnsi="Arial" w:cs="Arial"/>
                <w:i/>
                <w:iCs/>
                <w:color w:val="AABCD0"/>
                <w:sz w:val="16"/>
                <w:szCs w:val="16"/>
              </w:rPr>
              <w:t xml:space="preserve">  COMSATS University Islamabad, Lahore </w:t>
            </w:r>
            <w:proofErr w:type="gramStart"/>
            <w:r w:rsidRPr="00C1301F">
              <w:rPr>
                <w:rFonts w:ascii="Arial" w:eastAsia="Arial" w:hAnsi="Arial" w:cs="Arial"/>
                <w:i/>
                <w:iCs/>
                <w:color w:val="AABCD0"/>
                <w:sz w:val="16"/>
                <w:szCs w:val="16"/>
              </w:rPr>
              <w:t>Campus  —</w:t>
            </w:r>
            <w:proofErr w:type="gramEnd"/>
            <w:r w:rsidRPr="00C1301F">
              <w:rPr>
                <w:rFonts w:ascii="Arial" w:eastAsia="Arial" w:hAnsi="Arial" w:cs="Arial"/>
                <w:i/>
                <w:iCs/>
                <w:color w:val="AABCD0"/>
                <w:sz w:val="16"/>
                <w:szCs w:val="16"/>
              </w:rPr>
              <w:t xml:space="preserve">  Spring 2026</w:t>
            </w:r>
          </w:p>
        </w:tc>
      </w:tr>
    </w:tbl>
    <w:p w14:paraId="6389381B" w14:textId="77777777" w:rsidR="004F6EF0" w:rsidRDefault="004F6EF0"/>
    <w:sectPr w:rsidR="004F6EF0">
      <w:footerReference w:type="default" r:id="rId18"/>
      <w:pgSz w:w="11906" w:h="16838"/>
      <w:pgMar w:top="1440" w:right="1260" w:bottom="1440" w:left="1620" w:header="708" w:footer="708" w:gutter="0"/>
      <w:pgBorders w:offsetFrom="page">
        <w:top w:val="single" w:sz="4" w:space="24" w:color="1A5276"/>
        <w:left w:val="single" w:sz="4" w:space="24" w:color="1A5276"/>
        <w:bottom w:val="single" w:sz="4" w:space="24" w:color="1A5276"/>
        <w:right w:val="single" w:sz="4" w:space="24" w:color="1A5276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EADD0" w14:textId="77777777" w:rsidR="00397FD0" w:rsidRDefault="00397FD0">
      <w:r>
        <w:separator/>
      </w:r>
    </w:p>
  </w:endnote>
  <w:endnote w:type="continuationSeparator" w:id="0">
    <w:p w14:paraId="46A47F59" w14:textId="77777777" w:rsidR="00397FD0" w:rsidRDefault="00397F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DE74A" w14:textId="77777777" w:rsidR="00154FD0" w:rsidRDefault="00453655">
    <w:pPr>
      <w:pBdr>
        <w:top w:val="single" w:sz="8" w:space="4" w:color="2E4DA0"/>
      </w:pBdr>
      <w:tabs>
        <w:tab w:val="right" w:pos="8640"/>
      </w:tabs>
    </w:pPr>
    <w:r>
      <w:rPr>
        <w:rFonts w:ascii="Arial" w:eastAsia="Arial" w:hAnsi="Arial" w:cs="Arial"/>
        <w:color w:val="888888"/>
        <w:sz w:val="16"/>
        <w:szCs w:val="16"/>
      </w:rPr>
      <w:t xml:space="preserve">Computer Science Dept.  </w:t>
    </w:r>
    <w:proofErr w:type="gramStart"/>
    <w:r>
      <w:rPr>
        <w:rFonts w:ascii="Arial" w:eastAsia="Arial" w:hAnsi="Arial" w:cs="Arial"/>
        <w:color w:val="888888"/>
        <w:sz w:val="16"/>
        <w:szCs w:val="16"/>
      </w:rPr>
      <w:t>|  4</w:t>
    </w:r>
    <w:proofErr w:type="gramEnd"/>
    <w:r>
      <w:rPr>
        <w:rFonts w:ascii="Arial" w:eastAsia="Arial" w:hAnsi="Arial" w:cs="Arial"/>
        <w:color w:val="888888"/>
        <w:sz w:val="16"/>
        <w:szCs w:val="16"/>
      </w:rPr>
      <w:t xml:space="preserve">th </w:t>
    </w:r>
    <w:proofErr w:type="gramStart"/>
    <w:r>
      <w:rPr>
        <w:rFonts w:ascii="Arial" w:eastAsia="Arial" w:hAnsi="Arial" w:cs="Arial"/>
        <w:color w:val="888888"/>
        <w:sz w:val="16"/>
        <w:szCs w:val="16"/>
      </w:rPr>
      <w:t>Semester  |</w:t>
    </w:r>
    <w:proofErr w:type="gramEnd"/>
    <w:r>
      <w:rPr>
        <w:rFonts w:ascii="Arial" w:eastAsia="Arial" w:hAnsi="Arial" w:cs="Arial"/>
        <w:color w:val="888888"/>
        <w:sz w:val="16"/>
        <w:szCs w:val="16"/>
      </w:rPr>
      <w:t xml:space="preserve">  Spring 2026</w:t>
    </w:r>
    <w:r>
      <w:rPr>
        <w:rFonts w:ascii="Arial" w:eastAsia="Arial" w:hAnsi="Arial" w:cs="Arial"/>
        <w:sz w:val="16"/>
        <w:szCs w:val="16"/>
      </w:rPr>
      <w:tab/>
    </w:r>
    <w:r>
      <w:rPr>
        <w:rFonts w:ascii="Arial" w:eastAsia="Arial" w:hAnsi="Arial" w:cs="Arial"/>
        <w:color w:val="888888"/>
        <w:sz w:val="16"/>
        <w:szCs w:val="16"/>
      </w:rPr>
      <w:t xml:space="preserve">Page </w:t>
    </w:r>
    <w:r>
      <w:rPr>
        <w:rFonts w:ascii="Arial" w:eastAsia="Arial" w:hAnsi="Arial" w:cs="Arial"/>
        <w:color w:val="888888"/>
        <w:sz w:val="16"/>
        <w:szCs w:val="16"/>
      </w:rPr>
      <w:fldChar w:fldCharType="begin"/>
    </w:r>
    <w:r>
      <w:rPr>
        <w:rFonts w:ascii="Arial" w:eastAsia="Arial" w:hAnsi="Arial" w:cs="Arial"/>
        <w:color w:val="888888"/>
        <w:sz w:val="16"/>
        <w:szCs w:val="16"/>
      </w:rPr>
      <w:instrText>PAGE</w:instrText>
    </w:r>
    <w:r>
      <w:rPr>
        <w:rFonts w:ascii="Arial" w:eastAsia="Arial" w:hAnsi="Arial" w:cs="Arial"/>
        <w:color w:val="888888"/>
        <w:sz w:val="16"/>
        <w:szCs w:val="16"/>
      </w:rPr>
      <w:fldChar w:fldCharType="separate"/>
    </w:r>
    <w:r w:rsidR="004D22E6">
      <w:rPr>
        <w:rFonts w:ascii="Arial" w:eastAsia="Arial" w:hAnsi="Arial" w:cs="Arial"/>
        <w:noProof/>
        <w:color w:val="888888"/>
        <w:sz w:val="16"/>
        <w:szCs w:val="16"/>
      </w:rPr>
      <w:t>1</w:t>
    </w:r>
    <w:r>
      <w:rPr>
        <w:rFonts w:ascii="Arial" w:eastAsia="Arial" w:hAnsi="Arial" w:cs="Arial"/>
        <w:color w:val="888888"/>
        <w:sz w:val="16"/>
        <w:szCs w:val="16"/>
      </w:rPr>
      <w:fldChar w:fldCharType="end"/>
    </w:r>
    <w:r>
      <w:rPr>
        <w:rFonts w:ascii="Arial" w:eastAsia="Arial" w:hAnsi="Arial" w:cs="Arial"/>
        <w:color w:val="888888"/>
        <w:sz w:val="16"/>
        <w:szCs w:val="16"/>
      </w:rPr>
      <w:t xml:space="preserve"> of </w:t>
    </w:r>
    <w:r>
      <w:rPr>
        <w:rFonts w:ascii="Arial" w:eastAsia="Arial" w:hAnsi="Arial" w:cs="Arial"/>
        <w:color w:val="888888"/>
        <w:sz w:val="16"/>
        <w:szCs w:val="16"/>
      </w:rPr>
      <w:fldChar w:fldCharType="begin"/>
    </w:r>
    <w:r>
      <w:rPr>
        <w:rFonts w:ascii="Arial" w:eastAsia="Arial" w:hAnsi="Arial" w:cs="Arial"/>
        <w:color w:val="888888"/>
        <w:sz w:val="16"/>
        <w:szCs w:val="16"/>
      </w:rPr>
      <w:instrText>NUMPAGES</w:instrText>
    </w:r>
    <w:r>
      <w:rPr>
        <w:rFonts w:ascii="Arial" w:eastAsia="Arial" w:hAnsi="Arial" w:cs="Arial"/>
        <w:color w:val="888888"/>
        <w:sz w:val="16"/>
        <w:szCs w:val="16"/>
      </w:rPr>
      <w:fldChar w:fldCharType="separate"/>
    </w:r>
    <w:r w:rsidR="004D22E6">
      <w:rPr>
        <w:rFonts w:ascii="Arial" w:eastAsia="Arial" w:hAnsi="Arial" w:cs="Arial"/>
        <w:noProof/>
        <w:color w:val="888888"/>
        <w:sz w:val="16"/>
        <w:szCs w:val="16"/>
      </w:rPr>
      <w:t>1</w:t>
    </w:r>
    <w:r>
      <w:rPr>
        <w:rFonts w:ascii="Arial" w:eastAsia="Arial" w:hAnsi="Arial" w:cs="Arial"/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41412" w14:textId="77777777" w:rsidR="00154FD0" w:rsidRDefault="00453655">
    <w:pPr>
      <w:pBdr>
        <w:top w:val="single" w:sz="8" w:space="4" w:color="2E4DA0"/>
      </w:pBdr>
      <w:tabs>
        <w:tab w:val="right" w:pos="8640"/>
      </w:tabs>
    </w:pPr>
    <w:r>
      <w:rPr>
        <w:rFonts w:ascii="Arial" w:eastAsia="Arial" w:hAnsi="Arial" w:cs="Arial"/>
        <w:color w:val="888888"/>
        <w:sz w:val="16"/>
        <w:szCs w:val="16"/>
      </w:rPr>
      <w:t>Computer Science Dept.</w:t>
    </w:r>
    <w:r w:rsidR="004D22E6">
      <w:rPr>
        <w:rFonts w:ascii="Arial" w:eastAsia="Arial" w:hAnsi="Arial" w:cs="Arial"/>
        <w:color w:val="888888"/>
        <w:sz w:val="16"/>
        <w:szCs w:val="16"/>
      </w:rPr>
      <w:t xml:space="preserve">(Software </w:t>
    </w:r>
    <w:proofErr w:type="gramStart"/>
    <w:r w:rsidR="004D22E6">
      <w:rPr>
        <w:rFonts w:ascii="Arial" w:eastAsia="Arial" w:hAnsi="Arial" w:cs="Arial"/>
        <w:color w:val="888888"/>
        <w:sz w:val="16"/>
        <w:szCs w:val="16"/>
      </w:rPr>
      <w:t>Engineering)</w:t>
    </w:r>
    <w:r>
      <w:rPr>
        <w:rFonts w:ascii="Arial" w:eastAsia="Arial" w:hAnsi="Arial" w:cs="Arial"/>
        <w:color w:val="888888"/>
        <w:sz w:val="16"/>
        <w:szCs w:val="16"/>
      </w:rPr>
      <w:t xml:space="preserve">  |</w:t>
    </w:r>
    <w:proofErr w:type="gramEnd"/>
    <w:r>
      <w:rPr>
        <w:rFonts w:ascii="Arial" w:eastAsia="Arial" w:hAnsi="Arial" w:cs="Arial"/>
        <w:color w:val="888888"/>
        <w:sz w:val="16"/>
        <w:szCs w:val="16"/>
      </w:rPr>
      <w:t xml:space="preserve">  4th </w:t>
    </w:r>
    <w:proofErr w:type="gramStart"/>
    <w:r>
      <w:rPr>
        <w:rFonts w:ascii="Arial" w:eastAsia="Arial" w:hAnsi="Arial" w:cs="Arial"/>
        <w:color w:val="888888"/>
        <w:sz w:val="16"/>
        <w:szCs w:val="16"/>
      </w:rPr>
      <w:t>Semester  |</w:t>
    </w:r>
    <w:proofErr w:type="gramEnd"/>
    <w:r>
      <w:rPr>
        <w:rFonts w:ascii="Arial" w:eastAsia="Arial" w:hAnsi="Arial" w:cs="Arial"/>
        <w:color w:val="888888"/>
        <w:sz w:val="16"/>
        <w:szCs w:val="16"/>
      </w:rPr>
      <w:t xml:space="preserve">  Spring 2026</w:t>
    </w:r>
    <w:r>
      <w:rPr>
        <w:rFonts w:ascii="Arial" w:eastAsia="Arial" w:hAnsi="Arial" w:cs="Arial"/>
        <w:sz w:val="16"/>
        <w:szCs w:val="16"/>
      </w:rPr>
      <w:tab/>
    </w:r>
    <w:r>
      <w:rPr>
        <w:rFonts w:ascii="Arial" w:eastAsia="Arial" w:hAnsi="Arial" w:cs="Arial"/>
        <w:color w:val="888888"/>
        <w:sz w:val="16"/>
        <w:szCs w:val="16"/>
      </w:rPr>
      <w:t xml:space="preserve">Page </w:t>
    </w:r>
    <w:r>
      <w:rPr>
        <w:rFonts w:ascii="Arial" w:eastAsia="Arial" w:hAnsi="Arial" w:cs="Arial"/>
        <w:color w:val="888888"/>
        <w:sz w:val="16"/>
        <w:szCs w:val="16"/>
      </w:rPr>
      <w:fldChar w:fldCharType="begin"/>
    </w:r>
    <w:r>
      <w:rPr>
        <w:rFonts w:ascii="Arial" w:eastAsia="Arial" w:hAnsi="Arial" w:cs="Arial"/>
        <w:color w:val="888888"/>
        <w:sz w:val="16"/>
        <w:szCs w:val="16"/>
      </w:rPr>
      <w:instrText>PAGE</w:instrText>
    </w:r>
    <w:r>
      <w:rPr>
        <w:rFonts w:ascii="Arial" w:eastAsia="Arial" w:hAnsi="Arial" w:cs="Arial"/>
        <w:color w:val="888888"/>
        <w:sz w:val="16"/>
        <w:szCs w:val="16"/>
      </w:rPr>
      <w:fldChar w:fldCharType="separate"/>
    </w:r>
    <w:r w:rsidR="004D22E6">
      <w:rPr>
        <w:rFonts w:ascii="Arial" w:eastAsia="Arial" w:hAnsi="Arial" w:cs="Arial"/>
        <w:noProof/>
        <w:color w:val="888888"/>
        <w:sz w:val="16"/>
        <w:szCs w:val="16"/>
      </w:rPr>
      <w:t>1</w:t>
    </w:r>
    <w:r>
      <w:rPr>
        <w:rFonts w:ascii="Arial" w:eastAsia="Arial" w:hAnsi="Arial" w:cs="Arial"/>
        <w:color w:val="888888"/>
        <w:sz w:val="16"/>
        <w:szCs w:val="16"/>
      </w:rPr>
      <w:fldChar w:fldCharType="end"/>
    </w:r>
    <w:r>
      <w:rPr>
        <w:rFonts w:ascii="Arial" w:eastAsia="Arial" w:hAnsi="Arial" w:cs="Arial"/>
        <w:color w:val="888888"/>
        <w:sz w:val="16"/>
        <w:szCs w:val="16"/>
      </w:rPr>
      <w:t xml:space="preserve"> of </w:t>
    </w:r>
    <w:r>
      <w:rPr>
        <w:rFonts w:ascii="Arial" w:eastAsia="Arial" w:hAnsi="Arial" w:cs="Arial"/>
        <w:color w:val="888888"/>
        <w:sz w:val="16"/>
        <w:szCs w:val="16"/>
      </w:rPr>
      <w:fldChar w:fldCharType="begin"/>
    </w:r>
    <w:r>
      <w:rPr>
        <w:rFonts w:ascii="Arial" w:eastAsia="Arial" w:hAnsi="Arial" w:cs="Arial"/>
        <w:color w:val="888888"/>
        <w:sz w:val="16"/>
        <w:szCs w:val="16"/>
      </w:rPr>
      <w:instrText>NUMPAGES</w:instrText>
    </w:r>
    <w:r>
      <w:rPr>
        <w:rFonts w:ascii="Arial" w:eastAsia="Arial" w:hAnsi="Arial" w:cs="Arial"/>
        <w:color w:val="888888"/>
        <w:sz w:val="16"/>
        <w:szCs w:val="16"/>
      </w:rPr>
      <w:fldChar w:fldCharType="separate"/>
    </w:r>
    <w:r w:rsidR="004D22E6">
      <w:rPr>
        <w:rFonts w:ascii="Arial" w:eastAsia="Arial" w:hAnsi="Arial" w:cs="Arial"/>
        <w:noProof/>
        <w:color w:val="888888"/>
        <w:sz w:val="16"/>
        <w:szCs w:val="16"/>
      </w:rPr>
      <w:t>1</w:t>
    </w:r>
    <w:r>
      <w:rPr>
        <w:rFonts w:ascii="Arial" w:eastAsia="Arial" w:hAnsi="Arial" w:cs="Arial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B1B99" w14:textId="77777777" w:rsidR="00397FD0" w:rsidRDefault="00397FD0">
      <w:r>
        <w:separator/>
      </w:r>
    </w:p>
  </w:footnote>
  <w:footnote w:type="continuationSeparator" w:id="0">
    <w:p w14:paraId="5CB3194A" w14:textId="77777777" w:rsidR="00397FD0" w:rsidRDefault="00397F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E4959" w14:textId="77777777" w:rsidR="00154FD0" w:rsidRDefault="00453655">
    <w:pPr>
      <w:pBdr>
        <w:bottom w:val="single" w:sz="8" w:space="4" w:color="2E4DA0"/>
      </w:pBdr>
      <w:tabs>
        <w:tab w:val="right" w:pos="8640"/>
      </w:tabs>
    </w:pPr>
    <w:r>
      <w:rPr>
        <w:noProof/>
      </w:rPr>
      <w:drawing>
        <wp:inline distT="0" distB="0" distL="0" distR="0" wp14:anchorId="182AFD4F" wp14:editId="444471AD">
          <wp:extent cx="228600" cy="228600"/>
          <wp:effectExtent l="0" t="0" r="0" b="0"/>
          <wp:docPr id="380189617" name="Picture 3801896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eastAsia="Arial" w:hAnsi="Arial" w:cs="Arial"/>
        <w:color w:val="666666"/>
        <w:sz w:val="18"/>
        <w:szCs w:val="18"/>
      </w:rPr>
      <w:t xml:space="preserve">   Smart Parking System — DB Project </w:t>
    </w:r>
    <w:r w:rsidR="008C362C">
      <w:rPr>
        <w:rFonts w:ascii="Arial" w:eastAsia="Arial" w:hAnsi="Arial" w:cs="Arial"/>
        <w:color w:val="666666"/>
        <w:sz w:val="18"/>
        <w:szCs w:val="18"/>
      </w:rPr>
      <w:t>Report</w:t>
    </w:r>
    <w:r>
      <w:rPr>
        <w:rFonts w:ascii="Arial" w:eastAsia="Arial" w:hAnsi="Arial" w:cs="Arial"/>
        <w:sz w:val="18"/>
        <w:szCs w:val="18"/>
      </w:rPr>
      <w:tab/>
    </w:r>
    <w:r>
      <w:rPr>
        <w:rFonts w:ascii="Arial" w:eastAsia="Arial" w:hAnsi="Arial" w:cs="Arial"/>
        <w:i/>
        <w:iCs/>
        <w:color w:val="999999"/>
        <w:sz w:val="17"/>
        <w:szCs w:val="17"/>
      </w:rPr>
      <w:t>COMSATS University Islamabad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45F20"/>
    <w:multiLevelType w:val="hybridMultilevel"/>
    <w:tmpl w:val="226C1636"/>
    <w:lvl w:ilvl="0" w:tplc="5426CA48">
      <w:start w:val="1"/>
      <w:numFmt w:val="bullet"/>
      <w:lvlText w:val="•"/>
      <w:lvlJc w:val="left"/>
      <w:pPr>
        <w:ind w:left="720" w:hanging="360"/>
      </w:pPr>
    </w:lvl>
    <w:lvl w:ilvl="1" w:tplc="B9C67698">
      <w:numFmt w:val="decimal"/>
      <w:lvlText w:val=""/>
      <w:lvlJc w:val="left"/>
    </w:lvl>
    <w:lvl w:ilvl="2" w:tplc="0A64FEF2">
      <w:numFmt w:val="decimal"/>
      <w:lvlText w:val=""/>
      <w:lvlJc w:val="left"/>
    </w:lvl>
    <w:lvl w:ilvl="3" w:tplc="0F64AC00">
      <w:numFmt w:val="decimal"/>
      <w:lvlText w:val=""/>
      <w:lvlJc w:val="left"/>
    </w:lvl>
    <w:lvl w:ilvl="4" w:tplc="2D10444A">
      <w:numFmt w:val="decimal"/>
      <w:lvlText w:val=""/>
      <w:lvlJc w:val="left"/>
    </w:lvl>
    <w:lvl w:ilvl="5" w:tplc="3B70A260">
      <w:numFmt w:val="decimal"/>
      <w:lvlText w:val=""/>
      <w:lvlJc w:val="left"/>
    </w:lvl>
    <w:lvl w:ilvl="6" w:tplc="A5728D4C">
      <w:numFmt w:val="decimal"/>
      <w:lvlText w:val=""/>
      <w:lvlJc w:val="left"/>
    </w:lvl>
    <w:lvl w:ilvl="7" w:tplc="0B8C5998">
      <w:numFmt w:val="decimal"/>
      <w:lvlText w:val=""/>
      <w:lvlJc w:val="left"/>
    </w:lvl>
    <w:lvl w:ilvl="8" w:tplc="86E47694">
      <w:numFmt w:val="decimal"/>
      <w:lvlText w:val=""/>
      <w:lvlJc w:val="left"/>
    </w:lvl>
  </w:abstractNum>
  <w:abstractNum w:abstractNumId="1" w15:restartNumberingAfterBreak="0">
    <w:nsid w:val="4E1246B4"/>
    <w:multiLevelType w:val="hybridMultilevel"/>
    <w:tmpl w:val="46929B40"/>
    <w:lvl w:ilvl="0" w:tplc="782A5B00">
      <w:start w:val="1"/>
      <w:numFmt w:val="bullet"/>
      <w:lvlText w:val="●"/>
      <w:lvlJc w:val="left"/>
      <w:pPr>
        <w:ind w:left="720" w:hanging="360"/>
      </w:pPr>
    </w:lvl>
    <w:lvl w:ilvl="1" w:tplc="A42A7810">
      <w:start w:val="1"/>
      <w:numFmt w:val="bullet"/>
      <w:lvlText w:val="○"/>
      <w:lvlJc w:val="left"/>
      <w:pPr>
        <w:ind w:left="1440" w:hanging="360"/>
      </w:pPr>
    </w:lvl>
    <w:lvl w:ilvl="2" w:tplc="926220A4">
      <w:start w:val="1"/>
      <w:numFmt w:val="bullet"/>
      <w:lvlText w:val="■"/>
      <w:lvlJc w:val="left"/>
      <w:pPr>
        <w:ind w:left="2160" w:hanging="360"/>
      </w:pPr>
    </w:lvl>
    <w:lvl w:ilvl="3" w:tplc="7EE6A3AA">
      <w:start w:val="1"/>
      <w:numFmt w:val="bullet"/>
      <w:lvlText w:val="●"/>
      <w:lvlJc w:val="left"/>
      <w:pPr>
        <w:ind w:left="2880" w:hanging="360"/>
      </w:pPr>
    </w:lvl>
    <w:lvl w:ilvl="4" w:tplc="3202D77C">
      <w:start w:val="1"/>
      <w:numFmt w:val="bullet"/>
      <w:lvlText w:val="○"/>
      <w:lvlJc w:val="left"/>
      <w:pPr>
        <w:ind w:left="3600" w:hanging="360"/>
      </w:pPr>
    </w:lvl>
    <w:lvl w:ilvl="5" w:tplc="4A3433BE">
      <w:start w:val="1"/>
      <w:numFmt w:val="bullet"/>
      <w:lvlText w:val="■"/>
      <w:lvlJc w:val="left"/>
      <w:pPr>
        <w:ind w:left="4320" w:hanging="360"/>
      </w:pPr>
    </w:lvl>
    <w:lvl w:ilvl="6" w:tplc="6DB64CD2">
      <w:start w:val="1"/>
      <w:numFmt w:val="bullet"/>
      <w:lvlText w:val="●"/>
      <w:lvlJc w:val="left"/>
      <w:pPr>
        <w:ind w:left="5040" w:hanging="360"/>
      </w:pPr>
    </w:lvl>
    <w:lvl w:ilvl="7" w:tplc="8640E37E">
      <w:start w:val="1"/>
      <w:numFmt w:val="bullet"/>
      <w:lvlText w:val="●"/>
      <w:lvlJc w:val="left"/>
      <w:pPr>
        <w:ind w:left="5760" w:hanging="360"/>
      </w:pPr>
    </w:lvl>
    <w:lvl w:ilvl="8" w:tplc="F40E6B90">
      <w:start w:val="1"/>
      <w:numFmt w:val="bullet"/>
      <w:lvlText w:val="●"/>
      <w:lvlJc w:val="left"/>
      <w:pPr>
        <w:ind w:left="6480" w:hanging="360"/>
      </w:pPr>
    </w:lvl>
  </w:abstractNum>
  <w:num w:numId="1" w16cid:durableId="922959057">
    <w:abstractNumId w:val="1"/>
    <w:lvlOverride w:ilvl="0">
      <w:startOverride w:val="1"/>
    </w:lvlOverride>
  </w:num>
  <w:num w:numId="2" w16cid:durableId="7313463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FD0"/>
    <w:rsid w:val="00017B65"/>
    <w:rsid w:val="000B674E"/>
    <w:rsid w:val="001416FC"/>
    <w:rsid w:val="00154FD0"/>
    <w:rsid w:val="001B1CF7"/>
    <w:rsid w:val="00290EED"/>
    <w:rsid w:val="00397FD0"/>
    <w:rsid w:val="003A179B"/>
    <w:rsid w:val="004026A3"/>
    <w:rsid w:val="00440802"/>
    <w:rsid w:val="00453655"/>
    <w:rsid w:val="0045436B"/>
    <w:rsid w:val="004D22E6"/>
    <w:rsid w:val="004F6EF0"/>
    <w:rsid w:val="005F76A5"/>
    <w:rsid w:val="006928BC"/>
    <w:rsid w:val="006E0A6B"/>
    <w:rsid w:val="0072287D"/>
    <w:rsid w:val="00761B64"/>
    <w:rsid w:val="007E69AF"/>
    <w:rsid w:val="008767CB"/>
    <w:rsid w:val="008C362C"/>
    <w:rsid w:val="00A63E04"/>
    <w:rsid w:val="00AC4CFE"/>
    <w:rsid w:val="00B23477"/>
    <w:rsid w:val="00B44E50"/>
    <w:rsid w:val="00BA3D51"/>
    <w:rsid w:val="00BB49D5"/>
    <w:rsid w:val="00C1301F"/>
    <w:rsid w:val="00C33E3D"/>
    <w:rsid w:val="00D42D7F"/>
    <w:rsid w:val="00D71C2D"/>
    <w:rsid w:val="00D80661"/>
    <w:rsid w:val="00D86E1F"/>
    <w:rsid w:val="00DA2094"/>
    <w:rsid w:val="00E054D6"/>
    <w:rsid w:val="00E9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5AB294"/>
  <w15:docId w15:val="{0680A7DC-55D7-496C-94BB-E340C625D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rFonts w:ascii="Arial" w:eastAsia="Arial" w:hAnsi="Arial" w:cs="Arial"/>
      <w:b/>
      <w:bCs/>
      <w:color w:val="1F2D6E"/>
      <w:sz w:val="28"/>
      <w:szCs w:val="28"/>
    </w:rPr>
  </w:style>
  <w:style w:type="paragraph" w:styleId="Heading2">
    <w:name w:val="heading 2"/>
    <w:uiPriority w:val="9"/>
    <w:unhideWhenUsed/>
    <w:qFormat/>
    <w:pPr>
      <w:spacing w:before="260" w:after="100"/>
      <w:outlineLvl w:val="1"/>
    </w:pPr>
    <w:rPr>
      <w:rFonts w:ascii="Arial" w:eastAsia="Arial" w:hAnsi="Arial" w:cs="Arial"/>
      <w:b/>
      <w:bCs/>
      <w:color w:val="2E4DA0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rFonts w:ascii="Arial" w:eastAsia="Arial" w:hAnsi="Arial" w:cs="Arial"/>
      <w:b/>
      <w:bCs/>
      <w:i/>
      <w:iCs/>
      <w:color w:val="1F2D6E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D22E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22E6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4D22E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22E6"/>
  </w:style>
  <w:style w:type="paragraph" w:styleId="Footer">
    <w:name w:val="footer"/>
    <w:basedOn w:val="Normal"/>
    <w:link w:val="FooterChar"/>
    <w:uiPriority w:val="99"/>
    <w:unhideWhenUsed/>
    <w:rsid w:val="004D22E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22E6"/>
  </w:style>
  <w:style w:type="paragraph" w:styleId="TOCHeading">
    <w:name w:val="TOC Heading"/>
    <w:basedOn w:val="Heading1"/>
    <w:next w:val="Normal"/>
    <w:uiPriority w:val="39"/>
    <w:unhideWhenUsed/>
    <w:qFormat/>
    <w:rsid w:val="005F76A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5F76A5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val="en-US" w:eastAsia="en-US"/>
    </w:rPr>
  </w:style>
  <w:style w:type="character" w:styleId="SubtleEmphasis">
    <w:name w:val="Subtle Emphasis"/>
    <w:basedOn w:val="DefaultParagraphFont"/>
    <w:uiPriority w:val="19"/>
    <w:qFormat/>
    <w:rsid w:val="00BA3D51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D51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D51"/>
    <w:rPr>
      <w:i/>
      <w:iCs/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spothero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pothero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D8833-95C3-453C-AB8D-7593F2788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1180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Smart Parking System — DB Project Proposal</vt:lpstr>
    </vt:vector>
  </TitlesOfParts>
  <Company/>
  <LinksUpToDate>false</LinksUpToDate>
  <CharactersWithSpaces>7891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Parking System — DB Project Proposal</dc:title>
  <dc:creator>Team 2 — CUI Lahore</dc:creator>
  <cp:lastModifiedBy>M. Waqar</cp:lastModifiedBy>
  <cp:revision>7</cp:revision>
  <dcterms:created xsi:type="dcterms:W3CDTF">2026-05-08T10:13:00Z</dcterms:created>
  <dcterms:modified xsi:type="dcterms:W3CDTF">2026-05-09T18:31:00Z</dcterms:modified>
</cp:coreProperties>
</file>