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8B" w:rsidRPr="0001298B" w:rsidRDefault="0001298B" w:rsidP="000129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Comprehensive Analysis Report: Private vs. Public School Performance in the UK (PISA 2015 Data)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This report investigates whether students attending private schools in the UK perform better than their public school counterparts across three key subjects: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Reading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Science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. Using the PISA 2015 UK dataset and robust statistical analyses, we explore the role of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school type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 status (SES)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school-level characteristics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in shaping academic outcomes.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Key Highlights</w:t>
      </w:r>
    </w:p>
    <w:p w:rsidR="0001298B" w:rsidRPr="0001298B" w:rsidRDefault="0001298B" w:rsidP="00012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Private school students score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significantly higher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than public school students in all three subjects.</w:t>
      </w:r>
    </w:p>
    <w:p w:rsidR="0001298B" w:rsidRPr="0001298B" w:rsidRDefault="0001298B" w:rsidP="00012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SES factors explain approximately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32% of the performance gap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98B" w:rsidRPr="0001298B" w:rsidRDefault="0001298B" w:rsidP="00012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298B">
        <w:rPr>
          <w:rFonts w:ascii="Times New Roman" w:eastAsia="Times New Roman" w:hAnsi="Times New Roman" w:cs="Times New Roman"/>
          <w:sz w:val="24"/>
          <w:szCs w:val="24"/>
        </w:rPr>
        <w:t>Urban</w:t>
      </w:r>
      <w:proofErr w:type="gram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school students outperform rural counterparts.</w:t>
      </w:r>
    </w:p>
    <w:p w:rsidR="0001298B" w:rsidRPr="0001298B" w:rsidRDefault="0001298B" w:rsidP="00012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Schools with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lower student-teacher ratios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see higher academic performance.</w:t>
      </w:r>
    </w:p>
    <w:p w:rsidR="0001298B" w:rsidRPr="0001298B" w:rsidRDefault="0001298B" w:rsidP="0001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Data Source</w:t>
      </w:r>
    </w:p>
    <w:p w:rsidR="0001298B" w:rsidRPr="0001298B" w:rsidRDefault="0001298B" w:rsidP="0001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PISA 2015 UK sample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(6,612 students)</w:t>
      </w:r>
    </w:p>
    <w:p w:rsidR="0001298B" w:rsidRPr="0001298B" w:rsidRDefault="0001298B" w:rsidP="0001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Dependent Variables: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math_score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read_score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scie_score</w:t>
      </w:r>
      <w:proofErr w:type="spellEnd"/>
    </w:p>
    <w:p w:rsidR="0001298B" w:rsidRPr="0001298B" w:rsidRDefault="0001298B" w:rsidP="0001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Key Predictors: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schltype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hedres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98B">
        <w:rPr>
          <w:rFonts w:ascii="Courier New" w:eastAsia="Times New Roman" w:hAnsi="Courier New" w:cs="Courier New"/>
          <w:sz w:val="20"/>
          <w:szCs w:val="20"/>
        </w:rPr>
        <w:t>wealth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stratio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schllocation</w:t>
      </w:r>
      <w:proofErr w:type="spellEnd"/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Analytical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3881"/>
      </w:tblGrid>
      <w:tr w:rsidR="0001298B" w:rsidRPr="0001298B" w:rsidTr="00012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T-tests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mean scores by school type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ANCOVA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Control for SES (</w:t>
            </w:r>
            <w:proofErr w:type="spellStart"/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hedres</w:t>
            </w:r>
            <w:proofErr w:type="spellEnd"/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, wealth)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&amp; ANOVA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school-level contextual factors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Feature Importance (Random Forest)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Rank impact of variables</w:t>
            </w:r>
          </w:p>
        </w:tc>
      </w:tr>
    </w:tbl>
    <w:p w:rsidR="0001298B" w:rsidRPr="0001298B" w:rsidRDefault="0001298B" w:rsidP="0001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3. Research Question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 students attending private schools achieve higher test scores than public school students?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Dependent Variables</w:t>
      </w:r>
    </w:p>
    <w:p w:rsidR="0001298B" w:rsidRPr="0001298B" w:rsidRDefault="0001298B" w:rsidP="0001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Math score</w:t>
      </w:r>
    </w:p>
    <w:p w:rsidR="0001298B" w:rsidRPr="0001298B" w:rsidRDefault="0001298B" w:rsidP="0001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Science score</w:t>
      </w:r>
    </w:p>
    <w:p w:rsidR="0001298B" w:rsidRPr="0001298B" w:rsidRDefault="0001298B" w:rsidP="0001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Reading score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01298B" w:rsidRPr="0001298B" w:rsidRDefault="0001298B" w:rsidP="000129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>To determine whether students attending private schools achieve higher test scores in mathematics, reading, and science compared to those in public schools.</w:t>
      </w:r>
    </w:p>
    <w:p w:rsidR="0001298B" w:rsidRPr="0001298B" w:rsidRDefault="0001298B" w:rsidP="000129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>To assess the impact of home educational resources and family wealth on student performance, and evaluate whether these factors account for differences between public and private school students.</w:t>
      </w:r>
    </w:p>
    <w:p w:rsidR="0001298B" w:rsidRPr="0001298B" w:rsidRDefault="0001298B" w:rsidP="000129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>To investigate how key school-level factors—specifically student-teacher ratio and school location—affect academic performance, and whether they contribute to performance differences across school types.</w:t>
      </w:r>
    </w:p>
    <w:p w:rsidR="0001298B" w:rsidRPr="0001298B" w:rsidRDefault="0001298B" w:rsidP="0001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 and Hypothesis Testing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Hypothesis 1: Main Effect of School Type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Students in private schools have higher average scores in mathematics, reading, and science compared to students in public schools.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Compare mean test scores (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math_score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read_score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scie_score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schltype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453"/>
        <w:gridCol w:w="1360"/>
        <w:gridCol w:w="1126"/>
        <w:gridCol w:w="600"/>
        <w:gridCol w:w="821"/>
        <w:gridCol w:w="1109"/>
      </w:tblGrid>
      <w:tr w:rsidR="0001298B" w:rsidRPr="0001298B" w:rsidTr="00012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Mean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Mean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t-stat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Cohen’s d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562.5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504.4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+58.1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15.24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568.9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510.2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+58.7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14.78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581.4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517.8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+63.6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14.93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</w:tr>
    </w:tbl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There is strong statistical evidence that private school students significantly outperform public school students across all subjects.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Hypothesis 2: Background Differences (SES Control)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When controlling for home educational resources and family wealth, the performance gap between public and private school students may reduce or disappear.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Control Variables:</w:t>
      </w:r>
    </w:p>
    <w:p w:rsidR="0001298B" w:rsidRPr="0001298B" w:rsidRDefault="0001298B" w:rsidP="00012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hedres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– Home educational resources</w:t>
      </w:r>
    </w:p>
    <w:p w:rsidR="0001298B" w:rsidRPr="0001298B" w:rsidRDefault="0001298B" w:rsidP="00012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Courier New" w:eastAsia="Times New Roman" w:hAnsi="Courier New" w:cs="Courier New"/>
          <w:sz w:val="20"/>
          <w:szCs w:val="20"/>
        </w:rPr>
        <w:t>wealth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– Family wealth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620"/>
        <w:gridCol w:w="836"/>
      </w:tblGrid>
      <w:tr w:rsidR="0001298B" w:rsidRPr="0001298B" w:rsidTr="00012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Score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School Type (Private)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+38.7 points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Home Resources (</w:t>
            </w:r>
            <w:proofErr w:type="spellStart"/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hedres</w:t>
            </w:r>
            <w:proofErr w:type="spellEnd"/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+22.1 points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Family Wealth (wealth)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+18.9 points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Controlling for SES reduces the private-public performance gap by 32%, but the advantage remains statistically significant.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Hypotheses 3 &amp; 4: School-Level Contextual Factors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3: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A lower student-teacher ratio (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stratio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>) is associated with higher test scores.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4: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Students attending schools in urban areas (</w:t>
      </w:r>
      <w:proofErr w:type="spellStart"/>
      <w:r w:rsidRPr="0001298B">
        <w:rPr>
          <w:rFonts w:ascii="Courier New" w:eastAsia="Times New Roman" w:hAnsi="Courier New" w:cs="Courier New"/>
          <w:sz w:val="20"/>
          <w:szCs w:val="20"/>
        </w:rPr>
        <w:t>schllocation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>) perform better on average than those in rural or village schools.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Student-Teacher Ratio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561"/>
      </w:tblGrid>
      <w:tr w:rsidR="0001298B" w:rsidRPr="0001298B" w:rsidTr="00012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 Group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Score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&lt;12:1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538.2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12–18:1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521.7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&gt;18:1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498.3</w:t>
            </w:r>
          </w:p>
        </w:tc>
      </w:tr>
    </w:tbl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r = -0.18 (p &lt; 0.001)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School 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561"/>
      </w:tblGrid>
      <w:tr w:rsidR="0001298B" w:rsidRPr="0001298B" w:rsidTr="00012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Score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535.2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Town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515.3</w:t>
            </w:r>
          </w:p>
        </w:tc>
      </w:tr>
      <w:tr w:rsidR="0001298B" w:rsidRPr="0001298B" w:rsidTr="00012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01298B" w:rsidRPr="0001298B" w:rsidRDefault="0001298B" w:rsidP="0001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98B">
              <w:rPr>
                <w:rFonts w:ascii="Times New Roman" w:eastAsia="Times New Roman" w:hAnsi="Times New Roman" w:cs="Times New Roman"/>
                <w:sz w:val="24"/>
                <w:szCs w:val="24"/>
              </w:rPr>
              <w:t>498.6</w:t>
            </w:r>
          </w:p>
        </w:tc>
      </w:tr>
    </w:tbl>
    <w:p w:rsidR="0001298B" w:rsidRPr="0001298B" w:rsidRDefault="0001298B" w:rsidP="0001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Students in urban schools perform significantly better. Student-teacher ratio negatively correlates with achievement.</w:t>
      </w:r>
    </w:p>
    <w:p w:rsidR="0001298B" w:rsidRPr="0001298B" w:rsidRDefault="0001298B" w:rsidP="0001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5. Recommendations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Policy-Level</w:t>
      </w:r>
    </w:p>
    <w:p w:rsidR="0001298B" w:rsidRPr="0001298B" w:rsidRDefault="0001298B" w:rsidP="000129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funding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for underperforming public schools.</w:t>
      </w:r>
    </w:p>
    <w:p w:rsidR="0001298B" w:rsidRPr="0001298B" w:rsidRDefault="0001298B" w:rsidP="000129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class size caps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(ideal: 12–15 students per teacher).</w:t>
      </w:r>
    </w:p>
    <w:p w:rsidR="0001298B" w:rsidRPr="0001298B" w:rsidRDefault="0001298B" w:rsidP="000129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Invest in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and resources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for rural schools.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Institutional-Level</w:t>
      </w:r>
    </w:p>
    <w:p w:rsidR="0001298B" w:rsidRPr="0001298B" w:rsidRDefault="0001298B" w:rsidP="000129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Enhance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teacher training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programs focused on resource-limited settings.</w:t>
      </w:r>
    </w:p>
    <w:p w:rsidR="0001298B" w:rsidRPr="0001298B" w:rsidRDefault="0001298B" w:rsidP="000129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Encourage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community-school partnerships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 for educational enrichment.</w: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8B">
        <w:rPr>
          <w:rFonts w:ascii="Times New Roman" w:eastAsia="Times New Roman" w:hAnsi="Times New Roman" w:cs="Times New Roman"/>
          <w:b/>
          <w:bCs/>
          <w:sz w:val="27"/>
          <w:szCs w:val="27"/>
        </w:rPr>
        <w:t>Parental-Level</w:t>
      </w:r>
    </w:p>
    <w:p w:rsidR="0001298B" w:rsidRPr="0001298B" w:rsidRDefault="0001298B" w:rsidP="000129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Promote access to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home educational resources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98B" w:rsidRPr="0001298B" w:rsidRDefault="0001298B" w:rsidP="000129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Increase awareness about the importance of </w:t>
      </w:r>
      <w:r w:rsidRPr="0001298B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environments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98B" w:rsidRPr="0001298B" w:rsidRDefault="0001298B" w:rsidP="0001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298B" w:rsidRPr="0001298B" w:rsidRDefault="0001298B" w:rsidP="0001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98B">
        <w:rPr>
          <w:rFonts w:ascii="Times New Roman" w:eastAsia="Times New Roman" w:hAnsi="Times New Roman" w:cs="Times New Roman"/>
          <w:b/>
          <w:bCs/>
          <w:sz w:val="36"/>
          <w:szCs w:val="36"/>
        </w:rPr>
        <w:t>6. References</w:t>
      </w:r>
    </w:p>
    <w:p w:rsidR="0001298B" w:rsidRPr="0001298B" w:rsidRDefault="0001298B" w:rsidP="000129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OECD (2016). </w:t>
      </w:r>
      <w:r w:rsidRPr="0001298B">
        <w:rPr>
          <w:rFonts w:ascii="Times New Roman" w:eastAsia="Times New Roman" w:hAnsi="Times New Roman" w:cs="Times New Roman"/>
          <w:i/>
          <w:iCs/>
          <w:sz w:val="24"/>
          <w:szCs w:val="24"/>
        </w:rPr>
        <w:t>PISA 2015 Results (Volume I): Excellence and Equity in Education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>. OECD Publishing.</w:t>
      </w:r>
    </w:p>
    <w:p w:rsidR="0001298B" w:rsidRPr="0001298B" w:rsidRDefault="0001298B" w:rsidP="000129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8B">
        <w:rPr>
          <w:rFonts w:ascii="Times New Roman" w:eastAsia="Times New Roman" w:hAnsi="Times New Roman" w:cs="Times New Roman"/>
          <w:sz w:val="24"/>
          <w:szCs w:val="24"/>
        </w:rPr>
        <w:t>Hanushek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E. A., &amp; </w:t>
      </w:r>
      <w:proofErr w:type="spellStart"/>
      <w:r w:rsidRPr="0001298B">
        <w:rPr>
          <w:rFonts w:ascii="Times New Roman" w:eastAsia="Times New Roman" w:hAnsi="Times New Roman" w:cs="Times New Roman"/>
          <w:sz w:val="24"/>
          <w:szCs w:val="24"/>
        </w:rPr>
        <w:t>Woessmann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L. (2010). </w:t>
      </w:r>
      <w:r w:rsidRPr="0001298B">
        <w:rPr>
          <w:rFonts w:ascii="Times New Roman" w:eastAsia="Times New Roman" w:hAnsi="Times New Roman" w:cs="Times New Roman"/>
          <w:i/>
          <w:iCs/>
          <w:sz w:val="24"/>
          <w:szCs w:val="24"/>
        </w:rPr>
        <w:t>The Economics of International Differences in Educational Achievement</w:t>
      </w:r>
      <w:r w:rsidRPr="0001298B">
        <w:rPr>
          <w:rFonts w:ascii="Times New Roman" w:eastAsia="Times New Roman" w:hAnsi="Times New Roman" w:cs="Times New Roman"/>
          <w:sz w:val="24"/>
          <w:szCs w:val="24"/>
        </w:rPr>
        <w:t>. NBER Working Paper.</w:t>
      </w:r>
    </w:p>
    <w:p w:rsidR="0001298B" w:rsidRPr="0001298B" w:rsidRDefault="0001298B" w:rsidP="000129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8B">
        <w:rPr>
          <w:rFonts w:ascii="Times New Roman" w:eastAsia="Times New Roman" w:hAnsi="Times New Roman" w:cs="Times New Roman"/>
          <w:sz w:val="24"/>
          <w:szCs w:val="24"/>
        </w:rPr>
        <w:t>Bryk</w:t>
      </w:r>
      <w:proofErr w:type="spellEnd"/>
      <w:r w:rsidRPr="0001298B">
        <w:rPr>
          <w:rFonts w:ascii="Times New Roman" w:eastAsia="Times New Roman" w:hAnsi="Times New Roman" w:cs="Times New Roman"/>
          <w:sz w:val="24"/>
          <w:szCs w:val="24"/>
        </w:rPr>
        <w:t xml:space="preserve">, A. S., &amp; Schneider, B. (2002). </w:t>
      </w:r>
      <w:r w:rsidRPr="0001298B">
        <w:rPr>
          <w:rFonts w:ascii="Times New Roman" w:eastAsia="Times New Roman" w:hAnsi="Times New Roman" w:cs="Times New Roman"/>
          <w:i/>
          <w:iCs/>
          <w:sz w:val="24"/>
          <w:szCs w:val="24"/>
        </w:rPr>
        <w:t>Trust in Schools: A Core Resource for Improvement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Russell Sage Foundation </w:t>
      </w:r>
      <w:bookmarkStart w:id="0" w:name="_GoBack"/>
      <w:bookmarkEnd w:id="0"/>
    </w:p>
    <w:p w:rsidR="00BB49B2" w:rsidRPr="0001298B" w:rsidRDefault="00BB49B2" w:rsidP="0001298B"/>
    <w:sectPr w:rsidR="00BB49B2" w:rsidRPr="0001298B" w:rsidSect="0001298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1DB"/>
    <w:multiLevelType w:val="multilevel"/>
    <w:tmpl w:val="BCA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87643"/>
    <w:multiLevelType w:val="multilevel"/>
    <w:tmpl w:val="93D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F4DE3"/>
    <w:multiLevelType w:val="multilevel"/>
    <w:tmpl w:val="A3B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35E0D"/>
    <w:multiLevelType w:val="multilevel"/>
    <w:tmpl w:val="DC9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C2A91"/>
    <w:multiLevelType w:val="multilevel"/>
    <w:tmpl w:val="7AB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9381D"/>
    <w:multiLevelType w:val="multilevel"/>
    <w:tmpl w:val="025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C04FA"/>
    <w:multiLevelType w:val="multilevel"/>
    <w:tmpl w:val="139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F63F44"/>
    <w:multiLevelType w:val="multilevel"/>
    <w:tmpl w:val="B388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142EA"/>
    <w:multiLevelType w:val="multilevel"/>
    <w:tmpl w:val="8E9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365CC9"/>
    <w:multiLevelType w:val="multilevel"/>
    <w:tmpl w:val="AF84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3276E8"/>
    <w:multiLevelType w:val="multilevel"/>
    <w:tmpl w:val="D36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0A187E"/>
    <w:multiLevelType w:val="multilevel"/>
    <w:tmpl w:val="C046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55696"/>
    <w:multiLevelType w:val="multilevel"/>
    <w:tmpl w:val="EB9C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357D7"/>
    <w:multiLevelType w:val="multilevel"/>
    <w:tmpl w:val="199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8150EC"/>
    <w:multiLevelType w:val="multilevel"/>
    <w:tmpl w:val="660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12"/>
  </w:num>
  <w:num w:numId="9">
    <w:abstractNumId w:val="14"/>
  </w:num>
  <w:num w:numId="10">
    <w:abstractNumId w:val="9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8B"/>
    <w:rsid w:val="0001298B"/>
    <w:rsid w:val="00256F4E"/>
    <w:rsid w:val="00B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51E0-3DC1-43DE-9E25-FFEE467A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2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2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2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9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29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129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9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2025-04-22T20:17:00Z</dcterms:created>
  <dcterms:modified xsi:type="dcterms:W3CDTF">2025-04-22T20:19:00Z</dcterms:modified>
</cp:coreProperties>
</file>