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5220" w14:textId="37E18258" w:rsidR="000B22E2" w:rsidRPr="000B22E2" w:rsidRDefault="000B22E2" w:rsidP="000B22E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0B22E2">
        <w:rPr>
          <w:rFonts w:ascii="Book Antiqua" w:hAnsi="Book Antiqua"/>
          <w:b/>
          <w:bCs/>
        </w:rPr>
        <w:t>Linear Elasticity:</w:t>
      </w:r>
      <w:r w:rsidRPr="000B22E2">
        <w:rPr>
          <w:rFonts w:ascii="Book Antiqua" w:hAnsi="Book Antiqua"/>
        </w:rPr>
        <w:t xml:space="preserve"> The linear elasticity values range from -9.55 to 1.68. Negative values suggest an inverse relationship between price and quantity demanded (as price increases, demand decreases). Higher magnitude (absolute value) indicates greater responsiveness to price changes.</w:t>
      </w:r>
    </w:p>
    <w:p w14:paraId="0AA40E8A" w14:textId="77777777" w:rsidR="000B22E2" w:rsidRPr="000B22E2" w:rsidRDefault="000B22E2" w:rsidP="000B22E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0B22E2">
        <w:rPr>
          <w:rFonts w:ascii="Book Antiqua" w:hAnsi="Book Antiqua"/>
          <w:b/>
          <w:bCs/>
        </w:rPr>
        <w:t xml:space="preserve">Ridge Elasticity, Lasso Elasticity, and </w:t>
      </w:r>
      <w:proofErr w:type="spellStart"/>
      <w:r w:rsidRPr="000B22E2">
        <w:rPr>
          <w:rFonts w:ascii="Book Antiqua" w:hAnsi="Book Antiqua"/>
          <w:b/>
          <w:bCs/>
        </w:rPr>
        <w:t>ElasticNet</w:t>
      </w:r>
      <w:proofErr w:type="spellEnd"/>
      <w:r w:rsidRPr="000B22E2">
        <w:rPr>
          <w:rFonts w:ascii="Book Antiqua" w:hAnsi="Book Antiqua"/>
          <w:b/>
          <w:bCs/>
        </w:rPr>
        <w:t xml:space="preserve"> Elasticity:</w:t>
      </w:r>
      <w:r w:rsidRPr="000B22E2">
        <w:rPr>
          <w:rFonts w:ascii="Book Antiqua" w:hAnsi="Book Antiqua"/>
        </w:rPr>
        <w:t xml:space="preserve"> These measures show similar patterns to linear elasticity but with different magnitudes. It appears that the regularization techniques (Ridge, Lasso, and </w:t>
      </w:r>
      <w:proofErr w:type="spellStart"/>
      <w:r w:rsidRPr="000B22E2">
        <w:rPr>
          <w:rFonts w:ascii="Book Antiqua" w:hAnsi="Book Antiqua"/>
        </w:rPr>
        <w:t>ElasticNet</w:t>
      </w:r>
      <w:proofErr w:type="spellEnd"/>
      <w:r w:rsidRPr="000B22E2">
        <w:rPr>
          <w:rFonts w:ascii="Book Antiqua" w:hAnsi="Book Antiqua"/>
        </w:rPr>
        <w:t>) help in reducing overfitting and provide more reasonable elasticity estimates.</w:t>
      </w:r>
    </w:p>
    <w:p w14:paraId="5859101D" w14:textId="7B9C5E17" w:rsidR="000B22E2" w:rsidRPr="000B22E2" w:rsidRDefault="000B22E2" w:rsidP="000B22E2">
      <w:pPr>
        <w:rPr>
          <w:rFonts w:ascii="Book Antiqua" w:hAnsi="Book Antiqua"/>
          <w:b/>
          <w:bCs/>
        </w:rPr>
      </w:pPr>
      <w:r w:rsidRPr="000B22E2">
        <w:rPr>
          <w:rFonts w:ascii="Book Antiqua" w:hAnsi="Book Antiqua"/>
          <w:b/>
          <w:bCs/>
        </w:rPr>
        <w:t>Metrics</w:t>
      </w:r>
    </w:p>
    <w:p w14:paraId="1A9AC24A" w14:textId="77777777" w:rsidR="000B22E2" w:rsidRPr="000B22E2" w:rsidRDefault="000B22E2" w:rsidP="000B22E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0B22E2">
        <w:rPr>
          <w:rFonts w:ascii="Book Antiqua" w:hAnsi="Book Antiqua"/>
          <w:b/>
          <w:bCs/>
        </w:rPr>
        <w:t>RMSE:</w:t>
      </w:r>
      <w:r w:rsidRPr="000B22E2">
        <w:rPr>
          <w:rFonts w:ascii="Book Antiqua" w:hAnsi="Book Antiqua"/>
        </w:rPr>
        <w:t xml:space="preserve"> Lower RMSE values indicate better predictive accuracy. Overall, the RMSE values are relatively low, suggesting that the models capture the price-quantity relationship reasonably well.</w:t>
      </w:r>
    </w:p>
    <w:p w14:paraId="4E17065B" w14:textId="6183DBF9" w:rsidR="004D3257" w:rsidRPr="000B22E2" w:rsidRDefault="000B22E2" w:rsidP="000B22E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0B22E2">
        <w:rPr>
          <w:rFonts w:ascii="Book Antiqua" w:hAnsi="Book Antiqua"/>
          <w:b/>
          <w:bCs/>
        </w:rPr>
        <w:t>R2:</w:t>
      </w:r>
      <w:r w:rsidRPr="000B22E2">
        <w:rPr>
          <w:rFonts w:ascii="Book Antiqua" w:hAnsi="Book Antiqua"/>
        </w:rPr>
        <w:t xml:space="preserve"> The R2 values vary across the models but generally indicate that a portion of the variance in quantity demanded is explained by price and other factors. However, some R2 values are close to zero, indicating that the models explain only a small portion of the variability.</w:t>
      </w:r>
    </w:p>
    <w:sectPr w:rsidR="004D3257" w:rsidRPr="000B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E7EDF"/>
    <w:multiLevelType w:val="hybridMultilevel"/>
    <w:tmpl w:val="B1D0FB24"/>
    <w:lvl w:ilvl="0" w:tplc="326A7F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41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B"/>
    <w:rsid w:val="000B22E2"/>
    <w:rsid w:val="00384E53"/>
    <w:rsid w:val="004D3257"/>
    <w:rsid w:val="005A2AEB"/>
    <w:rsid w:val="00A72EDB"/>
    <w:rsid w:val="00C3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C9F0"/>
  <w15:chartTrackingRefBased/>
  <w15:docId w15:val="{9080AD71-EEC8-4500-A8FB-4530043E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2023-05-24T11:47:00Z</dcterms:created>
  <dcterms:modified xsi:type="dcterms:W3CDTF">2023-05-24T11:48:00Z</dcterms:modified>
</cp:coreProperties>
</file>