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28.04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 был против, но вынужден смириться с такой по структуре страницей: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http://jqxfub.axshare.com/%D0%BE%D0%BF%D0%BB%D0%B0%D1%82%D0%B0__1_.html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Просят жизни, людей в идеале.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10.05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Я был против, но вынужден смириться с такой по структуре страницей: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hyperlink r:id="rId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http://jqxfub.axshare.com/%D0%BE%D0%BF%D0%BB%D0%B0%D1%82%D0%B0__1_.html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какие были альтернативы? И какая тут структура страницы? Сейчас это так: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[ИКОНКА][ЗАГОЛОВОК][ПОДЗАГОЛОВОК][ОПИСАНИЕ]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Просят жизни, людей в идеале.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Физически где? Предложенный прототип вообще не про это.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Придумали пока вот так: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https://www.dropbox.com/s/qjebf2tvavxitlk/basecontent-payment-1200-20170510.png?dl=0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10.05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Шапка, думается, не пойдёт.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Левое меню в разделе “клиентам” быть должно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Да и счастливые люди, расстающиеся с деньгами - крайне натянуто.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колонки выглядят хорошо, но ховер только для выделения блока без какой-либо ссылки. Стоит ли?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10.05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Левое меню в разделе “клиентам” быть должно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Эээм. Видимо, я что-то не понял.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 нужно тут меню. Оплата — это раздел верхнего уровня, оно есть в шапке.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Некуда это меню ставить.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Этого меню нет в “прото” (да и самого прото тоже нет :-).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левом меню нет пункта “оплата”: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https://gyazo.com/8093437c507ca52f1f67c616cb65a1ed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Да и счастливые люди, расстающиеся с деньгами - крайне натянуто.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Чего это натянуто? Ничего не натянуто. В телерекламе это кругом и всюду. Или что там ставить? Илона Маска, закат, кошечек? :-)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Думаем над меню (скайп)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12.05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https://www.dropbox.com/s/dw6hup5z47qgqa4/basecontent-payment-1200-20170511.png?dl=0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12.05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https://www.dropbox.com/s/kjs0qgdp2qiqpr5/basecontent-payment-1200-20170513.png?dl=0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17.05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Приняли, идем далее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19.05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 и 768: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https://www.dropbox.com/sh/288zm6j1xcuhl0c/AABh6_tFoWaIdfyOSZqXVdm9a?dl=0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Снова дырка в 768.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22.05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 дырку писал в гарантии. В бургер меню уезжает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 приняли.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23.05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https://www.dropbox.com/s/glxz1080mbs7zja/basecontent-payment-768-20170523.png?dl=0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23.05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dropbox.com/sh/288zm6j1xcuhl0c/AABh6_tFoWaIdfyOSZqXVdm9a?dl=0" TargetMode="External"/><Relationship Id="rId10" Type="http://schemas.openxmlformats.org/officeDocument/2006/relationships/hyperlink" Target="https://www.dropbox.com/s/kjs0qgdp2qiqpr5/basecontent-payment-1200-20170513.png?dl=0" TargetMode="External"/><Relationship Id="rId12" Type="http://schemas.openxmlformats.org/officeDocument/2006/relationships/hyperlink" Target="https://www.dropbox.com/s/glxz1080mbs7zja/basecontent-payment-768-20170523.png?dl=0" TargetMode="External"/><Relationship Id="rId9" Type="http://schemas.openxmlformats.org/officeDocument/2006/relationships/hyperlink" Target="https://www.dropbox.com/s/dw6hup5z47qgqa4/basecontent-payment-1200-20170511.png?dl=0" TargetMode="External"/><Relationship Id="rId5" Type="http://schemas.openxmlformats.org/officeDocument/2006/relationships/hyperlink" Target="http://jqxfub.axshare.com/%D0%BE%D0%BF%D0%BB%D0%B0%D1%82%D0%B0__1_.html" TargetMode="External"/><Relationship Id="rId6" Type="http://schemas.openxmlformats.org/officeDocument/2006/relationships/hyperlink" Target="http://jqxfub.axshare.com/%D0%BE%D0%BF%D0%BB%D0%B0%D1%82%D0%B0__1_.html" TargetMode="External"/><Relationship Id="rId7" Type="http://schemas.openxmlformats.org/officeDocument/2006/relationships/hyperlink" Target="https://www.dropbox.com/s/qjebf2tvavxitlk/basecontent-payment-1200-20170510.png?dl=0" TargetMode="External"/><Relationship Id="rId8" Type="http://schemas.openxmlformats.org/officeDocument/2006/relationships/hyperlink" Target="https://gyazo.com/8093437c507ca52f1f67c616cb65a1ed" TargetMode="External"/></Relationships>
</file>