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Первый подход: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https://www.dropbox.com/s/70sf6rkm42gpoa1/supercategory-1200-20160912.png?dl=0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ВАЖНО. Ко всем макетам в будущем: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а) НЕ ИСПОЛЬЗОВАТЬ ФОТО ТОВАРА С ЗАЛИВКОЙ ФОНА СЕРОГО ЦВЕТА, ДОЛЖЕН БЫТЬ БЕЛЫЙ.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б) ИСПОЛЬЗУЕМ ФОТО ТОВАРА, ГДЕ САМ ТОВАР ЗАНИМАЕТ ВСЮ ФОТО ОТ ВЕРХА ДО НИЗА И/ИЛИ ОТ ПРАВОГО КРАЯ ДО ЛЕВОГО.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Необходимо видеть реальную картину на макете. Задание по обрезкам фото товаров, чтобы товар занимал всю область  уже в работе на отделе контента.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http://joxi.ru/vAWRLYOSk9YqJ2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брендированная зона. Надо её более явно брендировать. Логотип добавить, цвет обводки блока брендовый.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 решение не нравится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http://joxi.ru/EA4nXp4ID3dpdm</w:t>
        </w:r>
      </w:hyperlink>
      <w:r w:rsidDel="00000000" w:rsidR="00000000" w:rsidRPr="00000000">
        <w:rPr>
          <w:rtl w:val="0"/>
        </w:rPr>
        <w:t xml:space="preserve">. Потому что: в 95% случаях наведение на область = необходимость перехода в категорию, а не интерес к товару. Поэтому в прототипе товару уделено меньше внимания.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Также отказываемся от сео-тегов (подвесные, напольные). Зона наведения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должна быть одна. Для всех элементов блока.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Пропал блок: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http://joxi.ru/5mdNvWBuvDxq1A</w:t>
        </w:r>
      </w:hyperlink>
      <w:r w:rsidDel="00000000" w:rsidR="00000000" w:rsidRPr="00000000">
        <w:rPr>
          <w:rtl w:val="0"/>
        </w:rPr>
        <w:t xml:space="preserve">. Несёт больше сео-роль, но и пользователями будет юзаться, хоть и редко.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hd w:fill="cccccc" w:val="clear"/>
        </w:rPr>
      </w:pPr>
      <w:hyperlink r:id="rId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http://joxi.ru/vAWRLYOSk9YqJ2</w:t>
        </w:r>
      </w:hyperlink>
      <w:r w:rsidDel="00000000" w:rsidR="00000000" w:rsidRPr="00000000">
        <w:rPr>
          <w:shd w:fill="cccccc" w:val="clear"/>
          <w:rtl w:val="0"/>
        </w:rPr>
        <w:t xml:space="preserve"> Это брендированная зона. Надо её более явно брендировать. Логотип добавить, цвет обводки блока брендовый.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Это решение не нравится </w:t>
      </w:r>
      <w:hyperlink r:id="rId1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http://joxi.ru/EA4nXp4ID3dpdm</w:t>
        </w:r>
      </w:hyperlink>
      <w:r w:rsidDel="00000000" w:rsidR="00000000" w:rsidRPr="00000000">
        <w:rPr>
          <w:shd w:fill="cccccc" w:val="clear"/>
          <w:rtl w:val="0"/>
        </w:rPr>
        <w:t xml:space="preserve">. Потому что: в 95% случаях наведение на область = необходимость перехода в категорию, а не интерес к товару. Поэтому в прототипе товару уделено меньше внимания.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Также отказываемся от сео-тегов (подвесные, напольные). Зона наведения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должна быть одна. Для всех элементов блока.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0"/>
        <w:contextualSpacing w:val="0"/>
        <w:rPr/>
      </w:pPr>
      <w:r w:rsidDel="00000000" w:rsidR="00000000" w:rsidRPr="00000000">
        <w:rPr>
          <w:rtl w:val="0"/>
        </w:rPr>
        <w:t xml:space="preserve">ОК! Но если пользователи хотят перейти в категорию, то зачем вообще выводить название товара? Эта попытка угодить всем, мне кажется, сыграет наоборот: навредит и тем, и этим (ни то, ни сё).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Пропал блок: </w:t>
      </w:r>
      <w:hyperlink r:id="rId1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http://joxi.ru/5mdNvWBuvDxq1A</w:t>
        </w:r>
      </w:hyperlink>
      <w:r w:rsidDel="00000000" w:rsidR="00000000" w:rsidRPr="00000000">
        <w:rPr>
          <w:shd w:fill="cccccc" w:val="clear"/>
          <w:rtl w:val="0"/>
        </w:rPr>
        <w:t xml:space="preserve">. Несёт больше сео-роль, но и пользователями будет юзаться, хоть и редко.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таком виде блок никак не может быть реализован (он совсем плох). Зачем в СЕО-блоке огромнейшие флаги (которые непонятно, откуда вообще брать, потому что нынешние ужасны)? Зачем там стрелочки? (на них никто в трезвом уме жать не будет). Надо его перерабатывать целиком. Может, в правую колонку его поставить? (но и там уже есть список стран).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https://www.dropbox.com/s/n3m2ityvp85gf2l/supercategory-1200-20160915.png?dl=0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Продолжаем думать по поводу картинки-товара категории. Желтое там может быть только в категорию, про товар информация скорее справочно опциональная, никаких кнопок ей не надо. Название+цена=ссылка на товар, всё это минимально, Переход в категорию должен быть основным сценарием.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https://www.dropbox.com/s/ulaq30fj3jp7l1s/supercategory-1200-20160921.png?dl=0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скайпе обсуждали- не то хотим. Больше раздела, меньше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может тогда вообще так?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https://gyazo.com/3ce804e7d76f2da99055d0e0cc589180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26.09.2016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Да-так, но переход по ховеру надо обозначить как переход в раздел.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названия товара свой ховер и переход в карточку.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https://www.dropbox.com/s/zfl6ldwuyuj69rz/supercategory-1200-20160927.png?dl=0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Явную кнопку предлагается делать только на  на переход в раздел, не на переход в товар. Переход в товар вообще без кнопок, без подробнее, без всего. Кому интересно, тот нажмет, и блок не будет занимать много места.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1200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768: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https://www.dropbox.com/sh/b5fxn4wl0w0c80l/AAAd9N_-kD9f32B41DlG9ukZa?dl=0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Прототип не совсем корректен. Откуда-то начали появляться блоки, которых нет в родительской 1200-версии. А именно внизу — вы недавно смотрели, и широкий баннер. Мы всё сделали согласно 1200.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еще вот это странный момент: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https://gyazo.com/118edd68f85634feb987fc973e84b9d6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Откуда-то там взялась третья колонка-блок, которого нет в 1200.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Третья колонка взялась из того расчета, что в 1200 колонка заполнена тестовыми данными, рыбой. На деле там будет очень большая лента значений.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Перехода на товар из сверхкатегории на 768 не будет, равно как и ховера.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Третья колонка взялась из того расчета, что в 1200 колонка заполнена тестовыми данными, рыбой. На деле там будет очень большая лента значений.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это же уйдет в верстку и верстальщик спросит нас — ОК, а почему в одном брейкпойнте X элементов, а в другом — Y? Я потому и спросил.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Перехода на товар из сверхкатегории на 768 не будет, равно как и ховера.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мы думали, что это не ховер, а, типа, тапаем по товару, и появляется слой с кнопкой и тд.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https://www.dropbox.com/s/vbuvhgk1lviznnn/supercategory-768-20170117.png?dl=0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В вёрстке - 768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Учесть, что этого блока может не быть</w:t>
      </w:r>
      <w:r w:rsidDel="00000000" w:rsidR="00000000" w:rsidRPr="00000000">
        <w:rPr>
          <w:color w:val="b7b7b7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http://joxi.ru/brREQ8KSJBZjNA</w:t>
        </w:r>
      </w:hyperlink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  <w:t xml:space="preserve">и линии быть не должно.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https://www.dropbox.com/s/thovwqwma6sgf04/supercategory-320-20170127.png?dl=0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thovwqwma6sgf04/supercategory-320-20170127.png?dl=0" TargetMode="External"/><Relationship Id="rId11" Type="http://schemas.openxmlformats.org/officeDocument/2006/relationships/hyperlink" Target="http://joxi.ru/5mdNvWBuvDxq1A" TargetMode="External"/><Relationship Id="rId10" Type="http://schemas.openxmlformats.org/officeDocument/2006/relationships/hyperlink" Target="http://joxi.ru/EA4nXp4ID3dpdm" TargetMode="External"/><Relationship Id="rId13" Type="http://schemas.openxmlformats.org/officeDocument/2006/relationships/hyperlink" Target="https://www.dropbox.com/s/ulaq30fj3jp7l1s/supercategory-1200-20160921.png?dl=0" TargetMode="External"/><Relationship Id="rId12" Type="http://schemas.openxmlformats.org/officeDocument/2006/relationships/hyperlink" Target="https://www.dropbox.com/s/n3m2ityvp85gf2l/supercategory-1200-20160915.png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vAWRLYOSk9YqJ2" TargetMode="External"/><Relationship Id="rId15" Type="http://schemas.openxmlformats.org/officeDocument/2006/relationships/hyperlink" Target="https://www.dropbox.com/s/zfl6ldwuyuj69rz/supercategory-1200-20160927.png?dl=0" TargetMode="External"/><Relationship Id="rId14" Type="http://schemas.openxmlformats.org/officeDocument/2006/relationships/hyperlink" Target="https://gyazo.com/3ce804e7d76f2da99055d0e0cc589180" TargetMode="External"/><Relationship Id="rId17" Type="http://schemas.openxmlformats.org/officeDocument/2006/relationships/hyperlink" Target="https://gyazo.com/118edd68f85634feb987fc973e84b9d6" TargetMode="External"/><Relationship Id="rId16" Type="http://schemas.openxmlformats.org/officeDocument/2006/relationships/hyperlink" Target="https://www.dropbox.com/sh/b5fxn4wl0w0c80l/AAAd9N_-kD9f32B41DlG9ukZa?dl=0" TargetMode="External"/><Relationship Id="rId5" Type="http://schemas.openxmlformats.org/officeDocument/2006/relationships/hyperlink" Target="https://www.dropbox.com/s/70sf6rkm42gpoa1/supercategory-1200-20160912.png?dl=0" TargetMode="External"/><Relationship Id="rId19" Type="http://schemas.openxmlformats.org/officeDocument/2006/relationships/hyperlink" Target="http://joxi.ru/brREQ8KSJBZjNA" TargetMode="External"/><Relationship Id="rId6" Type="http://schemas.openxmlformats.org/officeDocument/2006/relationships/hyperlink" Target="http://joxi.ru/vAWRLYOSk9YqJ2" TargetMode="External"/><Relationship Id="rId18" Type="http://schemas.openxmlformats.org/officeDocument/2006/relationships/hyperlink" Target="https://www.dropbox.com/s/vbuvhgk1lviznnn/supercategory-768-20170117.png?dl=0" TargetMode="External"/><Relationship Id="rId7" Type="http://schemas.openxmlformats.org/officeDocument/2006/relationships/hyperlink" Target="http://joxi.ru/EA4nXp4ID3dpdm" TargetMode="External"/><Relationship Id="rId8" Type="http://schemas.openxmlformats.org/officeDocument/2006/relationships/hyperlink" Target="http://joxi.ru/5mdNvWBuvDxq1A" TargetMode="External"/></Relationships>
</file>