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3A10A" w14:textId="53647930" w:rsidR="00C522D3" w:rsidRDefault="00472328" w:rsidP="00C522D3">
      <w:pPr>
        <w:pStyle w:val="Heading1"/>
        <w:rPr>
          <w:szCs w:val="36"/>
          <w:lang w:eastAsia="en-GB"/>
        </w:rPr>
      </w:pPr>
      <w:r>
        <w:t>Supplementary</w:t>
      </w:r>
      <w:r w:rsidR="00022EF4">
        <w:t xml:space="preserve"> A</w:t>
      </w:r>
      <w:r w:rsidR="00CE5064">
        <w:t xml:space="preserve"> Diagnostic pigments</w:t>
      </w:r>
    </w:p>
    <w:p w14:paraId="48F5ACF5" w14:textId="7D9D81A9" w:rsidR="00C522D3" w:rsidRPr="001E4B97" w:rsidRDefault="00CE5064" w:rsidP="001E4B97">
      <w:pPr>
        <w:spacing w:after="160"/>
        <w:rPr>
          <w:color w:val="000000"/>
          <w:szCs w:val="20"/>
          <w:lang w:eastAsia="en-GB"/>
        </w:rPr>
      </w:pPr>
      <w:r w:rsidRPr="00CE5064">
        <w:rPr>
          <w:color w:val="000000"/>
          <w:szCs w:val="20"/>
          <w:lang w:eastAsia="en-GB"/>
        </w:rPr>
        <w:t xml:space="preserve">For pigment analysis we used a high performance liquid chromatography (HPLC) analyser and calculated pigment concentration according to </w:t>
      </w:r>
      <w:r w:rsidR="00996DFA">
        <w:rPr>
          <w:color w:val="000000"/>
          <w:szCs w:val="20"/>
          <w:lang w:eastAsia="en-GB"/>
        </w:rPr>
        <w:fldChar w:fldCharType="begin" w:fldLock="1"/>
      </w:r>
      <w:r w:rsidR="00996DFA">
        <w:rPr>
          <w:color w:val="000000"/>
          <w:szCs w:val="20"/>
          <w:lang w:eastAsia="en-GB"/>
        </w:rPr>
        <w:instrText>ADDIN CSL_CITATION {"citationItems":[{"id":"ITEM-1","itemData":{"DOI":"10.1111/jpy.12109","ISBN":"0022-3646","ISSN":"00223646","abstract":"In this study, we present the first comprehensive analyses of the diversity and distribution of marine protist (micro-, nano-, and picoeukaryotes) in the Western Fram Strait, using 454-pyrosequencing and high-pressure liquid chromatography (HPLC) at five stations in summer 2010. Three stations (T1; T5; T7) were influenced by Polar Water, characterized by cold water with lower salinity (&lt;33) and different extents of ice concentrations. Atlantic Water influenced the other two stations (T6; T9). While T6 was located in the mixed water zone characterized by cold water with intermediate salinity (~33) and high ice concentrations, T9 was located in warm water with high salinity (~35) and no ice-coverage at all. General trends in community structure according to prevailing environmental settings, observed with both methods, coincided well. At two stations, T1 and T7, characterized by lower ice concentrations, diatoms (Fragilariopsis sp., Porosira sp., Thalassiosira spp.) dominated the protist community. The third station (T5) was ice-covered, but has been ice-free for ~4 weeks prior to sampling. At this station, dinoflagellates (Dinophyceae 1, Woloszynskia sp. and Gyrodinium sp.) were dominant, reflecting a post-bloom situation. At station T6 and T9, the protist communities consisted mainly of picoeukaryotes, e.g., Micromonas spp. Based on our results, 454-pyrosequencing has proven to be an adequate tool to provide comprehensive information on the composition of protist communities. Furthermore, this study suggests that a snap-shot of a few, but well-chosen samples can provide an overview of community structure patterns and succession in a dynamic marine environment.","author":[{"dropping-particle":"","family":"Kilias","given":"Estelle","non-dropping-particle":"","parse-names":false,"suffix":""},{"dropping-particle":"","family":"Wolf","given":"Christian","non-dropping-particle":"","parse-names":false,"suffix":""},{"dropping-particle":"","family":"Nöthig","given":"Eva Maria","non-dropping-particle":"","parse-names":false,"suffix":""},{"dropping-particle":"","family":"Peeken","given":"Ilka","non-dropping-particle":"","parse-names":false,"suffix":""},{"dropping-particle":"","family":"Metfies","given":"Katja","non-dropping-particle":"","parse-names":false,"suffix":""}],"container-title":"Journal of Phycology","id":"ITEM-1","issue":"5","issued":{"date-parts":[["2013"]]},"page":"996-1010","title":"Protist distribution in the Western Fram Strait in summer 2010 based on 454-pyrosequencing of 18S rDNA","type":"article-journal","volume":"49"},"uris":["http://www.mendeley.com/documents/?uuid=cbe93732-0ef3-4d85-8b10-68d75cff4769"]}],"mendeley":{"formattedCitation":"(Kilias et al. 2013)","manualFormatting":"Kilias et al. (2013)","plainTextFormattedCitation":"(Kilias et al. 2013)","previouslyFormattedCitation":"(Kilias et al. 2013)"},"properties":{"noteIndex":0},"schema":"https://github.com/citation-style-language/schema/raw/master/csl-citation.json"}</w:instrText>
      </w:r>
      <w:r w:rsidR="00996DFA">
        <w:rPr>
          <w:color w:val="000000"/>
          <w:szCs w:val="20"/>
          <w:lang w:eastAsia="en-GB"/>
        </w:rPr>
        <w:fldChar w:fldCharType="separate"/>
      </w:r>
      <w:r w:rsidR="00996DFA" w:rsidRPr="00996DFA">
        <w:rPr>
          <w:noProof/>
          <w:color w:val="000000"/>
          <w:szCs w:val="20"/>
          <w:lang w:eastAsia="en-GB"/>
        </w:rPr>
        <w:t xml:space="preserve">Kilias et al. </w:t>
      </w:r>
      <w:r w:rsidR="00996DFA">
        <w:rPr>
          <w:noProof/>
          <w:color w:val="000000"/>
          <w:szCs w:val="20"/>
          <w:lang w:eastAsia="en-GB"/>
        </w:rPr>
        <w:t>(</w:t>
      </w:r>
      <w:r w:rsidR="00996DFA" w:rsidRPr="00996DFA">
        <w:rPr>
          <w:noProof/>
          <w:color w:val="000000"/>
          <w:szCs w:val="20"/>
          <w:lang w:eastAsia="en-GB"/>
        </w:rPr>
        <w:t>2013)</w:t>
      </w:r>
      <w:r w:rsidR="00996DFA">
        <w:rPr>
          <w:color w:val="000000"/>
          <w:szCs w:val="20"/>
          <w:lang w:eastAsia="en-GB"/>
        </w:rPr>
        <w:fldChar w:fldCharType="end"/>
      </w:r>
      <w:r w:rsidR="00996DFA">
        <w:rPr>
          <w:color w:val="000000"/>
          <w:szCs w:val="20"/>
          <w:lang w:eastAsia="en-GB"/>
        </w:rPr>
        <w:t>.</w:t>
      </w:r>
      <w:r w:rsidRPr="00CE5064">
        <w:rPr>
          <w:color w:val="000000"/>
          <w:szCs w:val="20"/>
          <w:lang w:eastAsia="en-GB"/>
        </w:rPr>
        <w:t xml:space="preserve"> The relative proportion of phytoplankton functional types (</w:t>
      </w:r>
      <w:proofErr w:type="spellStart"/>
      <w:r w:rsidRPr="00CE5064">
        <w:rPr>
          <w:color w:val="000000"/>
          <w:szCs w:val="20"/>
          <w:lang w:eastAsia="en-GB"/>
        </w:rPr>
        <w:t>PFTs</w:t>
      </w:r>
      <w:proofErr w:type="spellEnd"/>
      <w:r w:rsidRPr="00CE5064">
        <w:rPr>
          <w:color w:val="000000"/>
          <w:szCs w:val="20"/>
          <w:lang w:eastAsia="en-GB"/>
        </w:rPr>
        <w:t xml:space="preserve">) to the sum of diagnostic pigments was calculated after </w:t>
      </w:r>
      <w:r w:rsidR="00996DFA">
        <w:rPr>
          <w:color w:val="000000"/>
          <w:szCs w:val="20"/>
          <w:lang w:eastAsia="en-GB"/>
        </w:rPr>
        <w:fldChar w:fldCharType="begin" w:fldLock="1"/>
      </w:r>
      <w:r w:rsidR="00996DFA">
        <w:rPr>
          <w:color w:val="000000"/>
          <w:szCs w:val="20"/>
          <w:lang w:eastAsia="en-GB"/>
        </w:rPr>
        <w:instrText>ADDIN CSL_CITATION {"citationItems":[{"id":"ITEM-1","itemData":{"DOI":"10.5194/bg-8-311-2011","author":[{"dropping-particle":"","family":"Hirata","given":"T","non-dropping-particle":"","parse-names":false,"suffix":""},{"dropping-particle":"","family":"Brewin","given":"R J W","non-dropping-particle":"","parse-names":false,"suffix":""},{"dropping-particle":"","family":"Aiken","given":"J","non-dropping-particle":"","parse-names":false,"suffix":""},{"dropping-particle":"","family":"Barlow","given":"R","non-dropping-particle":"","parse-names":false,"suffix":""},{"dropping-particle":"","family":"Suzuki","given":"K","non-dropping-particle":"","parse-names":false,"suffix":""},{"dropping-particle":"","family":"Isada","given":"T","non-dropping-particle":"","parse-names":false,"suffix":""}],"container-title":"Biogeosciences","id":"ITEM-1","issued":{"date-parts":[["2011"]]},"page":"311-327","title":"Synoptic relationships between surface Chlorophyll- a and diagnostic pigments specific to phytoplankton functional types","type":"article-journal","volume":"8"},"uris":["http://www.mendeley.com/documents/?uuid=c329e920-93af-48bb-93cc-4247ae4d324c"]}],"mendeley":{"formattedCitation":"(Hirata et al. 2011)","manualFormatting":"Hirata et al. (2011)","plainTextFormattedCitation":"(Hirata et al. 2011)","previouslyFormattedCitation":"(Hirata et al. 2011)"},"properties":{"noteIndex":0},"schema":"https://github.com/citation-style-language/schema/raw/master/csl-citation.json"}</w:instrText>
      </w:r>
      <w:r w:rsidR="00996DFA">
        <w:rPr>
          <w:color w:val="000000"/>
          <w:szCs w:val="20"/>
          <w:lang w:eastAsia="en-GB"/>
        </w:rPr>
        <w:fldChar w:fldCharType="separate"/>
      </w:r>
      <w:r w:rsidR="00996DFA" w:rsidRPr="00996DFA">
        <w:rPr>
          <w:noProof/>
          <w:color w:val="000000"/>
          <w:szCs w:val="20"/>
          <w:lang w:eastAsia="en-GB"/>
        </w:rPr>
        <w:t xml:space="preserve">Hirata et al. </w:t>
      </w:r>
      <w:r w:rsidR="00996DFA">
        <w:rPr>
          <w:noProof/>
          <w:color w:val="000000"/>
          <w:szCs w:val="20"/>
          <w:lang w:eastAsia="en-GB"/>
        </w:rPr>
        <w:t>(</w:t>
      </w:r>
      <w:r w:rsidR="00996DFA" w:rsidRPr="00996DFA">
        <w:rPr>
          <w:noProof/>
          <w:color w:val="000000"/>
          <w:szCs w:val="20"/>
          <w:lang w:eastAsia="en-GB"/>
        </w:rPr>
        <w:t>2011)</w:t>
      </w:r>
      <w:r w:rsidR="00996DFA">
        <w:rPr>
          <w:color w:val="000000"/>
          <w:szCs w:val="20"/>
          <w:lang w:eastAsia="en-GB"/>
        </w:rPr>
        <w:fldChar w:fldCharType="end"/>
      </w:r>
      <w:r w:rsidRPr="00CE5064">
        <w:rPr>
          <w:color w:val="000000"/>
          <w:szCs w:val="20"/>
          <w:lang w:eastAsia="en-GB"/>
        </w:rPr>
        <w:t xml:space="preserve"> (</w:t>
      </w:r>
      <w:r w:rsidR="00326987">
        <w:rPr>
          <w:color w:val="000000"/>
          <w:szCs w:val="20"/>
          <w:lang w:eastAsia="en-GB"/>
        </w:rPr>
        <w:t xml:space="preserve">Table </w:t>
      </w:r>
      <w:proofErr w:type="spellStart"/>
      <w:r w:rsidR="00326987">
        <w:rPr>
          <w:color w:val="000000"/>
          <w:szCs w:val="20"/>
          <w:lang w:eastAsia="en-GB"/>
        </w:rPr>
        <w:t>A2</w:t>
      </w:r>
      <w:proofErr w:type="spellEnd"/>
      <w:r w:rsidR="00326987">
        <w:rPr>
          <w:color w:val="000000"/>
          <w:szCs w:val="20"/>
          <w:lang w:eastAsia="en-GB"/>
        </w:rPr>
        <w:t xml:space="preserve">, Fig. </w:t>
      </w:r>
      <w:proofErr w:type="spellStart"/>
      <w:r w:rsidR="00326987">
        <w:rPr>
          <w:color w:val="000000"/>
          <w:szCs w:val="20"/>
          <w:lang w:eastAsia="en-GB"/>
        </w:rPr>
        <w:t>A5</w:t>
      </w:r>
      <w:proofErr w:type="spellEnd"/>
      <w:r w:rsidRPr="00CE5064">
        <w:rPr>
          <w:color w:val="000000"/>
          <w:szCs w:val="20"/>
          <w:lang w:eastAsia="en-GB"/>
        </w:rPr>
        <w:t xml:space="preserve">). We checked for </w:t>
      </w:r>
      <w:proofErr w:type="spellStart"/>
      <w:r w:rsidRPr="00CE5064">
        <w:rPr>
          <w:color w:val="000000"/>
          <w:szCs w:val="20"/>
          <w:lang w:eastAsia="en-GB"/>
        </w:rPr>
        <w:t>ultraoligotrophic</w:t>
      </w:r>
      <w:proofErr w:type="spellEnd"/>
      <w:r w:rsidRPr="00CE5064">
        <w:rPr>
          <w:color w:val="000000"/>
          <w:szCs w:val="20"/>
          <w:lang w:eastAsia="en-GB"/>
        </w:rPr>
        <w:t xml:space="preserve"> conditions (chl </w:t>
      </w:r>
      <w:r w:rsidRPr="00CE5064">
        <w:rPr>
          <w:i/>
          <w:iCs/>
          <w:color w:val="000000"/>
          <w:szCs w:val="20"/>
          <w:lang w:eastAsia="en-GB"/>
        </w:rPr>
        <w:t xml:space="preserve">a </w:t>
      </w:r>
      <w:r w:rsidRPr="00CE5064">
        <w:rPr>
          <w:color w:val="000000"/>
          <w:szCs w:val="20"/>
          <w:lang w:eastAsia="en-GB"/>
        </w:rPr>
        <w:t>&lt; 0.08 mg m</w:t>
      </w:r>
      <w:r w:rsidRPr="00CE5064">
        <w:rPr>
          <w:color w:val="000000"/>
          <w:szCs w:val="20"/>
          <w:vertAlign w:val="superscript"/>
          <w:lang w:eastAsia="en-GB"/>
        </w:rPr>
        <w:t>-3</w:t>
      </w:r>
      <w:r w:rsidRPr="00CE5064">
        <w:rPr>
          <w:color w:val="000000"/>
          <w:szCs w:val="20"/>
          <w:lang w:eastAsia="en-GB"/>
        </w:rPr>
        <w:t xml:space="preserve">; </w:t>
      </w:r>
      <w:r w:rsidR="00996DFA">
        <w:rPr>
          <w:color w:val="000000"/>
          <w:szCs w:val="20"/>
          <w:lang w:eastAsia="en-GB"/>
        </w:rPr>
        <w:fldChar w:fldCharType="begin" w:fldLock="1"/>
      </w:r>
      <w:r w:rsidR="00996DFA">
        <w:rPr>
          <w:color w:val="000000"/>
          <w:szCs w:val="20"/>
          <w:lang w:eastAsia="en-GB"/>
        </w:rPr>
        <w:instrText>ADDIN CSL_CITATION {"citationItems":[{"id":"ITEM-1","itemData":{"DOI":"10.1016/j.ecolmodel.2010.02.014","ISSN":"0304-3800","author":[{"dropping-particle":"","family":"Brewin","given":"Robert J W","non-dropping-particle":"","parse-names":false,"suffix":""},{"dropping-particle":"","family":"Sathyendranath","given":"Shubha","non-dropping-particle":"","parse-names":false,"suffix":""},{"dropping-particle":"","family":"Hirata","given":"Takafumi","non-dropping-particle":"","parse-names":false,"suffix":""},{"dropping-particle":"","family":"Lavender","given":"Samantha J","non-dropping-particle":"","parse-names":false,"suffix":""},{"dropping-particle":"","family":"Barciela","given":"Rosa M","non-dropping-particle":"","parse-names":false,"suffix":""},{"dropping-particle":"","family":"Hardman-mountford","given":"Nick J","non-dropping-particle":"","parse-names":false,"suffix":""}],"container-title":"Ecological Modelling","id":"ITEM-1","issue":"11","issued":{"date-parts":[["2010"]]},"page":"1472-1483","publisher":"Elsevier B.V.","title":"A three-component model of phytoplankton size class for the Atlantic Ocean","type":"article-journal","volume":"221"},"uris":["http://www.mendeley.com/documents/?uuid=eec942c6-856a-404a-829a-3b361068048e"]}],"mendeley":{"formattedCitation":"(Brewin et al. 2010)","manualFormatting":"Brewin et al. 2010)","plainTextFormattedCitation":"(Brewin et al. 2010)","previouslyFormattedCitation":"(Brewin et al. 2010)"},"properties":{"noteIndex":0},"schema":"https://github.com/citation-style-language/schema/raw/master/csl-citation.json"}</w:instrText>
      </w:r>
      <w:r w:rsidR="00996DFA">
        <w:rPr>
          <w:color w:val="000000"/>
          <w:szCs w:val="20"/>
          <w:lang w:eastAsia="en-GB"/>
        </w:rPr>
        <w:fldChar w:fldCharType="separate"/>
      </w:r>
      <w:r w:rsidR="00996DFA" w:rsidRPr="00996DFA">
        <w:rPr>
          <w:noProof/>
          <w:color w:val="000000"/>
          <w:szCs w:val="20"/>
          <w:lang w:eastAsia="en-GB"/>
        </w:rPr>
        <w:t>Brewin et al. 2010)</w:t>
      </w:r>
      <w:r w:rsidR="00996DFA">
        <w:rPr>
          <w:color w:val="000000"/>
          <w:szCs w:val="20"/>
          <w:lang w:eastAsia="en-GB"/>
        </w:rPr>
        <w:fldChar w:fldCharType="end"/>
      </w:r>
      <w:r w:rsidRPr="00CE5064">
        <w:rPr>
          <w:color w:val="000000"/>
          <w:szCs w:val="20"/>
          <w:lang w:eastAsia="en-GB"/>
        </w:rPr>
        <w:t xml:space="preserve">, however, none of our stations was </w:t>
      </w:r>
      <w:proofErr w:type="spellStart"/>
      <w:r w:rsidRPr="00CE5064">
        <w:rPr>
          <w:color w:val="000000"/>
          <w:szCs w:val="20"/>
          <w:lang w:eastAsia="en-GB"/>
        </w:rPr>
        <w:t>ultraoligotrophic</w:t>
      </w:r>
      <w:proofErr w:type="spellEnd"/>
      <w:r w:rsidRPr="00CE5064">
        <w:rPr>
          <w:color w:val="000000"/>
          <w:szCs w:val="20"/>
          <w:lang w:eastAsia="en-GB"/>
        </w:rPr>
        <w:t xml:space="preserve"> according to these terms. Relative proportion of each phytoplankton size class (</w:t>
      </w:r>
      <w:proofErr w:type="spellStart"/>
      <w:r w:rsidRPr="00CE5064">
        <w:rPr>
          <w:color w:val="000000"/>
          <w:szCs w:val="20"/>
          <w:lang w:eastAsia="en-GB"/>
        </w:rPr>
        <w:t>PSC</w:t>
      </w:r>
      <w:proofErr w:type="spellEnd"/>
      <w:r w:rsidRPr="00CE5064">
        <w:rPr>
          <w:color w:val="000000"/>
          <w:szCs w:val="20"/>
          <w:lang w:eastAsia="en-GB"/>
        </w:rPr>
        <w:t xml:space="preserve">) was calculated using a linear regression model proposed by </w:t>
      </w:r>
      <w:r w:rsidR="00996DFA">
        <w:rPr>
          <w:color w:val="000000"/>
          <w:szCs w:val="20"/>
          <w:lang w:eastAsia="en-GB"/>
        </w:rPr>
        <w:fldChar w:fldCharType="begin" w:fldLock="1"/>
      </w:r>
      <w:r w:rsidR="00996DFA">
        <w:rPr>
          <w:color w:val="000000"/>
          <w:szCs w:val="20"/>
          <w:lang w:eastAsia="en-GB"/>
        </w:rPr>
        <w:instrText>ADDIN CSL_CITATION {"citationItems":[{"id":"ITEM-1","itemData":{"DOI":"10.1029/2005JC003207","ISBN":"2156-2202","ISSN":"21699291","abstract":"The present study examines the potential of using the near-surface chlorophyll a concentration ([Chla]surf), as it can be derived from ocean color observation, to infer the column-integrated phytoplankton biomass, its vertical distribution, and ultimately the community composition. Within this context, a large High-Performance Liquid Chromatography (HPLC) pigment database was analyzed. It includes 2419 vertical pigment profiles, sampled in case 1 waters with various trophic states (0.03–6 mg Chla m−3). The relationships between [Chla]surf and the chlorophyll a vertical distribution, as previously derived by Morel and Berthon (1989), are fully confirmed. This agreement makes it possible to go further and to examine if similar relationships between [Chla]surf and the phytoplankton assemblage composition along the vertical can be derived. Thanks to the detailed pigment composition, and use of specific pigment biomarkers, the contribution to the local chlorophyll a concentration of three phytoplankton groups can be assessed. With some cautions, these groups coincide with three size classes, i.e., microplankton, nanoplankton and picoplankton. Corroborating previous regional findings (e.g., large species dominate in eutrophic environments, whereas tiny phytoplankton prevail in oligotrophic zones), the present results lead to an empirical parameterization applicable to most oceanic waters. The predictive skill of this parameterization is satisfactorily tested on a separate data set. With such a tool, the vertical chlorophyll a profiles of each group can be inferred solely from the knowledge of [Chla]surf. By combining this tool with satellite ocean color data, it becomes possible to quantify on a global scale the phytoplankton biomass associated with each of the three algal assemblages.","author":[{"dropping-particle":"","family":"Uitz","given":"Julia","non-dropping-particle":"","parse-names":false,"suffix":""},{"dropping-particle":"","family":"Claustre","given":"Hervé","non-dropping-particle":"","parse-names":false,"suffix":""},{"dropping-particle":"","family":"Morel","given":"André","non-dropping-particle":"","parse-names":false,"suffix":""},{"dropping-particle":"","family":"Hooker","given":"Stanford B.","non-dropping-particle":"","parse-names":false,"suffix":""}],"container-title":"Journal of Geophysical Research: Oceans","id":"ITEM-1","issue":"8","issued":{"date-parts":[["2006"]]},"title":"Vertical distribution of phytoplankton communities in open ocean: An assessment based on surface chlorophyll","type":"article-journal","volume":"111"},"uris":["http://www.mendeley.com/documents/?uuid=6f731612-a2e1-4512-85cd-066ac00e1eb1"]}],"mendeley":{"formattedCitation":"(Uitz et al. 2006)","manualFormatting":"Uitz et al. (2006)","plainTextFormattedCitation":"(Uitz et al. 2006)","previouslyFormattedCitation":"(Uitz et al. 2006)"},"properties":{"noteIndex":0},"schema":"https://github.com/citation-style-language/schema/raw/master/csl-citation.json"}</w:instrText>
      </w:r>
      <w:r w:rsidR="00996DFA">
        <w:rPr>
          <w:color w:val="000000"/>
          <w:szCs w:val="20"/>
          <w:lang w:eastAsia="en-GB"/>
        </w:rPr>
        <w:fldChar w:fldCharType="separate"/>
      </w:r>
      <w:r w:rsidR="00996DFA" w:rsidRPr="00996DFA">
        <w:rPr>
          <w:noProof/>
          <w:color w:val="000000"/>
          <w:szCs w:val="20"/>
          <w:lang w:eastAsia="en-GB"/>
        </w:rPr>
        <w:t xml:space="preserve">Uitz et al. </w:t>
      </w:r>
      <w:r w:rsidR="00996DFA">
        <w:rPr>
          <w:noProof/>
          <w:color w:val="000000"/>
          <w:szCs w:val="20"/>
          <w:lang w:eastAsia="en-GB"/>
        </w:rPr>
        <w:t>(</w:t>
      </w:r>
      <w:r w:rsidR="00996DFA" w:rsidRPr="00996DFA">
        <w:rPr>
          <w:noProof/>
          <w:color w:val="000000"/>
          <w:szCs w:val="20"/>
          <w:lang w:eastAsia="en-GB"/>
        </w:rPr>
        <w:t>2006)</w:t>
      </w:r>
      <w:r w:rsidR="00996DFA">
        <w:rPr>
          <w:color w:val="000000"/>
          <w:szCs w:val="20"/>
          <w:lang w:eastAsia="en-GB"/>
        </w:rPr>
        <w:fldChar w:fldCharType="end"/>
      </w:r>
      <w:r w:rsidRPr="00CE5064">
        <w:rPr>
          <w:color w:val="000000"/>
          <w:szCs w:val="20"/>
          <w:lang w:eastAsia="en-GB"/>
        </w:rPr>
        <w:t>. ∑</w:t>
      </w:r>
      <w:proofErr w:type="spellStart"/>
      <w:r w:rsidRPr="00CE5064">
        <w:rPr>
          <w:color w:val="000000"/>
          <w:szCs w:val="20"/>
          <w:lang w:eastAsia="en-GB"/>
        </w:rPr>
        <w:t>DP</w:t>
      </w:r>
      <w:r w:rsidRPr="00CE5064">
        <w:rPr>
          <w:color w:val="000000"/>
          <w:szCs w:val="20"/>
          <w:vertAlign w:val="subscript"/>
          <w:lang w:eastAsia="en-GB"/>
        </w:rPr>
        <w:t>w</w:t>
      </w:r>
      <w:proofErr w:type="spellEnd"/>
      <w:r w:rsidRPr="00CE5064">
        <w:rPr>
          <w:color w:val="000000"/>
          <w:szCs w:val="20"/>
          <w:lang w:eastAsia="en-GB"/>
        </w:rPr>
        <w:t xml:space="preserve"> is the sum of all diagnostic pigment concentrations and is expressed as the sum of 1.41 [</w:t>
      </w:r>
      <w:proofErr w:type="spellStart"/>
      <w:r w:rsidRPr="00CE5064">
        <w:rPr>
          <w:color w:val="000000"/>
          <w:szCs w:val="20"/>
          <w:lang w:eastAsia="en-GB"/>
        </w:rPr>
        <w:t>Fuco</w:t>
      </w:r>
      <w:proofErr w:type="spellEnd"/>
      <w:r w:rsidRPr="00CE5064">
        <w:rPr>
          <w:color w:val="000000"/>
          <w:szCs w:val="20"/>
          <w:lang w:eastAsia="en-GB"/>
        </w:rPr>
        <w:t>] (Fucoxanthin) + 1.41 [</w:t>
      </w:r>
      <w:proofErr w:type="spellStart"/>
      <w:r w:rsidRPr="00CE5064">
        <w:rPr>
          <w:color w:val="000000"/>
          <w:szCs w:val="20"/>
          <w:lang w:eastAsia="en-GB"/>
        </w:rPr>
        <w:t>Perid</w:t>
      </w:r>
      <w:proofErr w:type="spellEnd"/>
      <w:r w:rsidRPr="00CE5064">
        <w:rPr>
          <w:color w:val="000000"/>
          <w:szCs w:val="20"/>
          <w:lang w:eastAsia="en-GB"/>
        </w:rPr>
        <w:t>] (</w:t>
      </w:r>
      <w:proofErr w:type="spellStart"/>
      <w:r w:rsidRPr="00CE5064">
        <w:rPr>
          <w:color w:val="000000"/>
          <w:szCs w:val="20"/>
          <w:lang w:eastAsia="en-GB"/>
        </w:rPr>
        <w:t>Perdinin</w:t>
      </w:r>
      <w:proofErr w:type="spellEnd"/>
      <w:r w:rsidRPr="00CE5064">
        <w:rPr>
          <w:color w:val="000000"/>
          <w:szCs w:val="20"/>
          <w:lang w:eastAsia="en-GB"/>
        </w:rPr>
        <w:t>) + 1.27 [Hex-</w:t>
      </w:r>
      <w:proofErr w:type="spellStart"/>
      <w:r w:rsidRPr="00CE5064">
        <w:rPr>
          <w:color w:val="000000"/>
          <w:szCs w:val="20"/>
          <w:lang w:eastAsia="en-GB"/>
        </w:rPr>
        <w:t>fuco</w:t>
      </w:r>
      <w:proofErr w:type="spellEnd"/>
      <w:r w:rsidRPr="00CE5064">
        <w:rPr>
          <w:color w:val="000000"/>
          <w:szCs w:val="20"/>
          <w:lang w:eastAsia="en-GB"/>
        </w:rPr>
        <w:t>] (19'-</w:t>
      </w:r>
      <w:proofErr w:type="spellStart"/>
      <w:r w:rsidRPr="00CE5064">
        <w:rPr>
          <w:color w:val="000000"/>
          <w:szCs w:val="20"/>
          <w:lang w:eastAsia="en-GB"/>
        </w:rPr>
        <w:t>hexanoyloxyfucoxanthin</w:t>
      </w:r>
      <w:proofErr w:type="spellEnd"/>
      <w:r w:rsidRPr="00CE5064">
        <w:rPr>
          <w:color w:val="000000"/>
          <w:szCs w:val="20"/>
          <w:lang w:eastAsia="en-GB"/>
        </w:rPr>
        <w:t>) + 0.6 [</w:t>
      </w:r>
      <w:proofErr w:type="spellStart"/>
      <w:r w:rsidRPr="00CE5064">
        <w:rPr>
          <w:color w:val="000000"/>
          <w:szCs w:val="20"/>
          <w:lang w:eastAsia="en-GB"/>
        </w:rPr>
        <w:t>Allo</w:t>
      </w:r>
      <w:proofErr w:type="spellEnd"/>
      <w:r w:rsidRPr="00CE5064">
        <w:rPr>
          <w:color w:val="000000"/>
          <w:szCs w:val="20"/>
          <w:lang w:eastAsia="en-GB"/>
        </w:rPr>
        <w:t>] (</w:t>
      </w:r>
      <w:proofErr w:type="spellStart"/>
      <w:r w:rsidRPr="00CE5064">
        <w:rPr>
          <w:color w:val="000000"/>
          <w:szCs w:val="20"/>
          <w:lang w:eastAsia="en-GB"/>
        </w:rPr>
        <w:t>Alloxanthin</w:t>
      </w:r>
      <w:proofErr w:type="spellEnd"/>
      <w:r w:rsidRPr="00CE5064">
        <w:rPr>
          <w:color w:val="000000"/>
          <w:szCs w:val="20"/>
          <w:lang w:eastAsia="en-GB"/>
        </w:rPr>
        <w:t>) + 0.35 [But-</w:t>
      </w:r>
      <w:proofErr w:type="spellStart"/>
      <w:r w:rsidRPr="00CE5064">
        <w:rPr>
          <w:color w:val="000000"/>
          <w:szCs w:val="20"/>
          <w:lang w:eastAsia="en-GB"/>
        </w:rPr>
        <w:t>fuco</w:t>
      </w:r>
      <w:proofErr w:type="spellEnd"/>
      <w:r w:rsidRPr="00CE5064">
        <w:rPr>
          <w:color w:val="000000"/>
          <w:szCs w:val="20"/>
          <w:lang w:eastAsia="en-GB"/>
        </w:rPr>
        <w:t>] (19′-but-fucoxanthin) + 1.01 [</w:t>
      </w:r>
      <w:proofErr w:type="spellStart"/>
      <w:r w:rsidRPr="00CE5064">
        <w:rPr>
          <w:color w:val="000000"/>
          <w:szCs w:val="20"/>
          <w:lang w:eastAsia="en-GB"/>
        </w:rPr>
        <w:t>TChl</w:t>
      </w:r>
      <w:proofErr w:type="spellEnd"/>
      <w:r w:rsidRPr="00CE5064">
        <w:rPr>
          <w:color w:val="000000"/>
          <w:szCs w:val="20"/>
          <w:lang w:eastAsia="en-GB"/>
        </w:rPr>
        <w:t>-b] (Chlorophyll b) + 0.86 [</w:t>
      </w:r>
      <w:proofErr w:type="spellStart"/>
      <w:r w:rsidRPr="00CE5064">
        <w:rPr>
          <w:color w:val="000000"/>
          <w:szCs w:val="20"/>
          <w:lang w:eastAsia="en-GB"/>
        </w:rPr>
        <w:t>Zea</w:t>
      </w:r>
      <w:proofErr w:type="spellEnd"/>
      <w:r w:rsidRPr="00CE5064">
        <w:rPr>
          <w:color w:val="000000"/>
          <w:szCs w:val="20"/>
          <w:lang w:eastAsia="en-GB"/>
        </w:rPr>
        <w:t xml:space="preserve">] (Zeaxanthin). The calculated size classes were microplankton (20 – 200 µm), </w:t>
      </w:r>
      <w:proofErr w:type="spellStart"/>
      <w:r w:rsidRPr="00CE5064">
        <w:rPr>
          <w:color w:val="000000"/>
          <w:szCs w:val="20"/>
          <w:lang w:eastAsia="en-GB"/>
        </w:rPr>
        <w:t>nanoplankton</w:t>
      </w:r>
      <w:proofErr w:type="spellEnd"/>
      <w:r w:rsidRPr="00CE5064">
        <w:rPr>
          <w:color w:val="000000"/>
          <w:szCs w:val="20"/>
          <w:lang w:eastAsia="en-GB"/>
        </w:rPr>
        <w:t xml:space="preserve"> (2 – 20 µm)</w:t>
      </w:r>
      <w:r w:rsidR="00996DFA">
        <w:rPr>
          <w:color w:val="000000"/>
          <w:szCs w:val="20"/>
          <w:lang w:eastAsia="en-GB"/>
        </w:rPr>
        <w:t xml:space="preserve"> and picoplankton (0.2 – 2 µm)</w:t>
      </w:r>
      <w:r w:rsidRPr="00CE5064">
        <w:rPr>
          <w:color w:val="000000"/>
          <w:szCs w:val="20"/>
          <w:lang w:eastAsia="en-GB"/>
        </w:rPr>
        <w:t xml:space="preserve"> </w:t>
      </w:r>
      <w:r w:rsidR="00996DFA">
        <w:rPr>
          <w:color w:val="000000"/>
          <w:szCs w:val="20"/>
          <w:lang w:eastAsia="en-GB"/>
        </w:rPr>
        <w:fldChar w:fldCharType="begin" w:fldLock="1"/>
      </w:r>
      <w:r w:rsidR="00996DFA">
        <w:rPr>
          <w:color w:val="000000"/>
          <w:szCs w:val="20"/>
          <w:lang w:eastAsia="en-GB"/>
        </w:rPr>
        <w:instrText>ADDIN CSL_CITATION {"citationItems":[{"id":"ITEM-1","itemData":{"author":[{"dropping-particle":"","family":"Sieburth","given":"John McN","non-dropping-particle":"","parse-names":false,"suffix":""},{"dropping-particle":"","family":"Smetacek","given":"Victor","non-dropping-particle":"","parse-names":false,"suffix":""},{"dropping-particle":"","family":"Lenz","given":"Jürgen","non-dropping-particle":"","parse-names":false,"suffix":""}],"container-title":"Limnology &amp; Oceanography","id":"ITEM-1","issue":"6","issued":{"date-parts":[["1978"]]},"page":"1256-1263","title":"Pelagic ecosystem structure : Heterotrophic compartments of the plankton and their relationship to plankton size fractions","type":"article-journal","volume":"23"},"uris":["http://www.mendeley.com/documents/?uuid=0c36a013-d3c2-45d3-b8fd-1acbfeac80b4"]}],"mendeley":{"formattedCitation":"(Sieburth et al. 1978)","plainTextFormattedCitation":"(Sieburth et al. 1978)","previouslyFormattedCitation":"(Sieburth et al. 1978)"},"properties":{"noteIndex":0},"schema":"https://github.com/citation-style-language/schema/raw/master/csl-citation.json"}</w:instrText>
      </w:r>
      <w:r w:rsidR="00996DFA">
        <w:rPr>
          <w:color w:val="000000"/>
          <w:szCs w:val="20"/>
          <w:lang w:eastAsia="en-GB"/>
        </w:rPr>
        <w:fldChar w:fldCharType="separate"/>
      </w:r>
      <w:r w:rsidR="00996DFA" w:rsidRPr="00996DFA">
        <w:rPr>
          <w:noProof/>
          <w:color w:val="000000"/>
          <w:szCs w:val="20"/>
          <w:lang w:eastAsia="en-GB"/>
        </w:rPr>
        <w:t>(Sieburth et al. 1978)</w:t>
      </w:r>
      <w:r w:rsidR="00996DFA">
        <w:rPr>
          <w:color w:val="000000"/>
          <w:szCs w:val="20"/>
          <w:lang w:eastAsia="en-GB"/>
        </w:rPr>
        <w:fldChar w:fldCharType="end"/>
      </w:r>
      <w:r w:rsidRPr="00CE5064">
        <w:rPr>
          <w:color w:val="000000"/>
          <w:szCs w:val="20"/>
          <w:lang w:eastAsia="en-GB"/>
        </w:rPr>
        <w:t xml:space="preserve">. For our data, the difference between total </w:t>
      </w:r>
      <w:proofErr w:type="spellStart"/>
      <w:r w:rsidRPr="00CE5064">
        <w:rPr>
          <w:color w:val="000000"/>
          <w:szCs w:val="20"/>
          <w:lang w:eastAsia="en-GB"/>
        </w:rPr>
        <w:t>chl.</w:t>
      </w:r>
      <w:r w:rsidRPr="00CE5064">
        <w:rPr>
          <w:i/>
          <w:iCs/>
          <w:color w:val="000000"/>
          <w:szCs w:val="20"/>
          <w:lang w:eastAsia="en-GB"/>
        </w:rPr>
        <w:t>a</w:t>
      </w:r>
      <w:proofErr w:type="spellEnd"/>
      <w:r w:rsidRPr="00CE5064">
        <w:rPr>
          <w:color w:val="000000"/>
          <w:szCs w:val="20"/>
          <w:lang w:eastAsia="en-GB"/>
        </w:rPr>
        <w:t xml:space="preserve"> and accessory pigments varied in the given range between 7% and 27%, with one outlier in station 37 (51%) because of the high quantification of diatoxanthin (and beta carotenoids). The regression between total </w:t>
      </w:r>
      <w:proofErr w:type="spellStart"/>
      <w:r w:rsidRPr="00CE5064">
        <w:rPr>
          <w:color w:val="000000"/>
          <w:szCs w:val="20"/>
          <w:lang w:eastAsia="en-GB"/>
        </w:rPr>
        <w:t>chl.</w:t>
      </w:r>
      <w:r w:rsidRPr="00CE5064">
        <w:rPr>
          <w:i/>
          <w:iCs/>
          <w:color w:val="000000"/>
          <w:szCs w:val="20"/>
          <w:lang w:eastAsia="en-GB"/>
        </w:rPr>
        <w:t>a</w:t>
      </w:r>
      <w:proofErr w:type="spellEnd"/>
      <w:r w:rsidRPr="00CE5064">
        <w:rPr>
          <w:color w:val="000000"/>
          <w:szCs w:val="20"/>
          <w:lang w:eastAsia="en-GB"/>
        </w:rPr>
        <w:t xml:space="preserve"> and accessory pigments had a slope of 0.96 and R</w:t>
      </w:r>
      <w:r w:rsidRPr="00CE5064">
        <w:rPr>
          <w:color w:val="000000"/>
          <w:szCs w:val="20"/>
          <w:vertAlign w:val="superscript"/>
          <w:lang w:eastAsia="en-GB"/>
        </w:rPr>
        <w:t xml:space="preserve">2 </w:t>
      </w:r>
      <w:r w:rsidRPr="00CE5064">
        <w:rPr>
          <w:color w:val="000000"/>
          <w:szCs w:val="20"/>
          <w:lang w:eastAsia="en-GB"/>
        </w:rPr>
        <w:t xml:space="preserve">&gt; 0.9. We note that diagnostic pigment analysis has its inaccuracies and may fail on a case-by-case basis (e.g. the size of diatoms can range between the micro and </w:t>
      </w:r>
      <w:proofErr w:type="spellStart"/>
      <w:r w:rsidRPr="00CE5064">
        <w:rPr>
          <w:color w:val="000000"/>
          <w:szCs w:val="20"/>
          <w:lang w:eastAsia="en-GB"/>
        </w:rPr>
        <w:t>nanoplankton</w:t>
      </w:r>
      <w:proofErr w:type="spellEnd"/>
      <w:r w:rsidRPr="00CE5064">
        <w:rPr>
          <w:color w:val="000000"/>
          <w:szCs w:val="20"/>
          <w:lang w:eastAsia="en-GB"/>
        </w:rPr>
        <w:t xml:space="preserve"> size fraction); for more detail, see </w:t>
      </w:r>
      <w:r w:rsidR="00996DFA">
        <w:rPr>
          <w:color w:val="000000"/>
          <w:szCs w:val="20"/>
          <w:lang w:eastAsia="en-GB"/>
        </w:rPr>
        <w:fldChar w:fldCharType="begin" w:fldLock="1"/>
      </w:r>
      <w:r w:rsidR="003C1617">
        <w:rPr>
          <w:color w:val="000000"/>
          <w:szCs w:val="20"/>
          <w:lang w:eastAsia="en-GB"/>
        </w:rPr>
        <w:instrText>ADDIN CSL_CITATION {"citationItems":[{"id":"ITEM-1","itemData":{"DOI":"10.1016/j.dsr2.2008.09.017","ISBN":"0967-0645","ISSN":"09670645","abstract":"The phytoplankton pigment composition (chlorophylls and carotenoids) from 17 Atlantic Meridional Transect (AMT) cruises over the period 1995-2005 was analysed to determine the distributions of pigments and plankton in the Atlantic Ocean between 50°N and 50°S. Data were quality assured by statistical methods, including regression of total chlorophyll a (TChla) versus accessory pigments (AP) and comparison of the AMT-TChla with contemporary SeaWiFS-TChla (cruises AMT-05 to -17). Comparisons of province-mean TChla (±SD) for in situ and satellite data showed good agreement for each cruise. 'Taxa-specific' pigments were used to define phytoplankton functional types (PFTs) for each of the biogeochemical provinces along the AMT. Pigment ratios (e.g. TChla/AP) were analysed for each cruise and for each province as indices (characteristic properties) of particular PFTs. Mostly robust positive correlations were observed between TChla and pigment ratios for different PFTs, for some provinces and most cruises. These were consistent with previous observations. Generally there were no significant trends of mean TChla or pigment ratios within provinces over the period 1995-2005, although the previously reported perturbation due to the 1997-1998 ENSO was evident. © 2009 Elsevier Ltd. All rights reserved.","author":[{"dropping-particle":"","family":"Aiken","given":"Jim","non-dropping-particle":"","parse-names":false,"suffix":""},{"dropping-particle":"","family":"Pradhan","given":"Yaswant","non-dropping-particle":"","parse-names":false,"suffix":""},{"dropping-particle":"","family":"Barlow","given":"Ray","non-dropping-particle":"","parse-names":false,"suffix":""},{"dropping-particle":"","family":"Lavender","given":"Sam","non-dropping-particle":"","parse-names":false,"suffix":""},{"dropping-particle":"","family":"Poulton","given":"Alex","non-dropping-particle":"","parse-names":false,"suffix":""},{"dropping-particle":"","family":"Holligan","given":"Patrick","non-dropping-particle":"","parse-names":false,"suffix":""},{"dropping-particle":"","family":"Hardman-Mountford","given":"Nick","non-dropping-particle":"","parse-names":false,"suffix":""}],"container-title":"Deep-Sea Research Part II: Topical Studies in Oceanography","id":"ITEM-1","issue":"15","issued":{"date-parts":[["2009"]]},"page":"899-917","title":"Phytoplankton pigments and functional types in the Atlantic Ocean: A decadal assessment, 1995-2005","type":"article-journal","volume":"56"},"uris":["http://www.mendeley.com/documents/?uuid=988fd149-1908-48cc-bca3-bcdb98ff3040"]}],"mendeley":{"formattedCitation":"(Aiken et al. 2009)","manualFormatting":"Aiken et al. (2009)","plainTextFormattedCitation":"(Aiken et al. 2009)","previouslyFormattedCitation":"(Aiken et al. 2009)"},"properties":{"noteIndex":0},"schema":"https://github.com/citation-style-language/schema/raw/master/csl-citation.json"}</w:instrText>
      </w:r>
      <w:r w:rsidR="00996DFA">
        <w:rPr>
          <w:color w:val="000000"/>
          <w:szCs w:val="20"/>
          <w:lang w:eastAsia="en-GB"/>
        </w:rPr>
        <w:fldChar w:fldCharType="separate"/>
      </w:r>
      <w:r w:rsidR="00996DFA" w:rsidRPr="00996DFA">
        <w:rPr>
          <w:noProof/>
          <w:color w:val="000000"/>
          <w:szCs w:val="20"/>
          <w:lang w:val="de-DE" w:eastAsia="en-GB"/>
        </w:rPr>
        <w:t xml:space="preserve">Aiken et al. </w:t>
      </w:r>
      <w:r w:rsidR="00996DFA">
        <w:rPr>
          <w:noProof/>
          <w:color w:val="000000"/>
          <w:szCs w:val="20"/>
          <w:lang w:val="de-DE" w:eastAsia="en-GB"/>
        </w:rPr>
        <w:t>(</w:t>
      </w:r>
      <w:r w:rsidR="00996DFA" w:rsidRPr="00996DFA">
        <w:rPr>
          <w:noProof/>
          <w:color w:val="000000"/>
          <w:szCs w:val="20"/>
          <w:lang w:val="de-DE" w:eastAsia="en-GB"/>
        </w:rPr>
        <w:t>2009)</w:t>
      </w:r>
      <w:r w:rsidR="00996DFA">
        <w:rPr>
          <w:color w:val="000000"/>
          <w:szCs w:val="20"/>
          <w:lang w:eastAsia="en-GB"/>
        </w:rPr>
        <w:fldChar w:fldCharType="end"/>
      </w:r>
      <w:r w:rsidRPr="00996DFA">
        <w:rPr>
          <w:color w:val="000000"/>
          <w:szCs w:val="20"/>
          <w:lang w:val="de-DE" w:eastAsia="en-GB"/>
        </w:rPr>
        <w:t xml:space="preserve"> </w:t>
      </w:r>
      <w:proofErr w:type="spellStart"/>
      <w:r w:rsidRPr="00996DFA">
        <w:rPr>
          <w:color w:val="000000"/>
          <w:szCs w:val="20"/>
          <w:lang w:val="de-DE" w:eastAsia="en-GB"/>
        </w:rPr>
        <w:t>and</w:t>
      </w:r>
      <w:proofErr w:type="spellEnd"/>
      <w:r w:rsidRPr="00996DFA">
        <w:rPr>
          <w:color w:val="000000"/>
          <w:szCs w:val="20"/>
          <w:lang w:val="de-DE" w:eastAsia="en-GB"/>
        </w:rPr>
        <w:t xml:space="preserve"> </w:t>
      </w:r>
      <w:r w:rsidR="00996DFA">
        <w:rPr>
          <w:color w:val="000000"/>
          <w:szCs w:val="20"/>
          <w:lang w:val="de-DE" w:eastAsia="en-GB"/>
        </w:rPr>
        <w:fldChar w:fldCharType="begin" w:fldLock="1"/>
      </w:r>
      <w:r w:rsidR="00996DFA">
        <w:rPr>
          <w:color w:val="000000"/>
          <w:szCs w:val="20"/>
          <w:lang w:val="de-DE" w:eastAsia="en-GB"/>
        </w:rPr>
        <w:instrText>ADDIN CSL_CITATION {"citationItems":[{"id":"ITEM-1","itemData":{"DOI":"10.1029/2005JC003207","ISBN":"2156-2202","ISSN":"21699291","abstract":"The present study examines the potential of using the near-surface chlorophyll a concentration ([Chla]surf), as it can be derived from ocean color observation, to infer the column-integrated phytoplankton biomass, its vertical distribution, and ultimately the community composition. Within this context, a large High-Performance Liquid Chromatography (HPLC) pigment database was analyzed. It includes 2419 vertical pigment profiles, sampled in case 1 waters with various trophic states (0.03–6 mg Chla m−3). The relationships between [Chla]surf and the chlorophyll a vertical distribution, as previously derived by Morel and Berthon (1989), are fully confirmed. This agreement makes it possible to go further and to examine if similar relationships between [Chla]surf and the phytoplankton assemblage composition along the vertical can be derived. Thanks to the detailed pigment composition, and use of specific pigment biomarkers, the contribution to the local chlorophyll a concentration of three phytoplankton groups can be assessed. With some cautions, these groups coincide with three size classes, i.e., microplankton, nanoplankton and picoplankton. Corroborating previous regional findings (e.g., large species dominate in eutrophic environments, whereas tiny phytoplankton prevail in oligotrophic zones), the present results lead to an empirical parameterization applicable to most oceanic waters. The predictive skill of this parameterization is satisfactorily tested on a sepa</w:instrText>
      </w:r>
      <w:r w:rsidR="00996DFA" w:rsidRPr="00326987">
        <w:rPr>
          <w:color w:val="000000"/>
          <w:szCs w:val="20"/>
          <w:lang w:eastAsia="en-GB"/>
        </w:rPr>
        <w:instrText>rate data set. With such a tool, the vertical chlorophyll a profiles of each group can be inferred solely from the knowledge of [Chla]surf. By combining this tool with satellite ocean color data, it becomes possible to quantify on a global scale the phytoplankton biomass associated with each of the three algal assemblages.","author":[{"dropping-particle":"","family":"Uitz","given":"Julia","non-dropping-particle":"","parse-names":false,"suffix":""},{"dropping-particle":"","family":"Claustre","given":"Hervé","non-dropping-particle":"","parse-names":false,"suffix":""},{"dropping-particle":"","family":"Morel","given":"André","non-dropping-particle":"","parse-names":false,"suffix":""},{"dropping-particle":"","family":"Hooker","given":"Stanford B.","non-dropping-particle":"","parse-names":false,"suffix":""}],"container-title":"Journal of Geophysical Research: Oceans","id":"ITEM-1","issue":"8","issued":{"date-parts":[["2006"]]},"title":"Vertical distribution of phytoplankton communities in open ocean: An assessment based on surface chlorophyll","type":"article-journal","volume":"111"},"uris":["http://www.mendeley.com/documents/?uuid=6f731612-a2e1-4512-85cd-066ac00e1eb1"]}],"mendeley":{"formattedCitation":"(Uitz et al. 2006)","manualFormatting":"Uitz et al. (2006)","plainTextFormattedCitation":"(Uitz et al. 2006)","previouslyFormattedCitation":"(Uitz et al. 2006)"},"properties":{"noteIndex":0},"schema":"https://github.com/citation-style-language/schema/raw/master/csl-citation.json"}</w:instrText>
      </w:r>
      <w:r w:rsidR="00996DFA">
        <w:rPr>
          <w:color w:val="000000"/>
          <w:szCs w:val="20"/>
          <w:lang w:val="de-DE" w:eastAsia="en-GB"/>
        </w:rPr>
        <w:fldChar w:fldCharType="separate"/>
      </w:r>
      <w:r w:rsidR="00996DFA" w:rsidRPr="00326987">
        <w:rPr>
          <w:noProof/>
          <w:color w:val="000000"/>
          <w:szCs w:val="20"/>
          <w:lang w:eastAsia="en-GB"/>
        </w:rPr>
        <w:t>Uitz et al. (2006)</w:t>
      </w:r>
      <w:r w:rsidR="00996DFA">
        <w:rPr>
          <w:color w:val="000000"/>
          <w:szCs w:val="20"/>
          <w:lang w:val="de-DE" w:eastAsia="en-GB"/>
        </w:rPr>
        <w:fldChar w:fldCharType="end"/>
      </w:r>
      <w:r w:rsidRPr="00326987">
        <w:rPr>
          <w:color w:val="000000"/>
          <w:szCs w:val="20"/>
          <w:lang w:eastAsia="en-GB"/>
        </w:rPr>
        <w:t xml:space="preserve">. </w:t>
      </w:r>
      <w:r w:rsidRPr="00CE5064">
        <w:rPr>
          <w:color w:val="000000"/>
          <w:szCs w:val="20"/>
          <w:lang w:eastAsia="en-GB"/>
        </w:rPr>
        <w:t xml:space="preserve">Nevertheless, this method allows a comprehensive description of the distribution of </w:t>
      </w:r>
      <w:proofErr w:type="spellStart"/>
      <w:r w:rsidRPr="00CE5064">
        <w:rPr>
          <w:color w:val="000000"/>
          <w:szCs w:val="20"/>
          <w:lang w:eastAsia="en-GB"/>
        </w:rPr>
        <w:t>PFTs</w:t>
      </w:r>
      <w:proofErr w:type="spellEnd"/>
      <w:r w:rsidRPr="00CE5064">
        <w:rPr>
          <w:color w:val="000000"/>
          <w:szCs w:val="20"/>
          <w:lang w:eastAsia="en-GB"/>
        </w:rPr>
        <w:t xml:space="preserve"> and PSCs on global scales.</w:t>
      </w:r>
    </w:p>
    <w:p w14:paraId="5300A154" w14:textId="09B03BE0" w:rsidR="00C26311" w:rsidRDefault="00F5258E" w:rsidP="00F5258E">
      <w:pPr>
        <w:pStyle w:val="Heading1"/>
      </w:pPr>
      <w:r>
        <w:t>References</w:t>
      </w:r>
    </w:p>
    <w:p w14:paraId="7F38C68D" w14:textId="7DFFD1BB" w:rsidR="00996DFA" w:rsidRPr="00996DFA" w:rsidRDefault="00996DFA" w:rsidP="00996DFA">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996DFA">
        <w:rPr>
          <w:noProof/>
        </w:rPr>
        <w:t xml:space="preserve">Aiken, J., Y. Pradhan, R. Barlow, S. Lavender, A. Poulton, P. Holligan, and N. Hardman-Mountford. 2009. Phytoplankton pigments and functional types in the Atlantic Ocean: A decadal assessment, 1995-2005. Deep. Res. Part II Top. Stud. Oceanogr. </w:t>
      </w:r>
      <w:r w:rsidRPr="00996DFA">
        <w:rPr>
          <w:b/>
          <w:bCs/>
          <w:noProof/>
        </w:rPr>
        <w:t>56</w:t>
      </w:r>
      <w:r w:rsidRPr="00996DFA">
        <w:rPr>
          <w:noProof/>
        </w:rPr>
        <w:t>: 899–917. doi:10.1016/j.dsr2.2008.09.017</w:t>
      </w:r>
    </w:p>
    <w:p w14:paraId="40261C8A" w14:textId="77777777" w:rsidR="00996DFA" w:rsidRPr="00996DFA" w:rsidRDefault="00996DFA" w:rsidP="00996DFA">
      <w:pPr>
        <w:widowControl w:val="0"/>
        <w:autoSpaceDE w:val="0"/>
        <w:autoSpaceDN w:val="0"/>
        <w:adjustRightInd w:val="0"/>
        <w:ind w:left="480" w:hanging="480"/>
        <w:rPr>
          <w:noProof/>
        </w:rPr>
      </w:pPr>
      <w:r w:rsidRPr="00996DFA">
        <w:rPr>
          <w:noProof/>
        </w:rPr>
        <w:t xml:space="preserve">Brewin, R. J. W., S. Sathyendranath, T. Hirata, S. J. Lavender, R. M. Barciela, and N. J. Hardman-mountford. 2010. A three-component model of phytoplankton size class for the Atlantic Ocean. Ecol. Modell. </w:t>
      </w:r>
      <w:r w:rsidRPr="00996DFA">
        <w:rPr>
          <w:b/>
          <w:bCs/>
          <w:noProof/>
        </w:rPr>
        <w:t>221</w:t>
      </w:r>
      <w:r w:rsidRPr="00996DFA">
        <w:rPr>
          <w:noProof/>
        </w:rPr>
        <w:t>: 1472–1483. doi:10.1016/j.ecolmodel.2010.02.014</w:t>
      </w:r>
    </w:p>
    <w:p w14:paraId="1121A3CA" w14:textId="77777777" w:rsidR="00996DFA" w:rsidRPr="00996DFA" w:rsidRDefault="00996DFA" w:rsidP="00996DFA">
      <w:pPr>
        <w:widowControl w:val="0"/>
        <w:autoSpaceDE w:val="0"/>
        <w:autoSpaceDN w:val="0"/>
        <w:adjustRightInd w:val="0"/>
        <w:ind w:left="480" w:hanging="480"/>
        <w:rPr>
          <w:noProof/>
        </w:rPr>
      </w:pPr>
      <w:r w:rsidRPr="00996DFA">
        <w:rPr>
          <w:noProof/>
        </w:rPr>
        <w:t xml:space="preserve">Hirata, T., R. J. W. Brewin, J. Aiken, R. Barlow, K. Suzuki, and T. Isada. 2011. Synoptic relationships between surface Chlorophyll- a and diagnostic pigments specific to phytoplankton functional types. Biogeosciences </w:t>
      </w:r>
      <w:r w:rsidRPr="00996DFA">
        <w:rPr>
          <w:b/>
          <w:bCs/>
          <w:noProof/>
        </w:rPr>
        <w:t>8</w:t>
      </w:r>
      <w:r w:rsidRPr="00996DFA">
        <w:rPr>
          <w:noProof/>
        </w:rPr>
        <w:t>: 311–327. doi:10.5194/bg-8-311-2011</w:t>
      </w:r>
    </w:p>
    <w:p w14:paraId="52954510" w14:textId="77777777" w:rsidR="00996DFA" w:rsidRPr="00996DFA" w:rsidRDefault="00996DFA" w:rsidP="00996DFA">
      <w:pPr>
        <w:widowControl w:val="0"/>
        <w:autoSpaceDE w:val="0"/>
        <w:autoSpaceDN w:val="0"/>
        <w:adjustRightInd w:val="0"/>
        <w:ind w:left="480" w:hanging="480"/>
        <w:rPr>
          <w:noProof/>
        </w:rPr>
      </w:pPr>
      <w:r w:rsidRPr="00996DFA">
        <w:rPr>
          <w:noProof/>
        </w:rPr>
        <w:t xml:space="preserve">Kilias, E., C. Wolf, E. M. Nöthig, I. Peeken, and K. Metfies. 2013. Protist distribution in the Western Fram Strait in summer 2010 based on 454-pyrosequencing of 18S rDNA. J. Phycol. </w:t>
      </w:r>
      <w:r w:rsidRPr="00996DFA">
        <w:rPr>
          <w:b/>
          <w:bCs/>
          <w:noProof/>
        </w:rPr>
        <w:t>49</w:t>
      </w:r>
      <w:r w:rsidRPr="00996DFA">
        <w:rPr>
          <w:noProof/>
        </w:rPr>
        <w:t>: 996–1010. doi:10.1111/jpy.12109</w:t>
      </w:r>
    </w:p>
    <w:p w14:paraId="438757FF" w14:textId="77777777" w:rsidR="00996DFA" w:rsidRPr="00996DFA" w:rsidRDefault="00996DFA" w:rsidP="00996DFA">
      <w:pPr>
        <w:widowControl w:val="0"/>
        <w:autoSpaceDE w:val="0"/>
        <w:autoSpaceDN w:val="0"/>
        <w:adjustRightInd w:val="0"/>
        <w:ind w:left="480" w:hanging="480"/>
        <w:rPr>
          <w:noProof/>
        </w:rPr>
      </w:pPr>
      <w:r w:rsidRPr="00996DFA">
        <w:rPr>
          <w:noProof/>
        </w:rPr>
        <w:t xml:space="preserve">Sieburth, J. M., V. Smetacek, and J. Lenz. 1978. Pelagic ecosystem structure : Heterotrophic compartments of the plankton and their relationship to plankton size fractions. Limnol. Oceanogr. </w:t>
      </w:r>
      <w:r w:rsidRPr="00996DFA">
        <w:rPr>
          <w:b/>
          <w:bCs/>
          <w:noProof/>
        </w:rPr>
        <w:t>23</w:t>
      </w:r>
      <w:r w:rsidRPr="00996DFA">
        <w:rPr>
          <w:noProof/>
        </w:rPr>
        <w:t>: 1256–1263.</w:t>
      </w:r>
    </w:p>
    <w:p w14:paraId="3A479BAB" w14:textId="77777777" w:rsidR="00996DFA" w:rsidRPr="00996DFA" w:rsidRDefault="00996DFA" w:rsidP="00996DFA">
      <w:pPr>
        <w:widowControl w:val="0"/>
        <w:autoSpaceDE w:val="0"/>
        <w:autoSpaceDN w:val="0"/>
        <w:adjustRightInd w:val="0"/>
        <w:ind w:left="480" w:hanging="480"/>
        <w:rPr>
          <w:noProof/>
        </w:rPr>
      </w:pPr>
      <w:r w:rsidRPr="00996DFA">
        <w:rPr>
          <w:noProof/>
        </w:rPr>
        <w:lastRenderedPageBreak/>
        <w:t xml:space="preserve">Uitz, J., H. Claustre, A. Morel, and S. B. Hooker. 2006. Vertical distribution of phytoplankton communities in open ocean: An assessment based on surface chlorophyll. J. Geophys. Res. Ocean. </w:t>
      </w:r>
      <w:r w:rsidRPr="00996DFA">
        <w:rPr>
          <w:b/>
          <w:bCs/>
          <w:noProof/>
        </w:rPr>
        <w:t>111</w:t>
      </w:r>
      <w:r w:rsidRPr="00996DFA">
        <w:rPr>
          <w:noProof/>
        </w:rPr>
        <w:t>. doi:10.1029/2005JC003207</w:t>
      </w:r>
    </w:p>
    <w:p w14:paraId="7EE2C4BB" w14:textId="77004E0B" w:rsidR="00F5258E" w:rsidRDefault="00996DFA" w:rsidP="00996DFA">
      <w:r>
        <w:fldChar w:fldCharType="end"/>
      </w:r>
    </w:p>
    <w:p w14:paraId="2E2F22B5" w14:textId="284CFDE6" w:rsidR="003A4FB4" w:rsidRDefault="003A4FB4" w:rsidP="003A4FB4">
      <w:pPr>
        <w:pStyle w:val="Caption"/>
      </w:pPr>
      <w:bookmarkStart w:id="0" w:name="_GoBack"/>
      <w:bookmarkEnd w:id="0"/>
    </w:p>
    <w:sectPr w:rsidR="003A4FB4" w:rsidSect="00F512A5">
      <w:footerReference w:type="default" r:id="rId8"/>
      <w:pgSz w:w="11907" w:h="13608"/>
      <w:pgMar w:top="567" w:right="936" w:bottom="1338" w:left="936" w:header="0" w:footer="737" w:gutter="0"/>
      <w:lnNumType w:countBy="5" w:distance="227"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E2E54" w14:textId="77777777" w:rsidR="00FE4B5E" w:rsidRDefault="00FE4B5E" w:rsidP="006D0C96">
      <w:pPr>
        <w:spacing w:line="240" w:lineRule="auto"/>
      </w:pPr>
      <w:r>
        <w:separator/>
      </w:r>
    </w:p>
  </w:endnote>
  <w:endnote w:type="continuationSeparator" w:id="0">
    <w:p w14:paraId="038BF3E1" w14:textId="77777777" w:rsidR="00FE4B5E" w:rsidRDefault="00FE4B5E"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576ABD1" w14:textId="28FC6EFC" w:rsidR="006D0C96" w:rsidRDefault="006D0C96">
        <w:pPr>
          <w:pStyle w:val="Footer"/>
          <w:jc w:val="center"/>
        </w:pPr>
        <w:r>
          <w:fldChar w:fldCharType="begin"/>
        </w:r>
        <w:r>
          <w:instrText xml:space="preserve"> PAGE   \* MERGEFORMAT </w:instrText>
        </w:r>
        <w:r>
          <w:fldChar w:fldCharType="separate"/>
        </w:r>
        <w:r w:rsidR="00160187">
          <w:rPr>
            <w:noProof/>
          </w:rPr>
          <w:t>2</w:t>
        </w:r>
        <w:r>
          <w:rPr>
            <w:noProof/>
          </w:rPr>
          <w:fldChar w:fldCharType="end"/>
        </w:r>
      </w:p>
    </w:sdtContent>
  </w:sdt>
  <w:p w14:paraId="44AA5123" w14:textId="77777777" w:rsidR="006D0C96" w:rsidRDefault="006D0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579BD" w14:textId="77777777" w:rsidR="00FE4B5E" w:rsidRDefault="00FE4B5E" w:rsidP="006D0C96">
      <w:pPr>
        <w:spacing w:line="240" w:lineRule="auto"/>
      </w:pPr>
      <w:r>
        <w:separator/>
      </w:r>
    </w:p>
  </w:footnote>
  <w:footnote w:type="continuationSeparator" w:id="0">
    <w:p w14:paraId="7CB95D72" w14:textId="77777777" w:rsidR="00FE4B5E" w:rsidRDefault="00FE4B5E"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194C54"/>
    <w:multiLevelType w:val="multilevel"/>
    <w:tmpl w:val="D548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22EF4"/>
    <w:rsid w:val="0005690A"/>
    <w:rsid w:val="000615FB"/>
    <w:rsid w:val="00075F28"/>
    <w:rsid w:val="000A1B66"/>
    <w:rsid w:val="000C3A9F"/>
    <w:rsid w:val="00160187"/>
    <w:rsid w:val="001C5EB9"/>
    <w:rsid w:val="001E4B97"/>
    <w:rsid w:val="001E5DDC"/>
    <w:rsid w:val="00203F92"/>
    <w:rsid w:val="003118C8"/>
    <w:rsid w:val="00326987"/>
    <w:rsid w:val="003A4FB4"/>
    <w:rsid w:val="003C1617"/>
    <w:rsid w:val="003D5288"/>
    <w:rsid w:val="00450DB9"/>
    <w:rsid w:val="00463568"/>
    <w:rsid w:val="00472328"/>
    <w:rsid w:val="004D0F1A"/>
    <w:rsid w:val="0055217B"/>
    <w:rsid w:val="00564213"/>
    <w:rsid w:val="005A4F32"/>
    <w:rsid w:val="006326D7"/>
    <w:rsid w:val="00670F05"/>
    <w:rsid w:val="006D0C96"/>
    <w:rsid w:val="0070537F"/>
    <w:rsid w:val="00751A44"/>
    <w:rsid w:val="00796A7F"/>
    <w:rsid w:val="00855006"/>
    <w:rsid w:val="008B0903"/>
    <w:rsid w:val="008B719F"/>
    <w:rsid w:val="008E213F"/>
    <w:rsid w:val="008E3110"/>
    <w:rsid w:val="009150E4"/>
    <w:rsid w:val="0091791F"/>
    <w:rsid w:val="00932F15"/>
    <w:rsid w:val="00943440"/>
    <w:rsid w:val="00996DFA"/>
    <w:rsid w:val="009D38E2"/>
    <w:rsid w:val="009F2C0A"/>
    <w:rsid w:val="00A20F19"/>
    <w:rsid w:val="00A83A3A"/>
    <w:rsid w:val="00AE4157"/>
    <w:rsid w:val="00B4015F"/>
    <w:rsid w:val="00B5719D"/>
    <w:rsid w:val="00B75342"/>
    <w:rsid w:val="00B94A58"/>
    <w:rsid w:val="00BD0523"/>
    <w:rsid w:val="00C1589F"/>
    <w:rsid w:val="00C26311"/>
    <w:rsid w:val="00C35812"/>
    <w:rsid w:val="00C522D3"/>
    <w:rsid w:val="00C82F79"/>
    <w:rsid w:val="00CA028C"/>
    <w:rsid w:val="00CC51D0"/>
    <w:rsid w:val="00CE5064"/>
    <w:rsid w:val="00D40CE0"/>
    <w:rsid w:val="00DB4E53"/>
    <w:rsid w:val="00E00339"/>
    <w:rsid w:val="00E142A8"/>
    <w:rsid w:val="00ED6B96"/>
    <w:rsid w:val="00EE58C0"/>
    <w:rsid w:val="00F35903"/>
    <w:rsid w:val="00F37734"/>
    <w:rsid w:val="00F424F4"/>
    <w:rsid w:val="00F512A5"/>
    <w:rsid w:val="00F5258E"/>
    <w:rsid w:val="00F64C9C"/>
    <w:rsid w:val="00F95E66"/>
    <w:rsid w:val="00FE4B5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BE553"/>
  <w15:docId w15:val="{000C32C6-9B7C-47CE-8474-76648DB7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Tahoma" w:hAnsi="Tahoma"/>
        <w:b/>
        <w:i w:val="0"/>
        <w:sz w:val="19"/>
      </w:rPr>
      <w:tblPr/>
      <w:tcPr>
        <w:shd w:val="clear" w:color="auto" w:fill="BFBFBF"/>
      </w:tcPr>
    </w:tblStylePr>
    <w:tblStylePr w:type="lastRow">
      <w:pPr>
        <w:jc w:val="left"/>
      </w:pPr>
      <w:rPr>
        <w:rFonts w:ascii="Tahoma" w:hAnsi="Tahoma"/>
        <w:sz w:val="19"/>
      </w:rPr>
    </w:tblStylePr>
    <w:tblStylePr w:type="firstCol">
      <w:rPr>
        <w:rFonts w:ascii="Tahoma" w:hAnsi="Tahoma"/>
        <w:sz w:val="19"/>
      </w:rPr>
    </w:tblStylePr>
    <w:tblStylePr w:type="lastCol">
      <w:rPr>
        <w:rFonts w:ascii="Tahoma" w:hAnsi="Tahom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paragraph" w:styleId="NormalWeb">
    <w:name w:val="Normal (Web)"/>
    <w:basedOn w:val="Normal"/>
    <w:uiPriority w:val="99"/>
    <w:semiHidden/>
    <w:unhideWhenUsed/>
    <w:rsid w:val="00C522D3"/>
    <w:pPr>
      <w:spacing w:before="100" w:beforeAutospacing="1" w:after="100" w:afterAutospacing="1" w:line="240" w:lineRule="auto"/>
      <w:jc w:val="left"/>
    </w:pPr>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57868">
      <w:bodyDiv w:val="1"/>
      <w:marLeft w:val="0"/>
      <w:marRight w:val="0"/>
      <w:marTop w:val="0"/>
      <w:marBottom w:val="0"/>
      <w:divBdr>
        <w:top w:val="none" w:sz="0" w:space="0" w:color="auto"/>
        <w:left w:val="none" w:sz="0" w:space="0" w:color="auto"/>
        <w:bottom w:val="none" w:sz="0" w:space="0" w:color="auto"/>
        <w:right w:val="none" w:sz="0" w:space="0" w:color="auto"/>
      </w:divBdr>
    </w:div>
    <w:div w:id="555970263">
      <w:bodyDiv w:val="1"/>
      <w:marLeft w:val="0"/>
      <w:marRight w:val="0"/>
      <w:marTop w:val="0"/>
      <w:marBottom w:val="0"/>
      <w:divBdr>
        <w:top w:val="none" w:sz="0" w:space="0" w:color="auto"/>
        <w:left w:val="none" w:sz="0" w:space="0" w:color="auto"/>
        <w:bottom w:val="none" w:sz="0" w:space="0" w:color="auto"/>
        <w:right w:val="none" w:sz="0" w:space="0" w:color="auto"/>
      </w:divBdr>
    </w:div>
    <w:div w:id="107951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C057A-BBBC-459C-B60E-D4104BD9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0</TotalTime>
  <Pages>2</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Martin Rasmussen</dc:creator>
  <cp:keywords/>
  <dc:description/>
  <cp:lastModifiedBy>Cora Hörstmann</cp:lastModifiedBy>
  <cp:revision>8</cp:revision>
  <cp:lastPrinted>2016-02-01T07:21:00Z</cp:lastPrinted>
  <dcterms:created xsi:type="dcterms:W3CDTF">2021-01-12T09:56:00Z</dcterms:created>
  <dcterms:modified xsi:type="dcterms:W3CDTF">2021-04-29T14:20:00Z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http://www.zotero.org/styles/aquaculture</vt:lpwstr>
  </property>
  <property fmtid="{D5CDD505-2E9C-101B-9397-08002B2CF9AE}" pid="7" name="Mendeley Recent Style Name 2_1">
    <vt:lpwstr>Aquaculture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http://www.zotero.org/styles/limnology-and-oceanography</vt:lpwstr>
  </property>
  <property fmtid="{D5CDD505-2E9C-101B-9397-08002B2CF9AE}" pid="15" name="Mendeley Recent Style Name 6_1">
    <vt:lpwstr>Limnology and Oceanography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b4661375-7e48-3def-b16c-326902b8b6de</vt:lpwstr>
  </property>
  <property fmtid="{D5CDD505-2E9C-101B-9397-08002B2CF9AE}" pid="24" name="Mendeley Citation Style_1">
    <vt:lpwstr>http://www.zotero.org/styles/limnology-and-oceanography</vt:lpwstr>
  </property>
</Properties>
</file>