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Model Context Protocol (MCP)</w:t>
        <w:br/>
        <w:t>模型上下文协议</w:t>
      </w:r>
    </w:p>
    <w:p/>
    <w:p>
      <w:pPr>
        <w:jc w:val="center"/>
      </w:pPr>
      <w:r>
        <w:rPr>
          <w:color w:val="555555"/>
          <w:sz w:val="32"/>
        </w:rPr>
        <w:t>技术白皮书 / 概念介绍文档</w:t>
      </w:r>
    </w:p>
    <w:p/>
    <w:p/>
    <w:p/>
    <w:p/>
    <w:p>
      <w:pPr>
        <w:jc w:val="center"/>
      </w:pPr>
      <w:r>
        <w:rPr>
          <w:color w:val="888888"/>
          <w:sz w:val="24"/>
        </w:rPr>
        <w:t>2025 年 · Anthropic 发布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目  录</w:t>
      </w:r>
    </w:p>
    <w:p/>
    <w:p>
      <w:pPr>
        <w:tabs>
          <w:tab w:pos="8220" w:val="left"/>
        </w:tabs>
      </w:pPr>
      <w:r>
        <w:rPr>
          <w:sz w:val="24"/>
        </w:rPr>
        <w:t>一、什么是 MCP？</w:t>
      </w:r>
    </w:p>
    <w:p>
      <w:pPr>
        <w:tabs>
          <w:tab w:pos="8220" w:val="left"/>
        </w:tabs>
      </w:pPr>
      <w:r>
        <w:rPr>
          <w:sz w:val="24"/>
        </w:rPr>
        <w:t>二、核心动机与解决的问题</w:t>
      </w:r>
    </w:p>
    <w:p>
      <w:pPr>
        <w:tabs>
          <w:tab w:pos="8220" w:val="left"/>
        </w:tabs>
      </w:pPr>
      <w:r>
        <w:rPr>
          <w:sz w:val="24"/>
        </w:rPr>
        <w:t>三、MCP 架构概述</w:t>
      </w:r>
    </w:p>
    <w:p>
      <w:pPr>
        <w:tabs>
          <w:tab w:pos="8220" w:val="left"/>
        </w:tabs>
      </w:pPr>
      <w:r>
        <w:rPr>
          <w:sz w:val="24"/>
        </w:rPr>
        <w:t>四、核心概念</w:t>
      </w:r>
    </w:p>
    <w:p>
      <w:pPr>
        <w:tabs>
          <w:tab w:pos="8220" w:val="left"/>
        </w:tabs>
      </w:pPr>
      <w:r>
        <w:rPr>
          <w:sz w:val="24"/>
        </w:rPr>
        <w:t>五、MCP 的工作流程</w:t>
      </w:r>
    </w:p>
    <w:p>
      <w:pPr>
        <w:tabs>
          <w:tab w:pos="8220" w:val="left"/>
        </w:tabs>
      </w:pPr>
      <w:r>
        <w:rPr>
          <w:sz w:val="24"/>
        </w:rPr>
        <w:t>六、MCP 与类似协议的对比</w:t>
      </w:r>
    </w:p>
    <w:p>
      <w:pPr>
        <w:tabs>
          <w:tab w:pos="8220" w:val="left"/>
        </w:tabs>
      </w:pPr>
      <w:r>
        <w:rPr>
          <w:sz w:val="24"/>
        </w:rPr>
        <w:t>七、MCP 的应用场景</w:t>
      </w:r>
    </w:p>
    <w:p>
      <w:pPr>
        <w:tabs>
          <w:tab w:pos="8220" w:val="left"/>
        </w:tabs>
      </w:pPr>
      <w:r>
        <w:rPr>
          <w:sz w:val="24"/>
        </w:rPr>
        <w:t>八、MCP 的优势</w:t>
      </w:r>
    </w:p>
    <w:p>
      <w:pPr>
        <w:tabs>
          <w:tab w:pos="8220" w:val="left"/>
        </w:tabs>
      </w:pPr>
      <w:r>
        <w:rPr>
          <w:sz w:val="24"/>
        </w:rPr>
        <w:t>九、如何开始使用 MCP</w:t>
      </w:r>
    </w:p>
    <w:p>
      <w:pPr>
        <w:tabs>
          <w:tab w:pos="8220" w:val="left"/>
        </w:tabs>
      </w:pPr>
      <w:r>
        <w:rPr>
          <w:sz w:val="24"/>
        </w:rPr>
        <w:t>十、总结与展望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一、什么是 MCP？</w:t>
      </w:r>
    </w:p>
    <w:p>
      <w:pPr>
        <w:spacing w:after="120" w:line="440" w:lineRule="exact"/>
      </w:pPr>
      <w:r>
        <w:t>Model Context Protocol（MCP，模型上下文协议）是由 Anthropic 提出并开源的一种开放标准协议，旨在为大型语言模型（LLM）提供一种统一、安全且高效的方式来连接和访问外部数据源、工具与服务。</w:t>
      </w:r>
    </w:p>
    <w:p>
      <w:pPr>
        <w:spacing w:after="120" w:line="440" w:lineRule="exact"/>
      </w:pPr>
      <w:r>
        <w:t>可以将 MCP 理解为 AI 应用程序的 "USB-C 接口" —— 它定义了一套标准的通信规范，使得 AI 模型能够通过统一的接口与各种外部系统（数据库、文件系统、API、Web 服务等）进行交互，而无需为每个集成单独开发适配方案。</w:t>
      </w:r>
    </w:p>
    <w:p>
      <w:pPr>
        <w:spacing w:after="120" w:line="440" w:lineRule="exact"/>
      </w:pPr>
      <w:r>
        <w:t>MCP 于 2024 年底由 Anthropic 首次公布，并迅速获得了包括 OpenAI、Google、微软、JetBrains 等在内的众多行业巨头的支持，成为 AI Agent 领域事实上的标准协议之一。</w:t>
      </w:r>
    </w:p>
    <w:p>
      <w:pPr>
        <w:pStyle w:val="Heading1"/>
      </w:pPr>
      <w:r>
        <w:rPr>
          <w:color w:val="1A1A2E"/>
        </w:rPr>
        <w:t>二、核心动机与解决的问题</w:t>
      </w:r>
    </w:p>
    <w:p>
      <w:pPr>
        <w:pStyle w:val="Heading2"/>
      </w:pPr>
      <w:r>
        <w:rPr>
          <w:color w:val="1A1A2E"/>
        </w:rPr>
        <w:t>2.1 当前 AI 集成的痛点</w:t>
      </w:r>
    </w:p>
    <w:p>
      <w:pPr>
        <w:spacing w:after="120" w:line="440" w:lineRule="exact"/>
      </w:pPr>
      <w:r>
        <w:t>在 MCP 出现之前，将 LLM 连接到外部数据源通常面临以下挑战：</w:t>
      </w:r>
    </w:p>
    <w:p>
      <w:pPr>
        <w:pStyle w:val="ListBullet"/>
        <w:spacing w:after="60" w:line="400" w:lineRule="exact"/>
      </w:pPr>
      <w:r>
        <w:t>碎片化集成：每个数据源（数据库、API、文件系统）需要单独的适配代码，导致大量重复工作。</w:t>
      </w:r>
    </w:p>
    <w:p>
      <w:pPr>
        <w:pStyle w:val="ListBullet"/>
        <w:spacing w:after="60" w:line="400" w:lineRule="exact"/>
      </w:pPr>
      <w:r>
        <w:t>安全性难以保障：每个集成各自实现认证、授权机制，容易产生安全漏洞。</w:t>
      </w:r>
    </w:p>
    <w:p>
      <w:pPr>
        <w:pStyle w:val="ListBullet"/>
        <w:spacing w:after="60" w:line="400" w:lineRule="exact"/>
      </w:pPr>
      <w:r>
        <w:t>上下文受限：LLM 只能依赖训练数据或手动提供的上下文，无法实时访问最新或私有的数据。</w:t>
      </w:r>
    </w:p>
    <w:p>
      <w:pPr>
        <w:pStyle w:val="ListBullet"/>
        <w:spacing w:after="60" w:line="400" w:lineRule="exact"/>
      </w:pPr>
      <w:r>
        <w:t>工具定义不统一：不同模型和框架对工具（Tool）的定义和调用方式各不相同，缺乏互操作性。</w:t>
      </w:r>
    </w:p>
    <w:p>
      <w:pPr>
        <w:pStyle w:val="Heading2"/>
      </w:pPr>
      <w:r>
        <w:rPr>
          <w:color w:val="1A1A2E"/>
        </w:rPr>
        <w:t>2.2 MCP 的解决思路</w:t>
      </w:r>
    </w:p>
    <w:p>
      <w:pPr>
        <w:spacing w:after="120" w:line="440" w:lineRule="exact"/>
      </w:pPr>
      <w:r>
        <w:t>MCP 通过以下方式解决上述问题：</w:t>
      </w:r>
    </w:p>
    <w:p>
      <w:pPr>
        <w:pStyle w:val="ListBullet"/>
        <w:spacing w:after="60" w:line="400" w:lineRule="exact"/>
      </w:pPr>
      <w:r>
        <w:t>标准化接口：定义统一的协议规范，任何兼容 MCP 的客户端和服务端都可以无缝通信。</w:t>
      </w:r>
    </w:p>
    <w:p>
      <w:pPr>
        <w:pStyle w:val="ListBullet"/>
        <w:spacing w:after="60" w:line="400" w:lineRule="exact"/>
      </w:pPr>
      <w:r>
        <w:t>关注点分离：将 AI 模型与外部系统的连接逻辑抽象为独立的服务，降低耦合。</w:t>
      </w:r>
    </w:p>
    <w:p>
      <w:pPr>
        <w:pStyle w:val="ListBullet"/>
        <w:spacing w:after="60" w:line="400" w:lineRule="exact"/>
      </w:pPr>
      <w:r>
        <w:t>安全内建：协议层内置了权限控制、资源隔离等安全机制。</w:t>
      </w:r>
    </w:p>
    <w:p>
      <w:pPr>
        <w:pStyle w:val="ListBullet"/>
        <w:spacing w:after="60" w:line="400" w:lineRule="exact"/>
      </w:pPr>
      <w:r>
        <w:t>即插即用：开发者可以像安装 USB 设备一样，通过 MCP Server 快速为 AI 应用添加新能力。</w:t>
      </w:r>
    </w:p>
    <w:p>
      <w:pPr>
        <w:pStyle w:val="Heading1"/>
      </w:pPr>
      <w:r>
        <w:rPr>
          <w:color w:val="1A1A2E"/>
        </w:rPr>
        <w:t>三、MCP 架构概述</w:t>
      </w:r>
    </w:p>
    <w:p>
      <w:pPr>
        <w:spacing w:after="120" w:line="440" w:lineRule="exact"/>
      </w:pPr>
      <w:r>
        <w:t>MCP 采用经典的 客户端-服务器（Client-Server）架构，包含三个核心角色：</w:t>
      </w:r>
    </w:p>
    <w:p>
      <w:pPr>
        <w:pStyle w:val="Heading2"/>
      </w:pPr>
      <w:r>
        <w:rPr>
          <w:color w:val="1A1A2E"/>
        </w:rPr>
        <w:t>3.1 架构组件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MCP Host</w:t>
            </w:r>
          </w:p>
        </w:tc>
        <w:tc>
          <w:tcPr>
            <w:tcW w:type="dxa" w:w="2880"/>
          </w:tcPr>
          <w:p>
            <w:r>
              <w:t>宿主应用</w:t>
            </w:r>
          </w:p>
        </w:tc>
        <w:tc>
          <w:tcPr>
            <w:tcW w:type="dxa" w:w="2880"/>
          </w:tcPr>
          <w:p>
            <w:r>
              <w:t>运行 MCP 的 AI 应用，如 Claude Desktop、IDE 插件等</w:t>
            </w:r>
          </w:p>
        </w:tc>
      </w:tr>
      <w:tr>
        <w:tc>
          <w:tcPr>
            <w:tcW w:type="dxa" w:w="2880"/>
          </w:tcPr>
          <w:p>
            <w:r>
              <w:t>MCP Client</w:t>
            </w:r>
          </w:p>
        </w:tc>
        <w:tc>
          <w:tcPr>
            <w:tcW w:type="dxa" w:w="2880"/>
          </w:tcPr>
          <w:p>
            <w:r>
              <w:t>客户端</w:t>
            </w:r>
          </w:p>
        </w:tc>
        <w:tc>
          <w:tcPr>
            <w:tcW w:type="dxa" w:w="2880"/>
          </w:tcPr>
          <w:p>
            <w:r>
              <w:t>与 MCP Server 建立一对一连接的通信端点</w:t>
            </w:r>
          </w:p>
        </w:tc>
      </w:tr>
      <w:tr>
        <w:tc>
          <w:tcPr>
            <w:tcW w:type="dxa" w:w="2880"/>
          </w:tcPr>
          <w:p>
            <w:r>
              <w:t>MCP Server</w:t>
            </w:r>
          </w:p>
        </w:tc>
        <w:tc>
          <w:tcPr>
            <w:tcW w:type="dxa" w:w="2880"/>
          </w:tcPr>
          <w:p>
            <w:r>
              <w:t>服务端</w:t>
            </w:r>
          </w:p>
        </w:tc>
        <w:tc>
          <w:tcPr>
            <w:tcW w:type="dxa" w:w="2880"/>
          </w:tcPr>
          <w:p>
            <w:r>
              <w:t>提供特定能力（工具、资源、提示模板）的轻量级服务</w:t>
            </w:r>
          </w:p>
        </w:tc>
      </w:tr>
    </w:tbl>
    <w:p/>
    <w:p>
      <w:pPr>
        <w:pStyle w:val="Heading2"/>
      </w:pPr>
      <w:r>
        <w:rPr>
          <w:color w:val="1A1A2E"/>
        </w:rPr>
        <w:t>3.2 架构示意图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┌─────────────────────────────────────────┐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│              MCP Host                  │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│  (Claude Desktop / IDE / App)          │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│  ┌─────────────┐  ┌─────────────┐     │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│  │ MCP Client 1 │  │ MCP Client 2 │     │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│  └──────┬──────┘  └──────┬──────┘     │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└─────────┼────────────────┼────────────┘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  │                │               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  ▼                ▼               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┌─────────────────┐  ┌─────────────────┐  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│   MCP Server 1  │  │   MCP Server 2  │  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│ (数据库连接器)   │  │ (文件系统连接器)  │  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└─────────────────┘  └─────────────────┘  </w:t>
      </w:r>
    </w:p>
    <w:p>
      <w:pPr>
        <w:pStyle w:val="Heading2"/>
      </w:pPr>
      <w:r>
        <w:rPr>
          <w:color w:val="1A1A2E"/>
        </w:rPr>
        <w:t>3.3 传输层</w:t>
      </w:r>
    </w:p>
    <w:p>
      <w:pPr>
        <w:spacing w:after="120" w:line="440" w:lineRule="exact"/>
      </w:pPr>
      <w:r>
        <w:t>MCP 支持两种传输方式：</w:t>
      </w:r>
    </w:p>
    <w:p>
      <w:pPr>
        <w:pStyle w:val="ListBullet"/>
        <w:spacing w:after="60" w:line="400" w:lineRule="exact"/>
      </w:pPr>
      <w:r>
        <w:t>stdio 传输：通过标准输入/输出进行通信，适用于本地进程间通信。</w:t>
      </w:r>
    </w:p>
    <w:p>
      <w:pPr>
        <w:pStyle w:val="ListBullet"/>
        <w:spacing w:after="60" w:line="400" w:lineRule="exact"/>
      </w:pPr>
      <w:r>
        <w:t>SSE（Server-Sent Events）传输：通过 HTTP 进行通信，适用于远程服务。</w:t>
      </w:r>
    </w:p>
    <w:p>
      <w:pPr>
        <w:pStyle w:val="Heading1"/>
      </w:pPr>
      <w:r>
        <w:rPr>
          <w:color w:val="1A1A2E"/>
        </w:rPr>
        <w:t>四、核心概念</w:t>
      </w:r>
    </w:p>
    <w:p>
      <w:pPr>
        <w:pStyle w:val="Heading2"/>
      </w:pPr>
      <w:r>
        <w:rPr>
          <w:color w:val="1A1A2E"/>
        </w:rPr>
        <w:t>4.1 资源（Resources）</w:t>
      </w:r>
    </w:p>
    <w:p>
      <w:pPr>
        <w:spacing w:after="120" w:line="440" w:lineRule="exact"/>
      </w:pPr>
      <w:r>
        <w:t>资源是 MCP Server 暴露给 AI 模型的数据源。资源可以是文件、数据库记录、API 响应等。MCP 使用 URI 方案来标识和定位资源，例如：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file:///home/user/data/report.pdf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db://users/123/profile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api://weather/beijing/current</w:t>
      </w:r>
    </w:p>
    <w:p>
      <w:pPr>
        <w:pStyle w:val="Heading2"/>
      </w:pPr>
      <w:r>
        <w:rPr>
          <w:color w:val="1A1A2E"/>
        </w:rPr>
        <w:t>4.2 工具（Tools）</w:t>
      </w:r>
    </w:p>
    <w:p>
      <w:pPr>
        <w:spacing w:after="120" w:line="440" w:lineRule="exact"/>
      </w:pPr>
      <w:r>
        <w:t>工具是 MCP Server 提供的可调用功能，类似于 API 端点。模型可以动态发现并调用这些工具来执行操作。工具通常使用 JSON Schema 来描述其输入参数。</w:t>
      </w:r>
    </w:p>
    <w:p>
      <w:pPr>
        <w:pStyle w:val="Heading2"/>
      </w:pPr>
      <w:r>
        <w:rPr>
          <w:color w:val="1A1A2E"/>
        </w:rPr>
        <w:t>4.3 提示模板（Prompts）</w:t>
      </w:r>
    </w:p>
    <w:p>
      <w:pPr>
        <w:spacing w:after="120" w:line="440" w:lineRule="exact"/>
      </w:pPr>
      <w:r>
        <w:t>提示模板是预定义的提示词模板，允许 Server 为特定的交互场景提供结构化的提示信息。这有助于模型理解如何与 Server 的能力进行交互。</w:t>
      </w:r>
    </w:p>
    <w:p>
      <w:pPr>
        <w:pStyle w:val="Heading2"/>
      </w:pPr>
      <w:r>
        <w:rPr>
          <w:color w:val="1A1A2E"/>
        </w:rPr>
        <w:t>4.4 采样（Sampling）</w:t>
      </w:r>
    </w:p>
    <w:p>
      <w:pPr>
        <w:spacing w:after="120" w:line="440" w:lineRule="exact"/>
      </w:pPr>
      <w:r>
        <w:t>采样允许 Server 请求 Host（宿主应用）调用 LLM 生成文本。这是一种反向通信机制，使得 Server 能够利用模型的生成能力来满足用户的需求。</w:t>
      </w:r>
    </w:p>
    <w:p>
      <w:pPr>
        <w:pStyle w:val="Heading1"/>
      </w:pPr>
      <w:r>
        <w:rPr>
          <w:color w:val="1A1A2E"/>
        </w:rPr>
        <w:t>五、MCP 的工作流程</w:t>
      </w:r>
    </w:p>
    <w:p>
      <w:pPr>
        <w:pStyle w:val="Heading2"/>
      </w:pPr>
      <w:r>
        <w:rPr>
          <w:color w:val="1A1A2E"/>
        </w:rPr>
        <w:t>5.1 连接建立</w:t>
      </w:r>
    </w:p>
    <w:p>
      <w:pPr>
        <w:spacing w:after="120" w:line="440" w:lineRule="exact"/>
      </w:pPr>
      <w:r>
        <w:t>MCP Client 与 MCP Server 建立连接的过程分为两个阶段：</w:t>
      </w:r>
    </w:p>
    <w:p>
      <w:pPr>
        <w:spacing w:after="120" w:line="440" w:lineRule="exact"/>
      </w:pPr>
      <w:r>
        <w:t>阶段一 — 初始化：</w:t>
      </w:r>
    </w:p>
    <w:p>
      <w:pPr>
        <w:pStyle w:val="ListBullet"/>
        <w:spacing w:after="60" w:line="400" w:lineRule="exact"/>
      </w:pPr>
      <w:r>
        <w:t>Client 向 Server 发送初始化请求，包含协议版本和客户端能力声明。</w:t>
      </w:r>
    </w:p>
    <w:p>
      <w:pPr>
        <w:pStyle w:val="ListBullet"/>
        <w:spacing w:after="60" w:line="400" w:lineRule="exact"/>
      </w:pPr>
      <w:r>
        <w:t>Server 回复其支持的协议版本和服务端能力声明。</w:t>
      </w:r>
    </w:p>
    <w:p>
      <w:pPr>
        <w:spacing w:after="120" w:line="440" w:lineRule="exact"/>
      </w:pPr>
      <w:r>
        <w:t>阶段二 — 能力协商：</w:t>
      </w:r>
    </w:p>
    <w:p>
      <w:pPr>
        <w:pStyle w:val="ListBullet"/>
        <w:spacing w:after="60" w:line="400" w:lineRule="exact"/>
      </w:pPr>
      <w:r>
        <w:t>双方交换能力信息，确定可用的资源、工具和提示模板。</w:t>
      </w:r>
    </w:p>
    <w:p>
      <w:pPr>
        <w:pStyle w:val="ListBullet"/>
        <w:spacing w:after="60" w:line="400" w:lineRule="exact"/>
      </w:pPr>
      <w:r>
        <w:t>完成握手后进入正常通信阶段。</w:t>
      </w:r>
    </w:p>
    <w:p>
      <w:pPr>
        <w:pStyle w:val="Heading2"/>
      </w:pPr>
      <w:r>
        <w:rPr>
          <w:color w:val="1A1A2E"/>
        </w:rPr>
        <w:t>5.2 消息交互</w:t>
      </w:r>
    </w:p>
    <w:p>
      <w:pPr>
        <w:spacing w:after="120" w:line="440" w:lineRule="exact"/>
      </w:pPr>
      <w:r>
        <w:t>MCP 使用 JSON-RPC 2.0 作为消息协议，支持三种消息类型：</w:t>
      </w:r>
    </w:p>
    <w:p>
      <w:pPr>
        <w:pStyle w:val="ListBullet"/>
        <w:spacing w:after="60" w:line="400" w:lineRule="exact"/>
      </w:pPr>
      <w:r>
        <w:t>请求（Request）：Client 向 Server 发起的调用，期望获得响应。</w:t>
      </w:r>
    </w:p>
    <w:p>
      <w:pPr>
        <w:pStyle w:val="ListBullet"/>
        <w:spacing w:after="60" w:line="400" w:lineRule="exact"/>
      </w:pPr>
      <w:r>
        <w:t>通知（Notification）：单向消息，不需要响应。</w:t>
      </w:r>
    </w:p>
    <w:p>
      <w:pPr>
        <w:pStyle w:val="ListBullet"/>
        <w:spacing w:after="60" w:line="400" w:lineRule="exact"/>
      </w:pPr>
      <w:r>
        <w:t>响应（Response）：对请求的回复。</w:t>
      </w:r>
    </w:p>
    <w:p>
      <w:pPr>
        <w:pStyle w:val="Heading2"/>
      </w:pPr>
      <w:r>
        <w:rPr>
          <w:color w:val="1A1A2E"/>
        </w:rPr>
        <w:t>5.3 典型交互流程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1. 用户向 AI 应用提问："帮我查询上个月的销售数据"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2. 模型分析意图，决定调用数据库 MCP Server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3. MCP Client 向 MCP Server 发送查询请求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4. MCP Server 执行数据库查询，返回结果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5. 模型基于返回的数据生成回答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6. 应用将回答呈现给用户</w:t>
      </w:r>
    </w:p>
    <w:p>
      <w:pPr>
        <w:pStyle w:val="Heading1"/>
      </w:pPr>
      <w:r>
        <w:rPr>
          <w:color w:val="1A1A2E"/>
        </w:rPr>
        <w:t>六、MCP 与类似协议的对比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特性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MCP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Function Calling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Plugin / Tool</w:t>
            </w:r>
          </w:p>
        </w:tc>
      </w:tr>
      <w:tr>
        <w:tc>
          <w:tcPr>
            <w:tcW w:type="dxa" w:w="2160"/>
          </w:tcPr>
          <w:p>
            <w:r>
              <w:t>标准化程度</w:t>
            </w:r>
          </w:p>
        </w:tc>
        <w:tc>
          <w:tcPr>
            <w:tcW w:type="dxa" w:w="2160"/>
          </w:tcPr>
          <w:p>
            <w:r>
              <w:t>开放标准协议</w:t>
            </w:r>
          </w:p>
        </w:tc>
        <w:tc>
          <w:tcPr>
            <w:tcW w:type="dxa" w:w="2160"/>
          </w:tcPr>
          <w:p>
            <w:r>
              <w:t>各模型各自实现</w:t>
            </w:r>
          </w:p>
        </w:tc>
        <w:tc>
          <w:tcPr>
            <w:tcW w:type="dxa" w:w="2160"/>
          </w:tcPr>
          <w:p>
            <w:r>
              <w:t>平台绑定</w:t>
            </w:r>
          </w:p>
        </w:tc>
      </w:tr>
      <w:tr>
        <w:tc>
          <w:tcPr>
            <w:tcW w:type="dxa" w:w="2160"/>
          </w:tcPr>
          <w:p>
            <w:r>
              <w:t>传输协议</w:t>
            </w:r>
          </w:p>
        </w:tc>
        <w:tc>
          <w:tcPr>
            <w:tcW w:type="dxa" w:w="2160"/>
          </w:tcPr>
          <w:p>
            <w:r>
              <w:t>JSON-RPC 2.0</w:t>
            </w:r>
          </w:p>
        </w:tc>
        <w:tc>
          <w:tcPr>
            <w:tcW w:type="dxa" w:w="2160"/>
          </w:tcPr>
          <w:p>
            <w:r>
              <w:t>无标准协议</w:t>
            </w:r>
          </w:p>
        </w:tc>
        <w:tc>
          <w:tcPr>
            <w:tcW w:type="dxa" w:w="2160"/>
          </w:tcPr>
          <w:p>
            <w:r>
              <w:t>HTTP / 自定义</w:t>
            </w:r>
          </w:p>
        </w:tc>
      </w:tr>
      <w:tr>
        <w:tc>
          <w:tcPr>
            <w:tcW w:type="dxa" w:w="2160"/>
          </w:tcPr>
          <w:p>
            <w:r>
              <w:t>动态发现</w:t>
            </w:r>
          </w:p>
        </w:tc>
        <w:tc>
          <w:tcPr>
            <w:tcW w:type="dxa" w:w="2160"/>
          </w:tcPr>
          <w:p>
            <w:r>
              <w:t>支持（资源/工具发现）</w:t>
            </w:r>
          </w:p>
        </w:tc>
        <w:tc>
          <w:tcPr>
            <w:tcW w:type="dxa" w:w="2160"/>
          </w:tcPr>
          <w:p>
            <w:r>
              <w:t>需预定义</w:t>
            </w:r>
          </w:p>
        </w:tc>
        <w:tc>
          <w:tcPr>
            <w:tcW w:type="dxa" w:w="2160"/>
          </w:tcPr>
          <w:p>
            <w:r>
              <w:t>部分支持</w:t>
            </w:r>
          </w:p>
        </w:tc>
      </w:tr>
      <w:tr>
        <w:tc>
          <w:tcPr>
            <w:tcW w:type="dxa" w:w="2160"/>
          </w:tcPr>
          <w:p>
            <w:r>
              <w:t>安全模型</w:t>
            </w:r>
          </w:p>
        </w:tc>
        <w:tc>
          <w:tcPr>
            <w:tcW w:type="dxa" w:w="2160"/>
          </w:tcPr>
          <w:p>
            <w:r>
              <w:t>内建权限控制</w:t>
            </w:r>
          </w:p>
        </w:tc>
        <w:tc>
          <w:tcPr>
            <w:tcW w:type="dxa" w:w="2160"/>
          </w:tcPr>
          <w:p>
            <w:r>
              <w:t>需自行实现</w:t>
            </w:r>
          </w:p>
        </w:tc>
        <w:tc>
          <w:tcPr>
            <w:tcW w:type="dxa" w:w="2160"/>
          </w:tcPr>
          <w:p>
            <w:r>
              <w:t>平台提供</w:t>
            </w:r>
          </w:p>
        </w:tc>
      </w:tr>
    </w:tbl>
    <w:p/>
    <w:p>
      <w:pPr>
        <w:pStyle w:val="Heading1"/>
      </w:pPr>
      <w:r>
        <w:rPr>
          <w:color w:val="1A1A2E"/>
        </w:rPr>
        <w:t>七、MCP 的应用场景</w:t>
      </w:r>
    </w:p>
    <w:p>
      <w:pPr>
        <w:pStyle w:val="Heading2"/>
      </w:pPr>
      <w:r>
        <w:rPr>
          <w:color w:val="1A1A2E"/>
        </w:rPr>
        <w:t>7.1 智能编程助手</w:t>
      </w:r>
    </w:p>
    <w:p>
      <w:pPr>
        <w:spacing w:after="120" w:line="440" w:lineRule="exact"/>
      </w:pPr>
      <w:r>
        <w:t>IDE 插件可以通过 MCP 连接代码库、文档、API 参考和项目管理工具，为开发者提供上下文感知的编程辅助。例如：自动分析代码库结构、实时获取 API 文档、管理 Git 操作等。</w:t>
      </w:r>
    </w:p>
    <w:p>
      <w:pPr>
        <w:pStyle w:val="Heading2"/>
      </w:pPr>
      <w:r>
        <w:rPr>
          <w:color w:val="1A1A2E"/>
        </w:rPr>
        <w:t>7.2 数据分析与 BI</w:t>
      </w:r>
    </w:p>
    <w:p>
      <w:pPr>
        <w:spacing w:after="120" w:line="440" w:lineRule="exact"/>
      </w:pPr>
      <w:r>
        <w:t>AI 数据助手可以通过 MCP 连接数据库、数据仓库和 BI 工具，实现自然语言查询数据、自动生成报表和可视化图表。</w:t>
      </w:r>
    </w:p>
    <w:p>
      <w:pPr>
        <w:pStyle w:val="Heading2"/>
      </w:pPr>
      <w:r>
        <w:rPr>
          <w:color w:val="1A1A2E"/>
        </w:rPr>
        <w:t>7.3 自动化工作流</w:t>
      </w:r>
    </w:p>
    <w:p>
      <w:pPr>
        <w:spacing w:after="120" w:line="440" w:lineRule="exact"/>
      </w:pPr>
      <w:r>
        <w:t>通过 MCP 连接各种 SaaS 工具（Slack、Notion、Jira、GitHub 等），实现跨应用的自动化工作流，例如自动创建工单、更新文档、发送通知等。</w:t>
      </w:r>
    </w:p>
    <w:p>
      <w:pPr>
        <w:pStyle w:val="Heading2"/>
      </w:pPr>
      <w:r>
        <w:rPr>
          <w:color w:val="1A1A2E"/>
        </w:rPr>
        <w:t>7.4 企业知识库</w:t>
      </w:r>
    </w:p>
    <w:p>
      <w:pPr>
        <w:spacing w:after="120" w:line="440" w:lineRule="exact"/>
      </w:pPr>
      <w:r>
        <w:t>MCP 可以连接企业内部的知识管理系统、文档库和 Wiki，使 AI 能够基于企业私有知识回答问题，成为智能的企业知识助手。</w:t>
      </w:r>
    </w:p>
    <w:p>
      <w:pPr>
        <w:pStyle w:val="Heading2"/>
      </w:pPr>
      <w:r>
        <w:rPr>
          <w:color w:val="1A1A2E"/>
        </w:rPr>
        <w:t>7.5 个人助理</w:t>
      </w:r>
    </w:p>
    <w:p>
      <w:pPr>
        <w:spacing w:after="120" w:line="440" w:lineRule="exact"/>
      </w:pPr>
      <w:r>
        <w:t>连接日历、邮件、通讯录、笔记等个人应用，实现智能日程管理、邮件起草、信息整理等个人事务的自动化处理。</w:t>
      </w:r>
    </w:p>
    <w:p>
      <w:pPr>
        <w:pStyle w:val="Heading1"/>
      </w:pPr>
      <w:r>
        <w:rPr>
          <w:color w:val="1A1A2E"/>
        </w:rPr>
        <w:t>八、MCP 的优势</w:t>
      </w:r>
    </w:p>
    <w:p>
      <w:pPr>
        <w:pStyle w:val="ListBullet"/>
        <w:spacing w:after="60" w:line="400" w:lineRule="exact"/>
      </w:pPr>
      <w:r>
        <w:t>开放标准：由 Anthropic 发起并开源，社区驱动的标准协议，不绑定特定平台或模型。</w:t>
      </w:r>
    </w:p>
    <w:p>
      <w:pPr>
        <w:pStyle w:val="ListBullet"/>
        <w:spacing w:after="60" w:line="400" w:lineRule="exact"/>
      </w:pPr>
      <w:r>
        <w:t>广泛生态支持：获得 OpenAI、Google、Microsoft、JetBrains 等行业巨头的支持。</w:t>
      </w:r>
    </w:p>
    <w:p>
      <w:pPr>
        <w:pStyle w:val="ListBullet"/>
        <w:spacing w:after="60" w:line="400" w:lineRule="exact"/>
      </w:pPr>
      <w:r>
        <w:t>即插即用：丰富的社区 MCP Server 生态，可快速为 AI 应用添加新能力。</w:t>
      </w:r>
    </w:p>
    <w:p>
      <w:pPr>
        <w:pStyle w:val="ListBullet"/>
        <w:spacing w:after="60" w:line="400" w:lineRule="exact"/>
      </w:pPr>
      <w:r>
        <w:t>安全可控：协议层内建权限控制和资源隔离机制。</w:t>
      </w:r>
    </w:p>
    <w:p>
      <w:pPr>
        <w:pStyle w:val="ListBullet"/>
        <w:spacing w:after="60" w:line="400" w:lineRule="exact"/>
      </w:pPr>
      <w:r>
        <w:t>双向通信：支持 Client→Server 和 Server→Host 的双向通信模式。</w:t>
      </w:r>
    </w:p>
    <w:p>
      <w:pPr>
        <w:pStyle w:val="ListBullet"/>
        <w:spacing w:after="60" w:line="400" w:lineRule="exact"/>
      </w:pPr>
      <w:r>
        <w:t>动态发现：MCP Server 可以动态声明其能力，Client 无需预先配置。</w:t>
      </w:r>
    </w:p>
    <w:p>
      <w:pPr>
        <w:pStyle w:val="Heading1"/>
      </w:pPr>
      <w:r>
        <w:rPr>
          <w:color w:val="1A1A2E"/>
        </w:rPr>
        <w:t>九、如何开始使用 MCP</w:t>
      </w:r>
    </w:p>
    <w:p>
      <w:pPr>
        <w:pStyle w:val="Heading2"/>
      </w:pPr>
      <w:r>
        <w:rPr>
          <w:color w:val="1A1A2E"/>
        </w:rPr>
        <w:t>9.1 官方资源</w:t>
      </w:r>
    </w:p>
    <w:p>
      <w:pPr>
        <w:pStyle w:val="ListBullet"/>
        <w:spacing w:after="60" w:line="400" w:lineRule="exact"/>
      </w:pPr>
      <w:r>
        <w:t>GitHub 仓库：github.com/modelcontextprotocol</w:t>
      </w:r>
    </w:p>
    <w:p>
      <w:pPr>
        <w:pStyle w:val="ListBullet"/>
        <w:spacing w:after="60" w:line="400" w:lineRule="exact"/>
      </w:pPr>
      <w:r>
        <w:t>官方文档：modelcontextprotocol.io</w:t>
      </w:r>
    </w:p>
    <w:p>
      <w:pPr>
        <w:pStyle w:val="ListBullet"/>
        <w:spacing w:after="60" w:line="400" w:lineRule="exact"/>
      </w:pPr>
      <w:r>
        <w:t>协议规范：spec.modelcontextprotocol.io</w:t>
      </w:r>
    </w:p>
    <w:p>
      <w:pPr>
        <w:pStyle w:val="Heading2"/>
      </w:pPr>
      <w:r>
        <w:rPr>
          <w:color w:val="1A1A2E"/>
        </w:rPr>
        <w:t>9.2 SDK 支持</w:t>
      </w:r>
    </w:p>
    <w:p>
      <w:pPr>
        <w:spacing w:after="120" w:line="440" w:lineRule="exact"/>
      </w:pPr>
      <w:r>
        <w:t>Anthropic 官方提供以下语言的 SDK：</w:t>
      </w:r>
    </w:p>
    <w:p>
      <w:pPr>
        <w:pStyle w:val="ListBullet"/>
        <w:spacing w:after="60" w:line="400" w:lineRule="exact"/>
      </w:pPr>
      <w:r>
        <w:t>Python SDK：用于构建 MCP Client 和 Server</w:t>
      </w:r>
    </w:p>
    <w:p>
      <w:pPr>
        <w:pStyle w:val="ListBullet"/>
        <w:spacing w:after="60" w:line="400" w:lineRule="exact"/>
      </w:pPr>
      <w:r>
        <w:t>TypeScript SDK：用于 Node.js 环境的 MCP 开发</w:t>
      </w:r>
    </w:p>
    <w:p>
      <w:pPr>
        <w:pStyle w:val="ListBullet"/>
        <w:spacing w:after="60" w:line="400" w:lineRule="exact"/>
      </w:pPr>
      <w:r>
        <w:t>Java SDK：用于 Java 生态的 MCP 开发</w:t>
      </w:r>
    </w:p>
    <w:p>
      <w:pPr>
        <w:pStyle w:val="ListBullet"/>
        <w:spacing w:after="60" w:line="400" w:lineRule="exact"/>
      </w:pPr>
      <w:r>
        <w:t>Kotlin SDK：用于 Kotlin 生态的 MCP 开发</w:t>
      </w:r>
    </w:p>
    <w:p>
      <w:pPr>
        <w:pStyle w:val="Heading2"/>
      </w:pPr>
      <w:r>
        <w:rPr>
          <w:color w:val="1A1A2E"/>
        </w:rPr>
        <w:t>9.3 快速开始示例</w:t>
      </w:r>
    </w:p>
    <w:p>
      <w:pPr>
        <w:spacing w:after="120" w:line="440" w:lineRule="exact"/>
      </w:pPr>
      <w:r>
        <w:t>一个简单的 MCP Server 示例（Python）：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from mcp.server import Server, NotificationOptions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from mcp.server.models import InitializationOptions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# 创建 MCP Server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server = Server("example-server")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# 定义一个工具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@server.list_tools()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>async def handle_list_tools() -&gt; list[Tool]: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return [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Tool(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    name="greet",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    description="向用户问好",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    inputSchema={"type": "object",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                  "properties": {"name": {"type": "string"}}}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    )</w:t>
      </w:r>
    </w:p>
    <w:p>
      <w:pPr>
        <w:spacing w:before="120" w:after="120"/>
        <w:ind w:left="567"/>
        <w:shd w:fill="F5F5F5"/>
      </w:pPr>
      <w:r>
        <w:rPr>
          <w:rFonts w:ascii="Consolas" w:hAnsi="Consolas"/>
          <w:color w:val="333333"/>
          <w:sz w:val="20"/>
        </w:rPr>
        <w:t xml:space="preserve">    ]</w:t>
      </w:r>
    </w:p>
    <w:p>
      <w:pPr>
        <w:pStyle w:val="Heading1"/>
      </w:pPr>
      <w:r>
        <w:rPr>
          <w:color w:val="1A1A2E"/>
        </w:rPr>
        <w:t>十、总结与展望</w:t>
      </w:r>
    </w:p>
    <w:p>
      <w:pPr>
        <w:spacing w:after="120" w:line="440" w:lineRule="exact"/>
      </w:pPr>
      <w:r>
        <w:t>Model Context Protocol (MCP) 代表了 AI 集成领域的一个重要里程碑。通过提供统一、开放的标准协议，MCP 极大地简化了 AI 模型与外部系统的连接过程，为 AI Agent 的发展奠定了坚实的基础设施。</w:t>
      </w:r>
    </w:p>
    <w:p>
      <w:pPr>
        <w:spacing w:after="120" w:line="440" w:lineRule="exact"/>
      </w:pPr>
      <w:r>
        <w:t>随着 AI 技术从"对话式 AI"向"自主 Agent"的演进，MCP 作为连接 AI 模型与外部世界的"桥梁"，其重要性将日益凸显。可以预见，MCP 将成为 AI 开发生态中的核心组件，类似于 HTTP 在 Web 世界中的地位。</w:t>
      </w:r>
    </w:p>
    <w:p>
      <w:pPr>
        <w:spacing w:after="120" w:line="440" w:lineRule="exact"/>
      </w:pPr>
      <w:r>
        <w:t>未来，MCP 生态将持续扩展，更多的 MCP Server 将被开发出来，覆盖更广泛的应用场景。同时，MCP 协议本身也将不断演进，支持更丰富的通信模式、更高效的传输机制和更完善的安全模型。</w:t>
      </w:r>
    </w:p>
    <w:p/>
    <w:p/>
    <w:p>
      <w:pPr>
        <w:jc w:val="center"/>
      </w:pPr>
      <w:r>
        <w:rPr>
          <w:color w:val="999999"/>
          <w:sz w:val="22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