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FABEBC" w14:textId="1C3FA339" w:rsidR="007176E6" w:rsidRDefault="007176E6" w:rsidP="007176E6">
      <w:pPr>
        <w:ind w:firstLine="0"/>
        <w:jc w:val="center"/>
        <w:rPr>
          <w:sz w:val="48"/>
        </w:rPr>
      </w:pPr>
      <w:r w:rsidRPr="007176E6">
        <w:rPr>
          <w:sz w:val="48"/>
        </w:rPr>
        <w:t>Intelligent Mango Classification and Pricing System</w:t>
      </w:r>
      <w:r>
        <w:rPr>
          <w:sz w:val="48"/>
        </w:rPr>
        <w:t xml:space="preserve"> </w:t>
      </w:r>
      <w:r w:rsidRPr="007176E6">
        <w:rPr>
          <w:sz w:val="48"/>
        </w:rPr>
        <w:t>Using Optimized CNN Architectures</w:t>
      </w:r>
    </w:p>
    <w:p w14:paraId="3DD4653A" w14:textId="77777777" w:rsidR="0096227E" w:rsidRPr="007176E6" w:rsidRDefault="0096227E" w:rsidP="007176E6">
      <w:pPr>
        <w:ind w:firstLine="0"/>
        <w:jc w:val="center"/>
        <w:rPr>
          <w:sz w:val="48"/>
        </w:rPr>
      </w:pPr>
    </w:p>
    <w:p w14:paraId="6260FA4F" w14:textId="583F3E1B" w:rsidR="007176E6" w:rsidRPr="0096227E" w:rsidRDefault="007176E6">
      <w:pPr>
        <w:spacing w:after="27" w:line="259" w:lineRule="auto"/>
        <w:ind w:left="10" w:hanging="10"/>
        <w:jc w:val="center"/>
        <w:rPr>
          <w:szCs w:val="20"/>
        </w:rPr>
      </w:pPr>
      <w:r w:rsidRPr="0096227E">
        <w:rPr>
          <w:szCs w:val="20"/>
        </w:rPr>
        <w:t>Wardah Haya</w:t>
      </w:r>
    </w:p>
    <w:p w14:paraId="0752A544" w14:textId="61A92509" w:rsidR="00E77467" w:rsidRPr="0096227E" w:rsidRDefault="0006683F">
      <w:pPr>
        <w:spacing w:after="27" w:line="259" w:lineRule="auto"/>
        <w:ind w:left="10" w:hanging="10"/>
        <w:jc w:val="center"/>
        <w:rPr>
          <w:szCs w:val="20"/>
        </w:rPr>
      </w:pPr>
      <w:r w:rsidRPr="0096227E">
        <w:rPr>
          <w:rFonts w:eastAsia="Cambria"/>
          <w:szCs w:val="20"/>
          <w:vertAlign w:val="superscript"/>
        </w:rPr>
        <w:t xml:space="preserve"> </w:t>
      </w:r>
      <w:r w:rsidRPr="0096227E">
        <w:rPr>
          <w:szCs w:val="20"/>
        </w:rPr>
        <w:t>Department of Artificial Intelligence, Faculty of Computer Science &amp; Engineering, Ghulam Ishaq Khan Institute of Engineering Sciences and Technology, Topi, Pakistan.</w:t>
      </w:r>
    </w:p>
    <w:p w14:paraId="089ACD3D" w14:textId="39BAF41A" w:rsidR="00E77467" w:rsidRDefault="0096227E">
      <w:pPr>
        <w:spacing w:after="27" w:line="259" w:lineRule="auto"/>
        <w:ind w:left="10" w:right="70" w:hanging="10"/>
        <w:jc w:val="center"/>
        <w:rPr>
          <w:szCs w:val="20"/>
        </w:rPr>
      </w:pPr>
      <w:hyperlink r:id="rId5" w:history="1">
        <w:r w:rsidRPr="00076951">
          <w:rPr>
            <w:rStyle w:val="Hyperlink"/>
            <w:szCs w:val="20"/>
          </w:rPr>
          <w:t>u2022622@giki.edu.pk</w:t>
        </w:r>
      </w:hyperlink>
    </w:p>
    <w:p w14:paraId="1B59BFC6" w14:textId="77777777" w:rsidR="0096227E" w:rsidRPr="0096227E" w:rsidRDefault="0096227E" w:rsidP="0006683F">
      <w:pPr>
        <w:spacing w:after="27" w:line="259" w:lineRule="auto"/>
        <w:ind w:left="10" w:right="70" w:hanging="10"/>
        <w:rPr>
          <w:szCs w:val="20"/>
        </w:rPr>
      </w:pPr>
    </w:p>
    <w:p w14:paraId="35C06518" w14:textId="77777777" w:rsidR="00E77467" w:rsidRPr="0096227E" w:rsidRDefault="00E77467" w:rsidP="0006683F">
      <w:pPr>
        <w:rPr>
          <w:szCs w:val="20"/>
        </w:rPr>
        <w:sectPr w:rsidR="00E77467" w:rsidRPr="0096227E">
          <w:pgSz w:w="12240" w:h="15840"/>
          <w:pgMar w:top="1100" w:right="1103" w:bottom="1468" w:left="1103" w:header="720" w:footer="720" w:gutter="0"/>
          <w:cols w:space="720"/>
        </w:sectPr>
      </w:pPr>
    </w:p>
    <w:p w14:paraId="30F30B95" w14:textId="553C2F4C" w:rsidR="00E77467" w:rsidRPr="0096227E" w:rsidRDefault="0006683F" w:rsidP="0006683F">
      <w:pPr>
        <w:spacing w:after="14" w:line="218" w:lineRule="auto"/>
        <w:ind w:left="-15" w:right="-15"/>
        <w:rPr>
          <w:szCs w:val="20"/>
        </w:rPr>
      </w:pPr>
      <w:r w:rsidRPr="0096227E">
        <w:rPr>
          <w:i/>
          <w:szCs w:val="20"/>
        </w:rPr>
        <w:t>Abstract</w:t>
      </w:r>
      <w:r w:rsidRPr="0096227E">
        <w:rPr>
          <w:szCs w:val="20"/>
        </w:rPr>
        <w:t>—</w:t>
      </w:r>
      <w:r w:rsidR="003B00DC" w:rsidRPr="0096227E">
        <w:rPr>
          <w:rFonts w:eastAsia="Times New Roman"/>
          <w:color w:val="auto"/>
          <w:kern w:val="0"/>
          <w:szCs w:val="20"/>
          <w14:ligatures w14:val="none"/>
        </w:rPr>
        <w:t xml:space="preserve"> </w:t>
      </w:r>
      <w:r w:rsidR="006F7A04" w:rsidRPr="006F7A04">
        <w:rPr>
          <w:szCs w:val="20"/>
        </w:rPr>
        <w:t>The way the mango varieties are classified and priced in Pakistani markets is prone to distortion, leading to distorted trade and loss of purchasing power. It describes a novel machine learning method by using the EfficientBNet2, a convolutional neural network, which optimizes the classification of mangoes and predicts their market price in real time. Based on a dataset of local mango photos and government-regulated price data, the proposed method matched up with more than 96% classification accuracy and was able to correctly recognize mango varieties. For accessibility and user-friendliness, an easy-to-use Flutter mobile app was created that used the predictive properties of the EfficientBNet2 model. It offers users access to real-time prices and product specifications which enables them to make the most of their purchases. Through the mango mislabeling study, this research can help improve market transparency and stability and reveals how deep learning and mobile technologies can revolutionize solving long-standing market problems</w:t>
      </w:r>
      <w:r w:rsidR="003B00DC" w:rsidRPr="0096227E">
        <w:rPr>
          <w:szCs w:val="20"/>
        </w:rPr>
        <w:t>.</w:t>
      </w:r>
    </w:p>
    <w:p w14:paraId="77102001" w14:textId="0E06AB08" w:rsidR="00E77467" w:rsidRPr="0096227E" w:rsidRDefault="0006683F" w:rsidP="0006683F">
      <w:pPr>
        <w:spacing w:after="366" w:line="218" w:lineRule="auto"/>
        <w:ind w:left="-15" w:right="-15"/>
        <w:rPr>
          <w:szCs w:val="20"/>
        </w:rPr>
      </w:pPr>
      <w:r w:rsidRPr="0096227E">
        <w:rPr>
          <w:i/>
          <w:szCs w:val="20"/>
        </w:rPr>
        <w:t>Index Terms</w:t>
      </w:r>
      <w:r w:rsidR="003B00DC" w:rsidRPr="0096227E">
        <w:rPr>
          <w:i/>
          <w:szCs w:val="20"/>
        </w:rPr>
        <w:t xml:space="preserve"> </w:t>
      </w:r>
      <w:r w:rsidRPr="0096227E">
        <w:rPr>
          <w:szCs w:val="20"/>
        </w:rPr>
        <w:t>—</w:t>
      </w:r>
      <w:r w:rsidR="003B00DC" w:rsidRPr="0096227E">
        <w:rPr>
          <w:szCs w:val="20"/>
        </w:rPr>
        <w:t xml:space="preserve"> </w:t>
      </w:r>
      <w:r w:rsidR="006F7A04" w:rsidRPr="006F7A04">
        <w:rPr>
          <w:szCs w:val="20"/>
        </w:rPr>
        <w:t xml:space="preserve">Deep Learning, EfficientBNet2, </w:t>
      </w:r>
      <w:r w:rsidR="006F7A04" w:rsidRPr="006F7A04">
        <w:rPr>
          <w:szCs w:val="20"/>
        </w:rPr>
        <w:t>TensorFlow</w:t>
      </w:r>
      <w:r w:rsidR="006F7A04" w:rsidRPr="006F7A04">
        <w:rPr>
          <w:szCs w:val="20"/>
        </w:rPr>
        <w:t>, Mango Classification, Price prediction, Flutter, Consumer transparency</w:t>
      </w:r>
      <w:r w:rsidR="003B00DC" w:rsidRPr="003B00DC">
        <w:rPr>
          <w:szCs w:val="20"/>
        </w:rPr>
        <w:t>.</w:t>
      </w:r>
    </w:p>
    <w:p w14:paraId="40A8AE24" w14:textId="77777777" w:rsidR="00E77467" w:rsidRPr="0096227E" w:rsidRDefault="0006683F" w:rsidP="0006683F">
      <w:pPr>
        <w:pStyle w:val="Heading1"/>
        <w:spacing w:after="123"/>
        <w:ind w:left="236" w:hanging="236"/>
        <w:rPr>
          <w:sz w:val="20"/>
          <w:szCs w:val="20"/>
        </w:rPr>
      </w:pPr>
      <w:r w:rsidRPr="0096227E">
        <w:rPr>
          <w:sz w:val="20"/>
          <w:szCs w:val="20"/>
        </w:rPr>
        <w:t>INTRODUCTION</w:t>
      </w:r>
    </w:p>
    <w:p w14:paraId="37DBC8B7" w14:textId="17E107D9" w:rsidR="003B00DC" w:rsidRPr="0096227E" w:rsidRDefault="006F7A04" w:rsidP="0006683F">
      <w:pPr>
        <w:rPr>
          <w:szCs w:val="20"/>
        </w:rPr>
      </w:pPr>
      <w:r w:rsidRPr="006F7A04">
        <w:rPr>
          <w:szCs w:val="20"/>
        </w:rPr>
        <w:t>One of the most popular fruits in Pakistani agriculture and cuisine is mangoes. But the local mango market is continually plagued by label misinformation and pricing manipulation. High-end products like Anwar Ratol and Chaunsa are substituted with lower-cost ones like Fajri or Sindhri, depriving customers of profits and undermining consumer confidence. Prosellers often take advantage of consumer ignorance and exploit the price inequalities and market inefficiencies. This problem doesn’t only concern local markets, as cheaper mangoes are mislabelled and exported as high-quality varieties, leading to transnational scams</w:t>
      </w:r>
      <w:r w:rsidR="003B00DC" w:rsidRPr="0096227E">
        <w:rPr>
          <w:szCs w:val="20"/>
        </w:rPr>
        <w:t>.</w:t>
      </w:r>
    </w:p>
    <w:p w14:paraId="05AFE076" w14:textId="77777777" w:rsidR="003B00DC" w:rsidRPr="0096227E" w:rsidRDefault="003B00DC" w:rsidP="0006683F">
      <w:pPr>
        <w:rPr>
          <w:szCs w:val="20"/>
        </w:rPr>
      </w:pPr>
    </w:p>
    <w:p w14:paraId="4742C963" w14:textId="38E1C50D" w:rsidR="003B00DC" w:rsidRPr="0096227E" w:rsidRDefault="006F7A04" w:rsidP="0006683F">
      <w:pPr>
        <w:rPr>
          <w:szCs w:val="20"/>
        </w:rPr>
      </w:pPr>
      <w:r w:rsidRPr="006F7A04">
        <w:rPr>
          <w:szCs w:val="20"/>
        </w:rPr>
        <w:t xml:space="preserve">This paper attempts to overcome these issues by using powerful machine learning. Deep learning, in particular convolutional neural networks (CNNs), have become famous for their good performance on image classification, object recognition and segmentation. AI applications have been </w:t>
      </w:r>
      <w:r w:rsidRPr="006F7A04">
        <w:rPr>
          <w:szCs w:val="20"/>
        </w:rPr>
        <w:t>successful in many fields, ranging from agriculture to medical services, linguistics to economics. Using these improvements, in this work we used a CNN model named EfficientNet-B2 that was trained on the ImageNet dataset and optimised for a locally sampled dataset of Pakistani mango varieties. This helps in classifying mangoes accurately and lays the groundwork for combating market abuse</w:t>
      </w:r>
      <w:r w:rsidR="003B00DC" w:rsidRPr="0096227E">
        <w:rPr>
          <w:szCs w:val="20"/>
        </w:rPr>
        <w:t>.</w:t>
      </w:r>
    </w:p>
    <w:p w14:paraId="6834AF7B" w14:textId="77777777" w:rsidR="003B00DC" w:rsidRPr="0096227E" w:rsidRDefault="003B00DC" w:rsidP="0006683F">
      <w:pPr>
        <w:rPr>
          <w:szCs w:val="20"/>
        </w:rPr>
      </w:pPr>
    </w:p>
    <w:p w14:paraId="66DD3A60" w14:textId="36A3E209" w:rsidR="003B00DC" w:rsidRDefault="006F7A04" w:rsidP="0006683F">
      <w:pPr>
        <w:rPr>
          <w:szCs w:val="20"/>
        </w:rPr>
      </w:pPr>
      <w:r w:rsidRPr="006F7A04">
        <w:rPr>
          <w:szCs w:val="20"/>
        </w:rPr>
        <w:t>A unique component of this study is combining the classification model with real-time government-provided pricing information. The system is embedded in a full-stack mobile app with the Flutter framework, and users can easily identify mango types and check current market prices. Photo-scanning a mango allows users to instantly see its variety and determine its state-regulated price per kilogram. This functionality gives consumers the tools to make the right buying choices, and prevents them from being overcharged because of label confusion or swindling by vendors.</w:t>
      </w:r>
    </w:p>
    <w:p w14:paraId="43B2041C" w14:textId="77777777" w:rsidR="006F7A04" w:rsidRPr="0096227E" w:rsidRDefault="006F7A04" w:rsidP="0006683F">
      <w:pPr>
        <w:rPr>
          <w:szCs w:val="20"/>
        </w:rPr>
      </w:pPr>
    </w:p>
    <w:p w14:paraId="5015753A" w14:textId="72969AFE" w:rsidR="003B00DC" w:rsidRPr="0096227E" w:rsidRDefault="006F7A04" w:rsidP="0006683F">
      <w:pPr>
        <w:rPr>
          <w:szCs w:val="20"/>
        </w:rPr>
      </w:pPr>
      <w:r w:rsidRPr="006F7A04">
        <w:rPr>
          <w:szCs w:val="20"/>
        </w:rPr>
        <w:t>Previous research on mango classification has been largely focused on feature data, or assessing mango properties by using CSV files. These techniques work well for researchers, but not for non-technical users. In addition, the earlier papers focused only on foreign mango varieties, which omitted the study of local species in Pakistan. While tabular data models are relatively easier to use, they do not provide easy-to-use solutions for the average user. This work fills this void by using computer vision to train models for local mangoes to ensure mango classification accuracy and accessibility to the general population</w:t>
      </w:r>
      <w:r w:rsidR="003B00DC" w:rsidRPr="0096227E">
        <w:rPr>
          <w:szCs w:val="20"/>
        </w:rPr>
        <w:t>.</w:t>
      </w:r>
    </w:p>
    <w:p w14:paraId="623F11AD" w14:textId="77777777" w:rsidR="003B00DC" w:rsidRPr="0096227E" w:rsidRDefault="003B00DC" w:rsidP="0006683F">
      <w:pPr>
        <w:rPr>
          <w:szCs w:val="20"/>
        </w:rPr>
      </w:pPr>
    </w:p>
    <w:p w14:paraId="37A5F3A3" w14:textId="417E8E14" w:rsidR="003B00DC" w:rsidRDefault="006F7A04" w:rsidP="0006683F">
      <w:pPr>
        <w:rPr>
          <w:szCs w:val="20"/>
        </w:rPr>
      </w:pPr>
      <w:r w:rsidRPr="006F7A04">
        <w:rPr>
          <w:szCs w:val="20"/>
        </w:rPr>
        <w:t>Not only does this study fill an important consumer protection gap, it also outlines a new way of using AI to increase market transparency. The effort will enhance consumer confidence, prevent fraud, and encourage the fair trade of mangoes by offering an easy-to-use mobile app that integrates seamless mango category and real-time price data</w:t>
      </w:r>
      <w:r w:rsidR="003B00DC" w:rsidRPr="0096227E">
        <w:rPr>
          <w:szCs w:val="20"/>
        </w:rPr>
        <w:t>.</w:t>
      </w:r>
    </w:p>
    <w:p w14:paraId="79652A31" w14:textId="77777777" w:rsidR="0006683F" w:rsidRPr="0096227E" w:rsidRDefault="0006683F" w:rsidP="0006683F">
      <w:pPr>
        <w:rPr>
          <w:szCs w:val="20"/>
        </w:rPr>
      </w:pPr>
    </w:p>
    <w:p w14:paraId="22DEE44B" w14:textId="77777777" w:rsidR="00E77467" w:rsidRPr="0096227E" w:rsidRDefault="0006683F" w:rsidP="0006683F">
      <w:pPr>
        <w:pStyle w:val="Heading1"/>
        <w:spacing w:after="56"/>
        <w:ind w:left="312" w:hanging="312"/>
        <w:rPr>
          <w:sz w:val="20"/>
          <w:szCs w:val="20"/>
        </w:rPr>
      </w:pPr>
      <w:r w:rsidRPr="0096227E">
        <w:rPr>
          <w:sz w:val="20"/>
          <w:szCs w:val="20"/>
        </w:rPr>
        <w:lastRenderedPageBreak/>
        <w:t>METHODOLOGY</w:t>
      </w:r>
    </w:p>
    <w:p w14:paraId="765463D0" w14:textId="35D115AD" w:rsidR="002A6CF7" w:rsidRPr="0096227E" w:rsidRDefault="006F7A04" w:rsidP="0006683F">
      <w:pPr>
        <w:ind w:left="-15" w:right="-15"/>
        <w:rPr>
          <w:szCs w:val="20"/>
        </w:rPr>
      </w:pPr>
      <w:r w:rsidRPr="006F7A04">
        <w:rPr>
          <w:szCs w:val="20"/>
        </w:rPr>
        <w:t>This paper used a labeled dataset consisting of more than 2,000 images of Pakistani mangoes spread across eight classes (Angar Ratol, Chaunsa, Sindhri). Images were taken between 20 days after the hardening phase and one week before the harvest phase, which meant that the dataset contained a range of visual traits. We partitioned the data into 3 subsets, based on the Sklearn library: 80% training, 10% validation, and 10% testing. They rigorously preprocessed the data to maintain diversity and quality of training data, which accounted for the excellent classification performance of the model</w:t>
      </w:r>
      <w:r w:rsidR="002A6CF7" w:rsidRPr="0096227E">
        <w:rPr>
          <w:szCs w:val="20"/>
        </w:rPr>
        <w:t>.</w:t>
      </w:r>
    </w:p>
    <w:p w14:paraId="1E860698" w14:textId="77777777" w:rsidR="002A6CF7" w:rsidRPr="0096227E" w:rsidRDefault="002A6CF7" w:rsidP="0006683F">
      <w:pPr>
        <w:ind w:left="-15" w:right="-15"/>
        <w:rPr>
          <w:szCs w:val="20"/>
        </w:rPr>
      </w:pPr>
    </w:p>
    <w:p w14:paraId="16B7BB94" w14:textId="59AC89E3" w:rsidR="002A6CF7" w:rsidRPr="0096227E" w:rsidRDefault="006F7A04" w:rsidP="0006683F">
      <w:pPr>
        <w:ind w:left="-15" w:right="-15"/>
        <w:rPr>
          <w:szCs w:val="20"/>
        </w:rPr>
      </w:pPr>
      <w:r w:rsidRPr="006F7A04">
        <w:rPr>
          <w:szCs w:val="20"/>
        </w:rPr>
        <w:t>At the heart of this study was the design of a deep learning model with the EfficientNet-B2 framework implemented using the Keras library. Pre-trained on the ImageNet dataset, efficientNet-B2 was tailored for the Pakistani mango dataset in order to give it a higher generality. Training involved optimisation with two algorithms, Adam and Adamax. The hyperparameters (initial learning rate 0.001, batch size 30), and momentum value 0.99 were carefully set up to make the model run optimally. L1 and L2 regularizations also applied to activity, kernel, and bias components (0.006 and 0.016, respectively) in order to avoid overfitting and for robust training. The training was 14 epochs and the target accuracy was 0.9, which was good enough to keep the model running</w:t>
      </w:r>
      <w:r w:rsidR="002A6CF7" w:rsidRPr="0096227E">
        <w:rPr>
          <w:szCs w:val="20"/>
        </w:rPr>
        <w:t>.</w:t>
      </w:r>
    </w:p>
    <w:p w14:paraId="21A3E5BF" w14:textId="77777777" w:rsidR="002A6CF7" w:rsidRPr="0096227E" w:rsidRDefault="002A6CF7" w:rsidP="0006683F">
      <w:pPr>
        <w:ind w:left="-15" w:right="-15"/>
        <w:rPr>
          <w:szCs w:val="20"/>
        </w:rPr>
      </w:pPr>
    </w:p>
    <w:p w14:paraId="65638A2C" w14:textId="1DAE82AE" w:rsidR="002A6CF7" w:rsidRDefault="006F7A04" w:rsidP="0006683F">
      <w:pPr>
        <w:ind w:left="-15" w:right="-15"/>
        <w:rPr>
          <w:szCs w:val="20"/>
        </w:rPr>
      </w:pPr>
      <w:r w:rsidRPr="006F7A04">
        <w:rPr>
          <w:szCs w:val="20"/>
        </w:rPr>
        <w:t>We further refined the EfficientNet-B2 code to make it faster on the new dataset. We created a batch normalization layer to help smooth out and accelerate the training, and two dense layers to train complex relationships on the dataset. We introduced a dropout layer to reduce overfitting by randomly disabling neurons during training. In layers intermediate and final we used the rectified linear unit (ReLU) for activation functions and in layer final we used the softmax function to compute probability distributions for all the eight mango classes. Continual data switching between epochs further enhanced generalization and stability of the model to a validity accuracy of 98%</w:t>
      </w:r>
    </w:p>
    <w:p w14:paraId="024F8CAE" w14:textId="77777777" w:rsidR="006F7A04" w:rsidRPr="0096227E" w:rsidRDefault="006F7A04" w:rsidP="0006683F">
      <w:pPr>
        <w:ind w:left="-15" w:right="-15"/>
        <w:rPr>
          <w:szCs w:val="20"/>
        </w:rPr>
      </w:pPr>
    </w:p>
    <w:p w14:paraId="36B8A702" w14:textId="7DA1EE65" w:rsidR="002A6CF7" w:rsidRPr="0096227E" w:rsidRDefault="006F7A04" w:rsidP="0006683F">
      <w:pPr>
        <w:ind w:left="-15" w:right="-15"/>
        <w:rPr>
          <w:szCs w:val="20"/>
        </w:rPr>
      </w:pPr>
      <w:r w:rsidRPr="006F7A04">
        <w:rPr>
          <w:szCs w:val="20"/>
        </w:rPr>
        <w:t>This final model was implemented as a full-stack mobile application built on top of Flutter, with Python Flask as the backend. The app lets you snap a photo of a mango, assign it to one of the eight pre-set categories, and get the price on that day. This fusion of deep learning with user-friendly interface bridges the distance between technology and consumer use, allowing for accurate mango classification and giving consumers power to make informed buying decisions</w:t>
      </w:r>
      <w:r w:rsidR="002A6CF7" w:rsidRPr="0096227E">
        <w:rPr>
          <w:szCs w:val="20"/>
        </w:rPr>
        <w:t xml:space="preserve">.  </w:t>
      </w:r>
    </w:p>
    <w:p w14:paraId="64EBB637" w14:textId="77777777" w:rsidR="002A6CF7" w:rsidRPr="0096227E" w:rsidRDefault="002A6CF7" w:rsidP="0006683F">
      <w:pPr>
        <w:ind w:left="-15" w:right="-15"/>
        <w:rPr>
          <w:szCs w:val="20"/>
        </w:rPr>
      </w:pPr>
    </w:p>
    <w:p w14:paraId="506C71E7" w14:textId="721B9776" w:rsidR="00E77467" w:rsidRPr="0096227E" w:rsidRDefault="006F7A04" w:rsidP="0006683F">
      <w:pPr>
        <w:ind w:left="-15" w:right="-15"/>
        <w:rPr>
          <w:szCs w:val="20"/>
        </w:rPr>
      </w:pPr>
      <w:r w:rsidRPr="006F7A04">
        <w:rPr>
          <w:szCs w:val="20"/>
        </w:rPr>
        <w:t>With this careful approach, the research obtained a robust and trustworthy classification model that provided real-life solutions to the problem of mango mislabeling and market price irregularities in Pakistan</w:t>
      </w:r>
      <w:r w:rsidR="002A6CF7" w:rsidRPr="0096227E">
        <w:rPr>
          <w:szCs w:val="20"/>
        </w:rPr>
        <w:t>.</w:t>
      </w:r>
      <w:r w:rsidR="0006683F" w:rsidRPr="0096227E">
        <w:rPr>
          <w:szCs w:val="20"/>
        </w:rPr>
        <w:t xml:space="preserve"> </w:t>
      </w:r>
    </w:p>
    <w:p w14:paraId="73B76D37" w14:textId="77777777" w:rsidR="002A6CF7" w:rsidRPr="0096227E" w:rsidRDefault="002A6CF7" w:rsidP="0006683F">
      <w:pPr>
        <w:ind w:left="-15" w:right="-15"/>
        <w:rPr>
          <w:szCs w:val="20"/>
        </w:rPr>
      </w:pPr>
    </w:p>
    <w:p w14:paraId="17AC3C78" w14:textId="3DB7ACB3" w:rsidR="002A6CF7" w:rsidRPr="0006683F" w:rsidRDefault="002A6CF7" w:rsidP="0006683F">
      <w:pPr>
        <w:pStyle w:val="Heading1"/>
        <w:rPr>
          <w:sz w:val="20"/>
          <w:szCs w:val="20"/>
        </w:rPr>
      </w:pPr>
      <w:r w:rsidRPr="0006683F">
        <w:rPr>
          <w:sz w:val="20"/>
          <w:szCs w:val="20"/>
        </w:rPr>
        <w:t>LITERATURE REVIEW</w:t>
      </w:r>
    </w:p>
    <w:p w14:paraId="45987A9F" w14:textId="67583F24" w:rsidR="002A6CF7" w:rsidRDefault="006F7A04" w:rsidP="0006683F">
      <w:pPr>
        <w:ind w:left="-15" w:right="-15"/>
        <w:rPr>
          <w:szCs w:val="20"/>
        </w:rPr>
      </w:pPr>
      <w:r w:rsidRPr="006F7A04">
        <w:rPr>
          <w:szCs w:val="20"/>
        </w:rPr>
        <w:t>Mango classification has fascinated scientists who want to create automated tools to identify mangoes. Other research has been done using machine vision, artificial intelligence and image processing to overcome the problem of mango classification</w:t>
      </w:r>
      <w:r w:rsidR="002A6CF7" w:rsidRPr="002A6CF7">
        <w:rPr>
          <w:szCs w:val="20"/>
        </w:rPr>
        <w:t>.</w:t>
      </w:r>
    </w:p>
    <w:p w14:paraId="58E775EB" w14:textId="77777777" w:rsidR="0096227E" w:rsidRPr="002A6CF7" w:rsidRDefault="0096227E" w:rsidP="0006683F">
      <w:pPr>
        <w:ind w:left="-15" w:right="-15"/>
        <w:rPr>
          <w:szCs w:val="20"/>
        </w:rPr>
      </w:pPr>
    </w:p>
    <w:p w14:paraId="05A4F3FE" w14:textId="567C1E08" w:rsidR="002A6CF7" w:rsidRDefault="006F7A04" w:rsidP="0006683F">
      <w:pPr>
        <w:ind w:left="-15" w:right="-15"/>
        <w:rPr>
          <w:szCs w:val="20"/>
        </w:rPr>
      </w:pPr>
      <w:r w:rsidRPr="006F7A04">
        <w:rPr>
          <w:szCs w:val="20"/>
        </w:rPr>
        <w:t>Thinh et al. (2019) [22] a machine vision and AI-based mango classification algorithm. This work used CNNs to classify the mango images with impressive accuracy, and demonstrated the power of deep learning in fruit classification. The paper pointed out that image datasets were essential for preparing powerful models for accurate classification</w:t>
      </w:r>
      <w:r w:rsidR="002A6CF7" w:rsidRPr="002A6CF7">
        <w:rPr>
          <w:szCs w:val="20"/>
        </w:rPr>
        <w:t>.</w:t>
      </w:r>
    </w:p>
    <w:p w14:paraId="1CC1BE87" w14:textId="77777777" w:rsidR="0096227E" w:rsidRPr="002A6CF7" w:rsidRDefault="0096227E" w:rsidP="0006683F">
      <w:pPr>
        <w:ind w:left="-15" w:right="-15"/>
        <w:rPr>
          <w:szCs w:val="20"/>
        </w:rPr>
      </w:pPr>
    </w:p>
    <w:p w14:paraId="2430FCAA" w14:textId="4C85F4E9" w:rsidR="002A6CF7" w:rsidRPr="002A6CF7" w:rsidRDefault="006F7A04" w:rsidP="0006683F">
      <w:pPr>
        <w:ind w:left="-15" w:right="-15"/>
        <w:rPr>
          <w:szCs w:val="20"/>
        </w:rPr>
      </w:pPr>
      <w:r w:rsidRPr="006F7A04">
        <w:rPr>
          <w:szCs w:val="20"/>
        </w:rPr>
        <w:t>Thong et al. (2019) [23] expanded the use of CNNs by combining image processing with artificial intelligence for mango classification. Their work also showed that image features were efficient in improving classification performance, making CNNs an extremely reliable source of agricultural tech knowledg</w:t>
      </w:r>
      <w:r>
        <w:rPr>
          <w:szCs w:val="20"/>
        </w:rPr>
        <w:t>e</w:t>
      </w:r>
      <w:r w:rsidR="002A6CF7" w:rsidRPr="002A6CF7">
        <w:rPr>
          <w:szCs w:val="20"/>
        </w:rPr>
        <w:t>.</w:t>
      </w:r>
    </w:p>
    <w:p w14:paraId="0659D1BD" w14:textId="1CA992D2" w:rsidR="002A6CF7" w:rsidRDefault="006F7A04" w:rsidP="0006683F">
      <w:pPr>
        <w:ind w:left="-15" w:right="-15"/>
        <w:rPr>
          <w:szCs w:val="20"/>
        </w:rPr>
      </w:pPr>
      <w:r w:rsidRPr="006F7A04">
        <w:rPr>
          <w:szCs w:val="20"/>
        </w:rPr>
        <w:t>In another important study, Nandi et al. (2014) [24] developed a machine vision-based method to automatically sort and grade mangoes. In contrast to the studies above, this study used a Gaussian Mixture Model to characterize mangoes by maturity and size. This work provided useful information about how machine learning algorithms are used in grading and quality control in the agriculture industry</w:t>
      </w:r>
      <w:r w:rsidR="002A6CF7" w:rsidRPr="002A6CF7">
        <w:rPr>
          <w:szCs w:val="20"/>
        </w:rPr>
        <w:t>.</w:t>
      </w:r>
    </w:p>
    <w:p w14:paraId="39BB1962" w14:textId="77777777" w:rsidR="0096227E" w:rsidRPr="002A6CF7" w:rsidRDefault="0096227E" w:rsidP="0006683F">
      <w:pPr>
        <w:ind w:left="-15" w:right="-15"/>
        <w:rPr>
          <w:szCs w:val="20"/>
        </w:rPr>
      </w:pPr>
    </w:p>
    <w:p w14:paraId="3ECFFA2E" w14:textId="2129E684" w:rsidR="002A6CF7" w:rsidRPr="002A6CF7" w:rsidRDefault="006F7A04" w:rsidP="0006683F">
      <w:pPr>
        <w:ind w:left="-15" w:right="-15"/>
        <w:rPr>
          <w:szCs w:val="20"/>
        </w:rPr>
      </w:pPr>
      <w:r w:rsidRPr="006F7A04">
        <w:rPr>
          <w:szCs w:val="20"/>
        </w:rPr>
        <w:t>Although these experiments point to improvements in mango classification, these studies tend to use mostly foreign mango datasets and models trained for the task at hand, i.e. sorting, grading, or classification based on visual features. However, there’s a gap in the use of regionally appropriate datasets, particularly for Pakistani mango varieties. This disconnect highlights the need for better research that not only tackles classification but adds other features (price estimation) that are specific to the local market conditions</w:t>
      </w:r>
      <w:r w:rsidR="002A6CF7" w:rsidRPr="002A6CF7">
        <w:rPr>
          <w:szCs w:val="20"/>
        </w:rPr>
        <w:t>.</w:t>
      </w:r>
    </w:p>
    <w:p w14:paraId="4BBD8B3B" w14:textId="3DE4F32D" w:rsidR="002A6CF7" w:rsidRPr="002A6CF7" w:rsidRDefault="006F7A04" w:rsidP="0006683F">
      <w:pPr>
        <w:ind w:left="-15" w:right="-15"/>
        <w:rPr>
          <w:szCs w:val="20"/>
        </w:rPr>
      </w:pPr>
      <w:r w:rsidRPr="006F7A04">
        <w:rPr>
          <w:szCs w:val="20"/>
        </w:rPr>
        <w:t>This paper attempts to overcome this by building a mango classification algorithm trained on a Pakistani mango dataset. Using cutting edge deep learning techniques and a hands-on mobile app, this research not only improves classification accuracy, it also gives consumers the knowledge to make good buying choices</w:t>
      </w:r>
      <w:r w:rsidR="002A6CF7" w:rsidRPr="002A6CF7">
        <w:rPr>
          <w:szCs w:val="20"/>
        </w:rPr>
        <w:t>.</w:t>
      </w:r>
    </w:p>
    <w:p w14:paraId="306C0F9E" w14:textId="77777777" w:rsidR="002A6CF7" w:rsidRPr="0096227E" w:rsidRDefault="002A6CF7" w:rsidP="0006683F">
      <w:pPr>
        <w:ind w:left="-15" w:right="-15"/>
        <w:rPr>
          <w:szCs w:val="20"/>
        </w:rPr>
      </w:pPr>
    </w:p>
    <w:tbl>
      <w:tblPr>
        <w:tblStyle w:val="TableGrid"/>
        <w:tblpPr w:vertAnchor="text" w:horzAnchor="margin"/>
        <w:tblOverlap w:val="never"/>
        <w:tblW w:w="10648" w:type="dxa"/>
        <w:tblInd w:w="0" w:type="dxa"/>
        <w:tblLook w:val="04A0" w:firstRow="1" w:lastRow="0" w:firstColumn="1" w:lastColumn="0" w:noHBand="0" w:noVBand="1"/>
      </w:tblPr>
      <w:tblGrid>
        <w:gridCol w:w="10648"/>
      </w:tblGrid>
      <w:tr w:rsidR="00E77467" w:rsidRPr="0096227E" w14:paraId="4CC1A7E9" w14:textId="77777777" w:rsidTr="002A6CF7">
        <w:trPr>
          <w:trHeight w:val="4884"/>
        </w:trPr>
        <w:tc>
          <w:tcPr>
            <w:tcW w:w="10648" w:type="dxa"/>
            <w:tcBorders>
              <w:top w:val="nil"/>
              <w:left w:val="nil"/>
              <w:bottom w:val="nil"/>
              <w:right w:val="nil"/>
            </w:tcBorders>
            <w:vAlign w:val="bottom"/>
          </w:tcPr>
          <w:p w14:paraId="237C3FE1" w14:textId="4EFD54DD" w:rsidR="00E77467" w:rsidRPr="0096227E" w:rsidRDefault="002A6CF7" w:rsidP="0006683F">
            <w:pPr>
              <w:spacing w:after="251" w:line="259" w:lineRule="auto"/>
              <w:ind w:firstLine="0"/>
              <w:rPr>
                <w:szCs w:val="20"/>
              </w:rPr>
            </w:pPr>
            <w:r w:rsidRPr="0096227E">
              <w:rPr>
                <w:noProof/>
                <w:szCs w:val="20"/>
              </w:rPr>
              <w:lastRenderedPageBreak/>
              <w:drawing>
                <wp:inline distT="0" distB="0" distL="0" distR="0" wp14:anchorId="67AD899C" wp14:editId="557BF4EB">
                  <wp:extent cx="6321152" cy="2491105"/>
                  <wp:effectExtent l="0" t="0" r="3810" b="4445"/>
                  <wp:docPr id="15786" name="Picture 15786"/>
                  <wp:cNvGraphicFramePr/>
                  <a:graphic xmlns:a="http://schemas.openxmlformats.org/drawingml/2006/main">
                    <a:graphicData uri="http://schemas.openxmlformats.org/drawingml/2006/picture">
                      <pic:pic xmlns:pic="http://schemas.openxmlformats.org/drawingml/2006/picture">
                        <pic:nvPicPr>
                          <pic:cNvPr id="15786" name="Picture 15786"/>
                          <pic:cNvPicPr/>
                        </pic:nvPicPr>
                        <pic:blipFill>
                          <a:blip r:embed="rId6"/>
                          <a:stretch>
                            <a:fillRect/>
                          </a:stretch>
                        </pic:blipFill>
                        <pic:spPr>
                          <a:xfrm>
                            <a:off x="0" y="0"/>
                            <a:ext cx="6326620" cy="2493260"/>
                          </a:xfrm>
                          <a:prstGeom prst="rect">
                            <a:avLst/>
                          </a:prstGeom>
                        </pic:spPr>
                      </pic:pic>
                    </a:graphicData>
                  </a:graphic>
                </wp:inline>
              </w:drawing>
            </w:r>
          </w:p>
          <w:p w14:paraId="4B42AD64" w14:textId="1050077B" w:rsidR="00E77467" w:rsidRPr="0096227E" w:rsidRDefault="0006683F" w:rsidP="0006683F">
            <w:pPr>
              <w:spacing w:after="0" w:line="259" w:lineRule="auto"/>
              <w:ind w:right="478" w:firstLine="0"/>
              <w:jc w:val="center"/>
              <w:rPr>
                <w:sz w:val="16"/>
                <w:szCs w:val="16"/>
              </w:rPr>
            </w:pPr>
            <w:r w:rsidRPr="0096227E">
              <w:rPr>
                <w:sz w:val="16"/>
                <w:szCs w:val="16"/>
              </w:rPr>
              <w:t xml:space="preserve">Fig. </w:t>
            </w:r>
            <w:r w:rsidR="00B95B30" w:rsidRPr="0096227E">
              <w:rPr>
                <w:sz w:val="16"/>
                <w:szCs w:val="16"/>
              </w:rPr>
              <w:t>1</w:t>
            </w:r>
            <w:r w:rsidRPr="0096227E">
              <w:rPr>
                <w:sz w:val="16"/>
                <w:szCs w:val="16"/>
              </w:rPr>
              <w:t>. A sample of the dataset used alongwith sample images for each class of mangoes present in the dataset.</w:t>
            </w:r>
          </w:p>
          <w:p w14:paraId="30B938B8" w14:textId="77777777" w:rsidR="002A6CF7" w:rsidRPr="0096227E" w:rsidRDefault="002A6CF7" w:rsidP="0006683F">
            <w:pPr>
              <w:spacing w:after="0" w:line="259" w:lineRule="auto"/>
              <w:ind w:right="478" w:firstLine="0"/>
              <w:rPr>
                <w:szCs w:val="20"/>
              </w:rPr>
            </w:pPr>
          </w:p>
        </w:tc>
      </w:tr>
    </w:tbl>
    <w:p w14:paraId="212C94B0" w14:textId="0A41CD53" w:rsidR="00B95B30" w:rsidRPr="0096227E" w:rsidRDefault="0006683F" w:rsidP="0006683F">
      <w:pPr>
        <w:pStyle w:val="Heading1"/>
        <w:spacing w:after="204"/>
        <w:ind w:left="388" w:hanging="388"/>
        <w:rPr>
          <w:sz w:val="20"/>
          <w:szCs w:val="20"/>
        </w:rPr>
      </w:pPr>
      <w:r w:rsidRPr="0096227E">
        <w:rPr>
          <w:sz w:val="20"/>
          <w:szCs w:val="20"/>
        </w:rPr>
        <w:t>RESULTS</w:t>
      </w:r>
    </w:p>
    <w:p w14:paraId="4650F011" w14:textId="35527BA9" w:rsidR="00B95B30" w:rsidRDefault="006F7A04" w:rsidP="0006683F">
      <w:pPr>
        <w:rPr>
          <w:szCs w:val="20"/>
        </w:rPr>
      </w:pPr>
      <w:r w:rsidRPr="006F7A04">
        <w:rPr>
          <w:szCs w:val="20"/>
        </w:rPr>
        <w:t>The model trained on a locally selected dataset of Pakistani mangoes was practically error-free and it has proven to be a powerful and accurate mango classification tool. The model calculates a softmax function to return the most likely class as classification output</w:t>
      </w:r>
      <w:r w:rsidR="00B95B30" w:rsidRPr="0096227E">
        <w:rPr>
          <w:szCs w:val="20"/>
        </w:rPr>
        <w:t xml:space="preserve">.  </w:t>
      </w:r>
    </w:p>
    <w:p w14:paraId="78699A5B" w14:textId="77777777" w:rsidR="0006683F" w:rsidRPr="0096227E" w:rsidRDefault="0006683F" w:rsidP="0006683F">
      <w:pPr>
        <w:rPr>
          <w:szCs w:val="20"/>
        </w:rPr>
      </w:pPr>
    </w:p>
    <w:p w14:paraId="3CEB0721" w14:textId="62C1D21B" w:rsidR="00B95B30" w:rsidRPr="0096227E" w:rsidRDefault="00B95B30" w:rsidP="0006683F">
      <w:pPr>
        <w:ind w:firstLine="0"/>
        <w:rPr>
          <w:i/>
          <w:iCs/>
          <w:szCs w:val="20"/>
        </w:rPr>
      </w:pPr>
      <w:r w:rsidRPr="0096227E">
        <w:rPr>
          <w:i/>
          <w:iCs/>
          <w:szCs w:val="20"/>
        </w:rPr>
        <w:t xml:space="preserve">Model Training and Loss Reduction  </w:t>
      </w:r>
    </w:p>
    <w:p w14:paraId="1F7D5362" w14:textId="312061D2" w:rsidR="00B95B30" w:rsidRPr="0096227E" w:rsidRDefault="006F7A04" w:rsidP="0006683F">
      <w:pPr>
        <w:rPr>
          <w:szCs w:val="20"/>
        </w:rPr>
      </w:pPr>
      <w:r w:rsidRPr="006F7A04">
        <w:rPr>
          <w:szCs w:val="20"/>
        </w:rPr>
        <w:t>In training the loss value gradually decreases as the number of training epochs increases, indicating that the model learnt all the required patterns and features to correctly classify. The loss went down from 8 to 4 during the training process as illustrated by the loss vs. epochs plot (Figure 3), which had a negative slope during training</w:t>
      </w:r>
      <w:r w:rsidR="00B95B30" w:rsidRPr="0096227E">
        <w:rPr>
          <w:szCs w:val="20"/>
        </w:rPr>
        <w:t xml:space="preserve">.  </w:t>
      </w:r>
    </w:p>
    <w:p w14:paraId="25F49AA3" w14:textId="77777777" w:rsidR="00B95B30" w:rsidRPr="0096227E" w:rsidRDefault="00B95B30" w:rsidP="0006683F">
      <w:pPr>
        <w:rPr>
          <w:szCs w:val="20"/>
        </w:rPr>
      </w:pPr>
    </w:p>
    <w:p w14:paraId="33DD365C" w14:textId="1323E2D5" w:rsidR="00B95B30" w:rsidRPr="0096227E" w:rsidRDefault="00B95B30" w:rsidP="0006683F">
      <w:pPr>
        <w:ind w:firstLine="0"/>
        <w:rPr>
          <w:i/>
          <w:iCs/>
          <w:szCs w:val="20"/>
        </w:rPr>
      </w:pPr>
      <w:r w:rsidRPr="0096227E">
        <w:rPr>
          <w:i/>
          <w:iCs/>
          <w:szCs w:val="20"/>
        </w:rPr>
        <w:t xml:space="preserve">Accuracy Trends and Overfitting Prevention  </w:t>
      </w:r>
    </w:p>
    <w:p w14:paraId="487B246A" w14:textId="39D2D000" w:rsidR="00B95B30" w:rsidRPr="0096227E" w:rsidRDefault="006F7A04" w:rsidP="0006683F">
      <w:pPr>
        <w:rPr>
          <w:szCs w:val="20"/>
        </w:rPr>
      </w:pPr>
      <w:r w:rsidRPr="006F7A04">
        <w:rPr>
          <w:szCs w:val="20"/>
        </w:rPr>
        <w:t>Our accuracy vs epochs graph displayed a positive gradient, which was consistent with continuous model training gains. Yet accuracy gains plateaued after a given number of epochs, which meant that overfitting was at risk. In order to alleviate this, training was stopped as much as possible so that the model would remain simple and generalizable to invisible data</w:t>
      </w:r>
      <w:r w:rsidR="00B95B30" w:rsidRPr="0096227E">
        <w:rPr>
          <w:szCs w:val="20"/>
        </w:rPr>
        <w:t xml:space="preserve">.  </w:t>
      </w:r>
    </w:p>
    <w:p w14:paraId="3730CACE" w14:textId="77777777" w:rsidR="00B95B30" w:rsidRPr="0096227E" w:rsidRDefault="00B95B30" w:rsidP="0006683F">
      <w:pPr>
        <w:rPr>
          <w:szCs w:val="20"/>
        </w:rPr>
      </w:pPr>
    </w:p>
    <w:p w14:paraId="65E10192" w14:textId="2FDD8A96" w:rsidR="00B95B30" w:rsidRPr="0006683F" w:rsidRDefault="00B95B30" w:rsidP="0006683F">
      <w:pPr>
        <w:ind w:firstLine="0"/>
        <w:rPr>
          <w:i/>
          <w:iCs/>
          <w:szCs w:val="20"/>
        </w:rPr>
      </w:pPr>
      <w:r w:rsidRPr="0006683F">
        <w:rPr>
          <w:i/>
          <w:iCs/>
          <w:szCs w:val="20"/>
        </w:rPr>
        <w:t xml:space="preserve">Evaluation Metrics and Model Robustness  </w:t>
      </w:r>
    </w:p>
    <w:p w14:paraId="04063BD9" w14:textId="50587AC6" w:rsidR="00B95B30" w:rsidRPr="0096227E" w:rsidRDefault="006F7A04" w:rsidP="0006683F">
      <w:pPr>
        <w:rPr>
          <w:szCs w:val="20"/>
        </w:rPr>
      </w:pPr>
      <w:r w:rsidRPr="006F7A04">
        <w:rPr>
          <w:szCs w:val="20"/>
        </w:rPr>
        <w:t>It used generic measurements like Accuracy, Precision, Recall, and F1 Score to gauge the performance of the model. Both the test and validation sets showed accuracy close to perfect which further demonstrated the validity and strength of the mango classification model. A confusion matrix (Figure 4) revealed very good classification scores for each of the eight existing mango types</w:t>
      </w:r>
      <w:r w:rsidR="00B95B30" w:rsidRPr="0096227E">
        <w:rPr>
          <w:szCs w:val="20"/>
        </w:rPr>
        <w:t xml:space="preserve">.  </w:t>
      </w:r>
    </w:p>
    <w:p w14:paraId="7E32A655" w14:textId="77777777" w:rsidR="00B95B30" w:rsidRPr="0096227E" w:rsidRDefault="00B95B30" w:rsidP="0006683F">
      <w:pPr>
        <w:rPr>
          <w:szCs w:val="20"/>
        </w:rPr>
      </w:pPr>
    </w:p>
    <w:p w14:paraId="7823F50D" w14:textId="78EF34D3" w:rsidR="00B95B30" w:rsidRPr="0096227E" w:rsidRDefault="00B95B30" w:rsidP="0006683F">
      <w:pPr>
        <w:ind w:firstLine="0"/>
        <w:rPr>
          <w:i/>
          <w:iCs/>
          <w:szCs w:val="20"/>
        </w:rPr>
      </w:pPr>
      <w:r w:rsidRPr="0096227E">
        <w:rPr>
          <w:i/>
          <w:iCs/>
          <w:szCs w:val="20"/>
        </w:rPr>
        <w:t xml:space="preserve">Real-Time Implementation  </w:t>
      </w:r>
    </w:p>
    <w:p w14:paraId="167CDC66" w14:textId="78FB1B92" w:rsidR="00B95B30" w:rsidRPr="0096227E" w:rsidRDefault="006F7A04" w:rsidP="0006683F">
      <w:pPr>
        <w:rPr>
          <w:szCs w:val="20"/>
        </w:rPr>
      </w:pPr>
      <w:r w:rsidRPr="006F7A04">
        <w:rPr>
          <w:szCs w:val="20"/>
        </w:rPr>
        <w:t>In order to make the model easier to use, it was connected to a real-time backend server that pulls daily mangoes price data from the Ministry of Food and Agriculture’s website. It will not only categorize mangoes but will provide you with real-time price details so you can make informed purchase decisions</w:t>
      </w:r>
      <w:r w:rsidR="00B95B30" w:rsidRPr="0096227E">
        <w:rPr>
          <w:szCs w:val="20"/>
        </w:rPr>
        <w:t xml:space="preserve">.  </w:t>
      </w:r>
    </w:p>
    <w:p w14:paraId="4F200574" w14:textId="77777777" w:rsidR="00B95B30" w:rsidRPr="0096227E" w:rsidRDefault="00B95B30" w:rsidP="0006683F">
      <w:pPr>
        <w:rPr>
          <w:szCs w:val="20"/>
        </w:rPr>
      </w:pPr>
    </w:p>
    <w:p w14:paraId="1A7E0929" w14:textId="442C82EB" w:rsidR="00B95B30" w:rsidRPr="0096227E" w:rsidRDefault="00B95B30" w:rsidP="0006683F">
      <w:pPr>
        <w:ind w:firstLine="0"/>
        <w:rPr>
          <w:i/>
          <w:iCs/>
          <w:szCs w:val="20"/>
        </w:rPr>
      </w:pPr>
      <w:r w:rsidRPr="0096227E">
        <w:rPr>
          <w:b/>
          <w:bCs/>
          <w:i/>
          <w:iCs/>
          <w:szCs w:val="20"/>
        </w:rPr>
        <w:t xml:space="preserve"> </w:t>
      </w:r>
      <w:r w:rsidRPr="0096227E">
        <w:rPr>
          <w:i/>
          <w:iCs/>
          <w:szCs w:val="20"/>
        </w:rPr>
        <w:t xml:space="preserve">Continuous Improvement and Augmentation  </w:t>
      </w:r>
    </w:p>
    <w:p w14:paraId="70323173" w14:textId="05CF2AFF" w:rsidR="00B95B30" w:rsidRPr="0096227E" w:rsidRDefault="006F7A04" w:rsidP="0006683F">
      <w:pPr>
        <w:rPr>
          <w:szCs w:val="20"/>
        </w:rPr>
      </w:pPr>
      <w:r w:rsidRPr="006F7A04">
        <w:rPr>
          <w:szCs w:val="20"/>
        </w:rPr>
        <w:t>The app features an incremental improvement methodology. Each time a user scans a mango image, it gets recorded on the server, providing you with opportunities to periodically retrain the model using both old and new data. Additionally, image augmentation can be applied to add more datasets when data is limited, thus maintaining long-term increases in model performance</w:t>
      </w:r>
      <w:r w:rsidR="00B95B30" w:rsidRPr="0096227E">
        <w:rPr>
          <w:szCs w:val="20"/>
        </w:rPr>
        <w:t xml:space="preserve">.  </w:t>
      </w:r>
    </w:p>
    <w:p w14:paraId="23749A50" w14:textId="013CC37A" w:rsidR="00B95B30" w:rsidRPr="0096227E" w:rsidRDefault="00B95B30" w:rsidP="0006683F">
      <w:pPr>
        <w:ind w:firstLine="0"/>
        <w:rPr>
          <w:b/>
          <w:bCs/>
          <w:i/>
          <w:iCs/>
          <w:szCs w:val="20"/>
        </w:rPr>
      </w:pPr>
    </w:p>
    <w:p w14:paraId="7D4D6DD7" w14:textId="4333E7D6" w:rsidR="00B95B30" w:rsidRDefault="006F7A04" w:rsidP="0006683F">
      <w:pPr>
        <w:rPr>
          <w:szCs w:val="20"/>
        </w:rPr>
      </w:pPr>
      <w:r w:rsidRPr="006F7A04">
        <w:rPr>
          <w:szCs w:val="20"/>
        </w:rPr>
        <w:t>The successful implementation of this deep learning algorithm into a real-life app has enabled users to accurately identify mangoes and gain access to additional features like price fetching. The application, with the assistance of a powerful and general classifier, illustrates how advanced ML can be used to solve real-world problems. Figures 3 and 4 depict the training graphs and confusion matrix, and Figure 5 shows the sample predictions and model confidence. Table I summarizes the evaluation parameters</w:t>
      </w:r>
      <w:r w:rsidR="00B95B30" w:rsidRPr="0096227E">
        <w:rPr>
          <w:szCs w:val="20"/>
        </w:rPr>
        <w:t>.</w:t>
      </w:r>
    </w:p>
    <w:p w14:paraId="26EE2B5D" w14:textId="77777777" w:rsidR="0096227E" w:rsidRPr="0096227E" w:rsidRDefault="0096227E" w:rsidP="0096227E">
      <w:pPr>
        <w:rPr>
          <w:szCs w:val="20"/>
        </w:rPr>
      </w:pPr>
    </w:p>
    <w:p w14:paraId="1E583207" w14:textId="4438012A" w:rsidR="00E77467" w:rsidRPr="0096227E" w:rsidRDefault="0006683F">
      <w:pPr>
        <w:pStyle w:val="Heading1"/>
        <w:numPr>
          <w:ilvl w:val="0"/>
          <w:numId w:val="0"/>
        </w:numPr>
        <w:ind w:left="1876" w:right="1866"/>
        <w:rPr>
          <w:szCs w:val="16"/>
        </w:rPr>
      </w:pPr>
      <w:r w:rsidRPr="0096227E">
        <w:rPr>
          <w:szCs w:val="16"/>
        </w:rPr>
        <w:t>TABLE I METRICS</w:t>
      </w:r>
    </w:p>
    <w:tbl>
      <w:tblPr>
        <w:tblStyle w:val="TableGrid"/>
        <w:tblW w:w="5180" w:type="dxa"/>
        <w:tblInd w:w="0" w:type="dxa"/>
        <w:tblCellMar>
          <w:top w:w="20" w:type="dxa"/>
          <w:left w:w="120" w:type="dxa"/>
          <w:right w:w="115" w:type="dxa"/>
        </w:tblCellMar>
        <w:tblLook w:val="04A0" w:firstRow="1" w:lastRow="0" w:firstColumn="1" w:lastColumn="0" w:noHBand="0" w:noVBand="1"/>
      </w:tblPr>
      <w:tblGrid>
        <w:gridCol w:w="2033"/>
        <w:gridCol w:w="865"/>
        <w:gridCol w:w="664"/>
        <w:gridCol w:w="821"/>
        <w:gridCol w:w="797"/>
      </w:tblGrid>
      <w:tr w:rsidR="00E77467" w:rsidRPr="0096227E" w14:paraId="02822D4E" w14:textId="77777777" w:rsidTr="0096227E">
        <w:trPr>
          <w:trHeight w:val="187"/>
        </w:trPr>
        <w:tc>
          <w:tcPr>
            <w:tcW w:w="2033" w:type="dxa"/>
            <w:tcBorders>
              <w:top w:val="single" w:sz="3" w:space="0" w:color="000000"/>
              <w:left w:val="single" w:sz="3" w:space="0" w:color="000000"/>
              <w:bottom w:val="single" w:sz="3" w:space="0" w:color="000000"/>
              <w:right w:val="single" w:sz="3" w:space="0" w:color="000000"/>
            </w:tcBorders>
          </w:tcPr>
          <w:p w14:paraId="3883EE4A" w14:textId="77777777" w:rsidR="00E77467" w:rsidRPr="0096227E" w:rsidRDefault="0006683F">
            <w:pPr>
              <w:spacing w:after="0" w:line="259" w:lineRule="auto"/>
              <w:ind w:firstLine="0"/>
              <w:jc w:val="left"/>
              <w:rPr>
                <w:sz w:val="16"/>
                <w:szCs w:val="16"/>
              </w:rPr>
            </w:pPr>
            <w:r w:rsidRPr="0096227E">
              <w:rPr>
                <w:sz w:val="16"/>
                <w:szCs w:val="16"/>
              </w:rPr>
              <w:t>Class</w:t>
            </w:r>
          </w:p>
        </w:tc>
        <w:tc>
          <w:tcPr>
            <w:tcW w:w="865" w:type="dxa"/>
            <w:tcBorders>
              <w:top w:val="single" w:sz="3" w:space="0" w:color="000000"/>
              <w:left w:val="single" w:sz="3" w:space="0" w:color="000000"/>
              <w:bottom w:val="single" w:sz="3" w:space="0" w:color="000000"/>
              <w:right w:val="single" w:sz="3" w:space="0" w:color="000000"/>
            </w:tcBorders>
          </w:tcPr>
          <w:p w14:paraId="38596C1E" w14:textId="77777777" w:rsidR="00E77467" w:rsidRPr="0096227E" w:rsidRDefault="0006683F">
            <w:pPr>
              <w:spacing w:after="0" w:line="259" w:lineRule="auto"/>
              <w:ind w:firstLine="0"/>
              <w:jc w:val="left"/>
              <w:rPr>
                <w:sz w:val="16"/>
                <w:szCs w:val="16"/>
              </w:rPr>
            </w:pPr>
            <w:r w:rsidRPr="0096227E">
              <w:rPr>
                <w:sz w:val="16"/>
                <w:szCs w:val="16"/>
              </w:rPr>
              <w:t>Precision</w:t>
            </w:r>
          </w:p>
        </w:tc>
        <w:tc>
          <w:tcPr>
            <w:tcW w:w="664" w:type="dxa"/>
            <w:tcBorders>
              <w:top w:val="single" w:sz="3" w:space="0" w:color="000000"/>
              <w:left w:val="single" w:sz="3" w:space="0" w:color="000000"/>
              <w:bottom w:val="single" w:sz="3" w:space="0" w:color="000000"/>
              <w:right w:val="single" w:sz="3" w:space="0" w:color="000000"/>
            </w:tcBorders>
          </w:tcPr>
          <w:p w14:paraId="59958F91" w14:textId="77777777" w:rsidR="00E77467" w:rsidRPr="0096227E" w:rsidRDefault="0006683F">
            <w:pPr>
              <w:spacing w:after="0" w:line="259" w:lineRule="auto"/>
              <w:ind w:firstLine="0"/>
              <w:jc w:val="left"/>
              <w:rPr>
                <w:sz w:val="16"/>
                <w:szCs w:val="16"/>
              </w:rPr>
            </w:pPr>
            <w:r w:rsidRPr="0096227E">
              <w:rPr>
                <w:sz w:val="16"/>
                <w:szCs w:val="16"/>
              </w:rPr>
              <w:t>Recall</w:t>
            </w:r>
          </w:p>
        </w:tc>
        <w:tc>
          <w:tcPr>
            <w:tcW w:w="821" w:type="dxa"/>
            <w:tcBorders>
              <w:top w:val="single" w:sz="3" w:space="0" w:color="000000"/>
              <w:left w:val="single" w:sz="3" w:space="0" w:color="000000"/>
              <w:bottom w:val="single" w:sz="3" w:space="0" w:color="000000"/>
              <w:right w:val="single" w:sz="3" w:space="0" w:color="000000"/>
            </w:tcBorders>
          </w:tcPr>
          <w:p w14:paraId="59B19141" w14:textId="77777777" w:rsidR="00E77467" w:rsidRPr="0096227E" w:rsidRDefault="0006683F">
            <w:pPr>
              <w:spacing w:after="0" w:line="259" w:lineRule="auto"/>
              <w:ind w:firstLine="0"/>
              <w:jc w:val="left"/>
              <w:rPr>
                <w:sz w:val="16"/>
                <w:szCs w:val="16"/>
              </w:rPr>
            </w:pPr>
            <w:r w:rsidRPr="0096227E">
              <w:rPr>
                <w:sz w:val="16"/>
                <w:szCs w:val="16"/>
              </w:rPr>
              <w:t>F1-score</w:t>
            </w:r>
          </w:p>
        </w:tc>
        <w:tc>
          <w:tcPr>
            <w:tcW w:w="797" w:type="dxa"/>
            <w:tcBorders>
              <w:top w:val="single" w:sz="3" w:space="0" w:color="000000"/>
              <w:left w:val="single" w:sz="3" w:space="0" w:color="000000"/>
              <w:bottom w:val="single" w:sz="3" w:space="0" w:color="000000"/>
              <w:right w:val="single" w:sz="3" w:space="0" w:color="000000"/>
            </w:tcBorders>
          </w:tcPr>
          <w:p w14:paraId="0C1E53D1" w14:textId="77777777" w:rsidR="00E77467" w:rsidRPr="0096227E" w:rsidRDefault="0006683F">
            <w:pPr>
              <w:spacing w:after="0" w:line="259" w:lineRule="auto"/>
              <w:ind w:firstLine="0"/>
              <w:jc w:val="left"/>
              <w:rPr>
                <w:sz w:val="16"/>
                <w:szCs w:val="16"/>
              </w:rPr>
            </w:pPr>
            <w:r w:rsidRPr="0096227E">
              <w:rPr>
                <w:sz w:val="16"/>
                <w:szCs w:val="16"/>
              </w:rPr>
              <w:t>Support</w:t>
            </w:r>
          </w:p>
        </w:tc>
      </w:tr>
      <w:tr w:rsidR="00E77467" w:rsidRPr="0096227E" w14:paraId="0D9D3E69" w14:textId="77777777" w:rsidTr="0096227E">
        <w:trPr>
          <w:trHeight w:val="187"/>
        </w:trPr>
        <w:tc>
          <w:tcPr>
            <w:tcW w:w="2033" w:type="dxa"/>
            <w:tcBorders>
              <w:top w:val="single" w:sz="3" w:space="0" w:color="000000"/>
              <w:left w:val="single" w:sz="3" w:space="0" w:color="000000"/>
              <w:bottom w:val="single" w:sz="3" w:space="0" w:color="000000"/>
              <w:right w:val="single" w:sz="3" w:space="0" w:color="000000"/>
            </w:tcBorders>
          </w:tcPr>
          <w:p w14:paraId="5710BB89" w14:textId="77777777" w:rsidR="00E77467" w:rsidRPr="0096227E" w:rsidRDefault="0006683F">
            <w:pPr>
              <w:spacing w:after="0" w:line="259" w:lineRule="auto"/>
              <w:ind w:firstLine="0"/>
              <w:jc w:val="left"/>
              <w:rPr>
                <w:sz w:val="16"/>
                <w:szCs w:val="16"/>
              </w:rPr>
            </w:pPr>
            <w:r w:rsidRPr="0096227E">
              <w:rPr>
                <w:sz w:val="16"/>
                <w:szCs w:val="16"/>
              </w:rPr>
              <w:t>Anwar Ratol</w:t>
            </w:r>
          </w:p>
        </w:tc>
        <w:tc>
          <w:tcPr>
            <w:tcW w:w="865" w:type="dxa"/>
            <w:tcBorders>
              <w:top w:val="single" w:sz="3" w:space="0" w:color="000000"/>
              <w:left w:val="single" w:sz="3" w:space="0" w:color="000000"/>
              <w:bottom w:val="single" w:sz="3" w:space="0" w:color="000000"/>
              <w:right w:val="single" w:sz="3" w:space="0" w:color="000000"/>
            </w:tcBorders>
          </w:tcPr>
          <w:p w14:paraId="37F76B70" w14:textId="77777777" w:rsidR="00E77467" w:rsidRPr="0096227E" w:rsidRDefault="0006683F">
            <w:pPr>
              <w:spacing w:after="0" w:line="259" w:lineRule="auto"/>
              <w:ind w:right="4" w:firstLine="0"/>
              <w:jc w:val="center"/>
              <w:rPr>
                <w:sz w:val="16"/>
                <w:szCs w:val="16"/>
              </w:rPr>
            </w:pPr>
            <w:r w:rsidRPr="0096227E">
              <w:rPr>
                <w:sz w:val="16"/>
                <w:szCs w:val="16"/>
              </w:rPr>
              <w:t>0.98</w:t>
            </w:r>
          </w:p>
        </w:tc>
        <w:tc>
          <w:tcPr>
            <w:tcW w:w="664" w:type="dxa"/>
            <w:tcBorders>
              <w:top w:val="single" w:sz="3" w:space="0" w:color="000000"/>
              <w:left w:val="single" w:sz="3" w:space="0" w:color="000000"/>
              <w:bottom w:val="single" w:sz="3" w:space="0" w:color="000000"/>
              <w:right w:val="single" w:sz="3" w:space="0" w:color="000000"/>
            </w:tcBorders>
          </w:tcPr>
          <w:p w14:paraId="29E16B0D" w14:textId="77777777" w:rsidR="00E77467" w:rsidRPr="0096227E" w:rsidRDefault="0006683F">
            <w:pPr>
              <w:spacing w:after="0" w:line="259" w:lineRule="auto"/>
              <w:ind w:right="4" w:firstLine="0"/>
              <w:jc w:val="center"/>
              <w:rPr>
                <w:sz w:val="16"/>
                <w:szCs w:val="16"/>
              </w:rPr>
            </w:pPr>
            <w:r w:rsidRPr="0096227E">
              <w:rPr>
                <w:sz w:val="16"/>
                <w:szCs w:val="16"/>
              </w:rPr>
              <w:t>0.98</w:t>
            </w:r>
          </w:p>
        </w:tc>
        <w:tc>
          <w:tcPr>
            <w:tcW w:w="821" w:type="dxa"/>
            <w:tcBorders>
              <w:top w:val="single" w:sz="3" w:space="0" w:color="000000"/>
              <w:left w:val="single" w:sz="3" w:space="0" w:color="000000"/>
              <w:bottom w:val="single" w:sz="3" w:space="0" w:color="000000"/>
              <w:right w:val="single" w:sz="3" w:space="0" w:color="000000"/>
            </w:tcBorders>
          </w:tcPr>
          <w:p w14:paraId="47D49083" w14:textId="77777777" w:rsidR="00E77467" w:rsidRPr="0096227E" w:rsidRDefault="0006683F">
            <w:pPr>
              <w:spacing w:after="0" w:line="259" w:lineRule="auto"/>
              <w:ind w:right="4" w:firstLine="0"/>
              <w:jc w:val="center"/>
              <w:rPr>
                <w:sz w:val="16"/>
                <w:szCs w:val="16"/>
              </w:rPr>
            </w:pPr>
            <w:r w:rsidRPr="0096227E">
              <w:rPr>
                <w:sz w:val="16"/>
                <w:szCs w:val="16"/>
              </w:rPr>
              <w:t>0.98</w:t>
            </w:r>
          </w:p>
        </w:tc>
        <w:tc>
          <w:tcPr>
            <w:tcW w:w="797" w:type="dxa"/>
            <w:tcBorders>
              <w:top w:val="single" w:sz="3" w:space="0" w:color="000000"/>
              <w:left w:val="single" w:sz="3" w:space="0" w:color="000000"/>
              <w:bottom w:val="single" w:sz="3" w:space="0" w:color="000000"/>
              <w:right w:val="single" w:sz="3" w:space="0" w:color="000000"/>
            </w:tcBorders>
          </w:tcPr>
          <w:p w14:paraId="40B8D3AC" w14:textId="77777777" w:rsidR="00E77467" w:rsidRPr="0096227E" w:rsidRDefault="0006683F">
            <w:pPr>
              <w:spacing w:after="0" w:line="259" w:lineRule="auto"/>
              <w:ind w:right="4" w:firstLine="0"/>
              <w:jc w:val="center"/>
              <w:rPr>
                <w:sz w:val="16"/>
                <w:szCs w:val="16"/>
              </w:rPr>
            </w:pPr>
            <w:r w:rsidRPr="0096227E">
              <w:rPr>
                <w:sz w:val="16"/>
                <w:szCs w:val="16"/>
              </w:rPr>
              <w:t>22</w:t>
            </w:r>
          </w:p>
        </w:tc>
      </w:tr>
      <w:tr w:rsidR="00E77467" w:rsidRPr="0096227E" w14:paraId="459C1CF8" w14:textId="77777777" w:rsidTr="0096227E">
        <w:trPr>
          <w:trHeight w:val="187"/>
        </w:trPr>
        <w:tc>
          <w:tcPr>
            <w:tcW w:w="2033" w:type="dxa"/>
            <w:tcBorders>
              <w:top w:val="single" w:sz="3" w:space="0" w:color="000000"/>
              <w:left w:val="single" w:sz="3" w:space="0" w:color="000000"/>
              <w:bottom w:val="single" w:sz="3" w:space="0" w:color="000000"/>
              <w:right w:val="single" w:sz="3" w:space="0" w:color="000000"/>
            </w:tcBorders>
          </w:tcPr>
          <w:p w14:paraId="646FFC36" w14:textId="77777777" w:rsidR="00E77467" w:rsidRPr="0096227E" w:rsidRDefault="0006683F">
            <w:pPr>
              <w:spacing w:after="0" w:line="259" w:lineRule="auto"/>
              <w:ind w:firstLine="0"/>
              <w:jc w:val="left"/>
              <w:rPr>
                <w:sz w:val="16"/>
                <w:szCs w:val="16"/>
              </w:rPr>
            </w:pPr>
            <w:r w:rsidRPr="0096227E">
              <w:rPr>
                <w:sz w:val="16"/>
                <w:szCs w:val="16"/>
              </w:rPr>
              <w:t>Chaunsa (Black)</w:t>
            </w:r>
          </w:p>
        </w:tc>
        <w:tc>
          <w:tcPr>
            <w:tcW w:w="865" w:type="dxa"/>
            <w:tcBorders>
              <w:top w:val="single" w:sz="3" w:space="0" w:color="000000"/>
              <w:left w:val="single" w:sz="3" w:space="0" w:color="000000"/>
              <w:bottom w:val="single" w:sz="3" w:space="0" w:color="000000"/>
              <w:right w:val="single" w:sz="3" w:space="0" w:color="000000"/>
            </w:tcBorders>
          </w:tcPr>
          <w:p w14:paraId="372B9B0E" w14:textId="77777777" w:rsidR="00E77467" w:rsidRPr="0096227E" w:rsidRDefault="0006683F">
            <w:pPr>
              <w:spacing w:after="0" w:line="259" w:lineRule="auto"/>
              <w:ind w:right="4" w:firstLine="0"/>
              <w:jc w:val="center"/>
              <w:rPr>
                <w:sz w:val="16"/>
                <w:szCs w:val="16"/>
              </w:rPr>
            </w:pPr>
            <w:r w:rsidRPr="0096227E">
              <w:rPr>
                <w:sz w:val="16"/>
                <w:szCs w:val="16"/>
              </w:rPr>
              <w:t>0.97</w:t>
            </w:r>
          </w:p>
        </w:tc>
        <w:tc>
          <w:tcPr>
            <w:tcW w:w="664" w:type="dxa"/>
            <w:tcBorders>
              <w:top w:val="single" w:sz="3" w:space="0" w:color="000000"/>
              <w:left w:val="single" w:sz="3" w:space="0" w:color="000000"/>
              <w:bottom w:val="single" w:sz="3" w:space="0" w:color="000000"/>
              <w:right w:val="single" w:sz="3" w:space="0" w:color="000000"/>
            </w:tcBorders>
          </w:tcPr>
          <w:p w14:paraId="1EE83018" w14:textId="77777777" w:rsidR="00E77467" w:rsidRPr="0096227E" w:rsidRDefault="0006683F">
            <w:pPr>
              <w:spacing w:after="0" w:line="259" w:lineRule="auto"/>
              <w:ind w:right="4" w:firstLine="0"/>
              <w:jc w:val="center"/>
              <w:rPr>
                <w:sz w:val="16"/>
                <w:szCs w:val="16"/>
              </w:rPr>
            </w:pPr>
            <w:r w:rsidRPr="0096227E">
              <w:rPr>
                <w:sz w:val="16"/>
                <w:szCs w:val="16"/>
              </w:rPr>
              <w:t>0.97</w:t>
            </w:r>
          </w:p>
        </w:tc>
        <w:tc>
          <w:tcPr>
            <w:tcW w:w="821" w:type="dxa"/>
            <w:tcBorders>
              <w:top w:val="single" w:sz="3" w:space="0" w:color="000000"/>
              <w:left w:val="single" w:sz="3" w:space="0" w:color="000000"/>
              <w:bottom w:val="single" w:sz="3" w:space="0" w:color="000000"/>
              <w:right w:val="single" w:sz="3" w:space="0" w:color="000000"/>
            </w:tcBorders>
          </w:tcPr>
          <w:p w14:paraId="4C89D18C" w14:textId="77777777" w:rsidR="00E77467" w:rsidRPr="0096227E" w:rsidRDefault="0006683F">
            <w:pPr>
              <w:spacing w:after="0" w:line="259" w:lineRule="auto"/>
              <w:ind w:right="4" w:firstLine="0"/>
              <w:jc w:val="center"/>
              <w:rPr>
                <w:sz w:val="16"/>
                <w:szCs w:val="16"/>
              </w:rPr>
            </w:pPr>
            <w:r w:rsidRPr="0096227E">
              <w:rPr>
                <w:sz w:val="16"/>
                <w:szCs w:val="16"/>
              </w:rPr>
              <w:t>0.97</w:t>
            </w:r>
          </w:p>
        </w:tc>
        <w:tc>
          <w:tcPr>
            <w:tcW w:w="797" w:type="dxa"/>
            <w:tcBorders>
              <w:top w:val="single" w:sz="3" w:space="0" w:color="000000"/>
              <w:left w:val="single" w:sz="3" w:space="0" w:color="000000"/>
              <w:bottom w:val="single" w:sz="3" w:space="0" w:color="000000"/>
              <w:right w:val="single" w:sz="3" w:space="0" w:color="000000"/>
            </w:tcBorders>
          </w:tcPr>
          <w:p w14:paraId="5E38D6FA" w14:textId="77777777" w:rsidR="00E77467" w:rsidRPr="0096227E" w:rsidRDefault="0006683F">
            <w:pPr>
              <w:spacing w:after="0" w:line="259" w:lineRule="auto"/>
              <w:ind w:right="4" w:firstLine="0"/>
              <w:jc w:val="center"/>
              <w:rPr>
                <w:sz w:val="16"/>
                <w:szCs w:val="16"/>
              </w:rPr>
            </w:pPr>
            <w:r w:rsidRPr="0096227E">
              <w:rPr>
                <w:sz w:val="16"/>
                <w:szCs w:val="16"/>
              </w:rPr>
              <w:t>16</w:t>
            </w:r>
          </w:p>
        </w:tc>
      </w:tr>
      <w:tr w:rsidR="00E77467" w:rsidRPr="0096227E" w14:paraId="62422440" w14:textId="77777777" w:rsidTr="0096227E">
        <w:trPr>
          <w:trHeight w:val="187"/>
        </w:trPr>
        <w:tc>
          <w:tcPr>
            <w:tcW w:w="2033" w:type="dxa"/>
            <w:tcBorders>
              <w:top w:val="single" w:sz="3" w:space="0" w:color="000000"/>
              <w:left w:val="single" w:sz="3" w:space="0" w:color="000000"/>
              <w:bottom w:val="single" w:sz="3" w:space="0" w:color="000000"/>
              <w:right w:val="single" w:sz="3" w:space="0" w:color="000000"/>
            </w:tcBorders>
          </w:tcPr>
          <w:p w14:paraId="1110425E" w14:textId="77777777" w:rsidR="00E77467" w:rsidRPr="0096227E" w:rsidRDefault="0006683F">
            <w:pPr>
              <w:spacing w:after="0" w:line="259" w:lineRule="auto"/>
              <w:ind w:firstLine="0"/>
              <w:jc w:val="left"/>
              <w:rPr>
                <w:sz w:val="16"/>
                <w:szCs w:val="16"/>
              </w:rPr>
            </w:pPr>
            <w:r w:rsidRPr="0096227E">
              <w:rPr>
                <w:sz w:val="16"/>
                <w:szCs w:val="16"/>
              </w:rPr>
              <w:t>Chaunsa (Summer Bahisht)</w:t>
            </w:r>
          </w:p>
        </w:tc>
        <w:tc>
          <w:tcPr>
            <w:tcW w:w="865" w:type="dxa"/>
            <w:tcBorders>
              <w:top w:val="single" w:sz="3" w:space="0" w:color="000000"/>
              <w:left w:val="single" w:sz="3" w:space="0" w:color="000000"/>
              <w:bottom w:val="single" w:sz="3" w:space="0" w:color="000000"/>
              <w:right w:val="single" w:sz="3" w:space="0" w:color="000000"/>
            </w:tcBorders>
          </w:tcPr>
          <w:p w14:paraId="37CED5AF" w14:textId="77777777" w:rsidR="00E77467" w:rsidRPr="0096227E" w:rsidRDefault="0006683F">
            <w:pPr>
              <w:spacing w:after="0" w:line="259" w:lineRule="auto"/>
              <w:ind w:right="4" w:firstLine="0"/>
              <w:jc w:val="center"/>
              <w:rPr>
                <w:sz w:val="16"/>
                <w:szCs w:val="16"/>
              </w:rPr>
            </w:pPr>
            <w:r w:rsidRPr="0096227E">
              <w:rPr>
                <w:sz w:val="16"/>
                <w:szCs w:val="16"/>
              </w:rPr>
              <w:t>0.96</w:t>
            </w:r>
          </w:p>
        </w:tc>
        <w:tc>
          <w:tcPr>
            <w:tcW w:w="664" w:type="dxa"/>
            <w:tcBorders>
              <w:top w:val="single" w:sz="3" w:space="0" w:color="000000"/>
              <w:left w:val="single" w:sz="3" w:space="0" w:color="000000"/>
              <w:bottom w:val="single" w:sz="3" w:space="0" w:color="000000"/>
              <w:right w:val="single" w:sz="3" w:space="0" w:color="000000"/>
            </w:tcBorders>
          </w:tcPr>
          <w:p w14:paraId="14E863A2" w14:textId="77777777" w:rsidR="00E77467" w:rsidRPr="0096227E" w:rsidRDefault="0006683F">
            <w:pPr>
              <w:spacing w:after="0" w:line="259" w:lineRule="auto"/>
              <w:ind w:right="4" w:firstLine="0"/>
              <w:jc w:val="center"/>
              <w:rPr>
                <w:sz w:val="16"/>
                <w:szCs w:val="16"/>
              </w:rPr>
            </w:pPr>
            <w:r w:rsidRPr="0096227E">
              <w:rPr>
                <w:sz w:val="16"/>
                <w:szCs w:val="16"/>
              </w:rPr>
              <w:t>0.96</w:t>
            </w:r>
          </w:p>
        </w:tc>
        <w:tc>
          <w:tcPr>
            <w:tcW w:w="821" w:type="dxa"/>
            <w:tcBorders>
              <w:top w:val="single" w:sz="3" w:space="0" w:color="000000"/>
              <w:left w:val="single" w:sz="3" w:space="0" w:color="000000"/>
              <w:bottom w:val="single" w:sz="3" w:space="0" w:color="000000"/>
              <w:right w:val="single" w:sz="3" w:space="0" w:color="000000"/>
            </w:tcBorders>
          </w:tcPr>
          <w:p w14:paraId="3242F526" w14:textId="77777777" w:rsidR="00E77467" w:rsidRPr="0096227E" w:rsidRDefault="0006683F">
            <w:pPr>
              <w:spacing w:after="0" w:line="259" w:lineRule="auto"/>
              <w:ind w:right="4" w:firstLine="0"/>
              <w:jc w:val="center"/>
              <w:rPr>
                <w:sz w:val="16"/>
                <w:szCs w:val="16"/>
              </w:rPr>
            </w:pPr>
            <w:r w:rsidRPr="0096227E">
              <w:rPr>
                <w:sz w:val="16"/>
                <w:szCs w:val="16"/>
              </w:rPr>
              <w:t>0.96</w:t>
            </w:r>
          </w:p>
        </w:tc>
        <w:tc>
          <w:tcPr>
            <w:tcW w:w="797" w:type="dxa"/>
            <w:tcBorders>
              <w:top w:val="single" w:sz="3" w:space="0" w:color="000000"/>
              <w:left w:val="single" w:sz="3" w:space="0" w:color="000000"/>
              <w:bottom w:val="single" w:sz="3" w:space="0" w:color="000000"/>
              <w:right w:val="single" w:sz="3" w:space="0" w:color="000000"/>
            </w:tcBorders>
          </w:tcPr>
          <w:p w14:paraId="4DC38E97" w14:textId="77777777" w:rsidR="00E77467" w:rsidRPr="0096227E" w:rsidRDefault="0006683F">
            <w:pPr>
              <w:spacing w:after="0" w:line="259" w:lineRule="auto"/>
              <w:ind w:right="4" w:firstLine="0"/>
              <w:jc w:val="center"/>
              <w:rPr>
                <w:sz w:val="16"/>
                <w:szCs w:val="16"/>
              </w:rPr>
            </w:pPr>
            <w:r w:rsidRPr="0096227E">
              <w:rPr>
                <w:sz w:val="16"/>
                <w:szCs w:val="16"/>
              </w:rPr>
              <w:t>28</w:t>
            </w:r>
          </w:p>
        </w:tc>
      </w:tr>
      <w:tr w:rsidR="00E77467" w:rsidRPr="0096227E" w14:paraId="727931F0" w14:textId="77777777" w:rsidTr="0096227E">
        <w:trPr>
          <w:trHeight w:val="187"/>
        </w:trPr>
        <w:tc>
          <w:tcPr>
            <w:tcW w:w="2033" w:type="dxa"/>
            <w:tcBorders>
              <w:top w:val="single" w:sz="3" w:space="0" w:color="000000"/>
              <w:left w:val="single" w:sz="3" w:space="0" w:color="000000"/>
              <w:bottom w:val="single" w:sz="3" w:space="0" w:color="000000"/>
              <w:right w:val="single" w:sz="3" w:space="0" w:color="000000"/>
            </w:tcBorders>
          </w:tcPr>
          <w:p w14:paraId="1E758C96" w14:textId="77777777" w:rsidR="00E77467" w:rsidRPr="0096227E" w:rsidRDefault="0006683F">
            <w:pPr>
              <w:spacing w:after="0" w:line="259" w:lineRule="auto"/>
              <w:ind w:firstLine="0"/>
              <w:jc w:val="left"/>
              <w:rPr>
                <w:sz w:val="16"/>
                <w:szCs w:val="16"/>
              </w:rPr>
            </w:pPr>
            <w:r w:rsidRPr="0096227E">
              <w:rPr>
                <w:sz w:val="16"/>
                <w:szCs w:val="16"/>
              </w:rPr>
              <w:t>Chaunsa (White)</w:t>
            </w:r>
          </w:p>
        </w:tc>
        <w:tc>
          <w:tcPr>
            <w:tcW w:w="865" w:type="dxa"/>
            <w:tcBorders>
              <w:top w:val="single" w:sz="3" w:space="0" w:color="000000"/>
              <w:left w:val="single" w:sz="3" w:space="0" w:color="000000"/>
              <w:bottom w:val="single" w:sz="3" w:space="0" w:color="000000"/>
              <w:right w:val="single" w:sz="3" w:space="0" w:color="000000"/>
            </w:tcBorders>
          </w:tcPr>
          <w:p w14:paraId="1E9F0819" w14:textId="77777777" w:rsidR="00E77467" w:rsidRPr="0096227E" w:rsidRDefault="0006683F">
            <w:pPr>
              <w:spacing w:after="0" w:line="259" w:lineRule="auto"/>
              <w:ind w:right="4" w:firstLine="0"/>
              <w:jc w:val="center"/>
              <w:rPr>
                <w:sz w:val="16"/>
                <w:szCs w:val="16"/>
              </w:rPr>
            </w:pPr>
            <w:r w:rsidRPr="0096227E">
              <w:rPr>
                <w:sz w:val="16"/>
                <w:szCs w:val="16"/>
              </w:rPr>
              <w:t>0.96</w:t>
            </w:r>
          </w:p>
        </w:tc>
        <w:tc>
          <w:tcPr>
            <w:tcW w:w="664" w:type="dxa"/>
            <w:tcBorders>
              <w:top w:val="single" w:sz="3" w:space="0" w:color="000000"/>
              <w:left w:val="single" w:sz="3" w:space="0" w:color="000000"/>
              <w:bottom w:val="single" w:sz="3" w:space="0" w:color="000000"/>
              <w:right w:val="single" w:sz="3" w:space="0" w:color="000000"/>
            </w:tcBorders>
          </w:tcPr>
          <w:p w14:paraId="560663FF" w14:textId="77777777" w:rsidR="00E77467" w:rsidRPr="0096227E" w:rsidRDefault="0006683F">
            <w:pPr>
              <w:spacing w:after="0" w:line="259" w:lineRule="auto"/>
              <w:ind w:right="4" w:firstLine="0"/>
              <w:jc w:val="center"/>
              <w:rPr>
                <w:sz w:val="16"/>
                <w:szCs w:val="16"/>
              </w:rPr>
            </w:pPr>
            <w:r w:rsidRPr="0096227E">
              <w:rPr>
                <w:sz w:val="16"/>
                <w:szCs w:val="16"/>
              </w:rPr>
              <w:t>0.96</w:t>
            </w:r>
          </w:p>
        </w:tc>
        <w:tc>
          <w:tcPr>
            <w:tcW w:w="821" w:type="dxa"/>
            <w:tcBorders>
              <w:top w:val="single" w:sz="3" w:space="0" w:color="000000"/>
              <w:left w:val="single" w:sz="3" w:space="0" w:color="000000"/>
              <w:bottom w:val="single" w:sz="3" w:space="0" w:color="000000"/>
              <w:right w:val="single" w:sz="3" w:space="0" w:color="000000"/>
            </w:tcBorders>
          </w:tcPr>
          <w:p w14:paraId="4E372153" w14:textId="77777777" w:rsidR="00E77467" w:rsidRPr="0096227E" w:rsidRDefault="0006683F">
            <w:pPr>
              <w:spacing w:after="0" w:line="259" w:lineRule="auto"/>
              <w:ind w:right="4" w:firstLine="0"/>
              <w:jc w:val="center"/>
              <w:rPr>
                <w:sz w:val="16"/>
                <w:szCs w:val="16"/>
              </w:rPr>
            </w:pPr>
            <w:r w:rsidRPr="0096227E">
              <w:rPr>
                <w:sz w:val="16"/>
                <w:szCs w:val="16"/>
              </w:rPr>
              <w:t>0.96</w:t>
            </w:r>
          </w:p>
        </w:tc>
        <w:tc>
          <w:tcPr>
            <w:tcW w:w="797" w:type="dxa"/>
            <w:tcBorders>
              <w:top w:val="single" w:sz="3" w:space="0" w:color="000000"/>
              <w:left w:val="single" w:sz="3" w:space="0" w:color="000000"/>
              <w:bottom w:val="single" w:sz="3" w:space="0" w:color="000000"/>
              <w:right w:val="single" w:sz="3" w:space="0" w:color="000000"/>
            </w:tcBorders>
          </w:tcPr>
          <w:p w14:paraId="34065860" w14:textId="77777777" w:rsidR="00E77467" w:rsidRPr="0096227E" w:rsidRDefault="0006683F">
            <w:pPr>
              <w:spacing w:after="0" w:line="259" w:lineRule="auto"/>
              <w:ind w:right="4" w:firstLine="0"/>
              <w:jc w:val="center"/>
              <w:rPr>
                <w:sz w:val="16"/>
                <w:szCs w:val="16"/>
              </w:rPr>
            </w:pPr>
            <w:r w:rsidRPr="0096227E">
              <w:rPr>
                <w:sz w:val="16"/>
                <w:szCs w:val="16"/>
              </w:rPr>
              <w:t>12</w:t>
            </w:r>
          </w:p>
        </w:tc>
      </w:tr>
      <w:tr w:rsidR="00E77467" w:rsidRPr="0096227E" w14:paraId="4831EFEC" w14:textId="77777777" w:rsidTr="0096227E">
        <w:trPr>
          <w:trHeight w:val="187"/>
        </w:trPr>
        <w:tc>
          <w:tcPr>
            <w:tcW w:w="2033" w:type="dxa"/>
            <w:tcBorders>
              <w:top w:val="single" w:sz="3" w:space="0" w:color="000000"/>
              <w:left w:val="single" w:sz="3" w:space="0" w:color="000000"/>
              <w:bottom w:val="single" w:sz="3" w:space="0" w:color="000000"/>
              <w:right w:val="single" w:sz="3" w:space="0" w:color="000000"/>
            </w:tcBorders>
          </w:tcPr>
          <w:p w14:paraId="2E7DC6F0" w14:textId="77777777" w:rsidR="00E77467" w:rsidRPr="0096227E" w:rsidRDefault="0006683F">
            <w:pPr>
              <w:spacing w:after="0" w:line="259" w:lineRule="auto"/>
              <w:ind w:firstLine="0"/>
              <w:jc w:val="left"/>
              <w:rPr>
                <w:sz w:val="16"/>
                <w:szCs w:val="16"/>
              </w:rPr>
            </w:pPr>
            <w:r w:rsidRPr="0096227E">
              <w:rPr>
                <w:sz w:val="16"/>
                <w:szCs w:val="16"/>
              </w:rPr>
              <w:lastRenderedPageBreak/>
              <w:t>Dosehri</w:t>
            </w:r>
          </w:p>
        </w:tc>
        <w:tc>
          <w:tcPr>
            <w:tcW w:w="865" w:type="dxa"/>
            <w:tcBorders>
              <w:top w:val="single" w:sz="3" w:space="0" w:color="000000"/>
              <w:left w:val="single" w:sz="3" w:space="0" w:color="000000"/>
              <w:bottom w:val="single" w:sz="3" w:space="0" w:color="000000"/>
              <w:right w:val="single" w:sz="3" w:space="0" w:color="000000"/>
            </w:tcBorders>
          </w:tcPr>
          <w:p w14:paraId="2A45BDAE" w14:textId="77777777" w:rsidR="00E77467" w:rsidRPr="0096227E" w:rsidRDefault="0006683F">
            <w:pPr>
              <w:spacing w:after="0" w:line="259" w:lineRule="auto"/>
              <w:ind w:right="4" w:firstLine="0"/>
              <w:jc w:val="center"/>
              <w:rPr>
                <w:sz w:val="16"/>
                <w:szCs w:val="16"/>
              </w:rPr>
            </w:pPr>
            <w:r w:rsidRPr="0096227E">
              <w:rPr>
                <w:sz w:val="16"/>
                <w:szCs w:val="16"/>
              </w:rPr>
              <w:t>0.97</w:t>
            </w:r>
          </w:p>
        </w:tc>
        <w:tc>
          <w:tcPr>
            <w:tcW w:w="664" w:type="dxa"/>
            <w:tcBorders>
              <w:top w:val="single" w:sz="3" w:space="0" w:color="000000"/>
              <w:left w:val="single" w:sz="3" w:space="0" w:color="000000"/>
              <w:bottom w:val="single" w:sz="3" w:space="0" w:color="000000"/>
              <w:right w:val="single" w:sz="3" w:space="0" w:color="000000"/>
            </w:tcBorders>
          </w:tcPr>
          <w:p w14:paraId="508A838B" w14:textId="77777777" w:rsidR="00E77467" w:rsidRPr="0096227E" w:rsidRDefault="0006683F">
            <w:pPr>
              <w:spacing w:after="0" w:line="259" w:lineRule="auto"/>
              <w:ind w:right="4" w:firstLine="0"/>
              <w:jc w:val="center"/>
              <w:rPr>
                <w:sz w:val="16"/>
                <w:szCs w:val="16"/>
              </w:rPr>
            </w:pPr>
            <w:r w:rsidRPr="0096227E">
              <w:rPr>
                <w:sz w:val="16"/>
                <w:szCs w:val="16"/>
              </w:rPr>
              <w:t>0.97</w:t>
            </w:r>
          </w:p>
        </w:tc>
        <w:tc>
          <w:tcPr>
            <w:tcW w:w="821" w:type="dxa"/>
            <w:tcBorders>
              <w:top w:val="single" w:sz="3" w:space="0" w:color="000000"/>
              <w:left w:val="single" w:sz="3" w:space="0" w:color="000000"/>
              <w:bottom w:val="single" w:sz="3" w:space="0" w:color="000000"/>
              <w:right w:val="single" w:sz="3" w:space="0" w:color="000000"/>
            </w:tcBorders>
          </w:tcPr>
          <w:p w14:paraId="6CE54256" w14:textId="77777777" w:rsidR="00E77467" w:rsidRPr="0096227E" w:rsidRDefault="0006683F">
            <w:pPr>
              <w:spacing w:after="0" w:line="259" w:lineRule="auto"/>
              <w:ind w:right="4" w:firstLine="0"/>
              <w:jc w:val="center"/>
              <w:rPr>
                <w:sz w:val="16"/>
                <w:szCs w:val="16"/>
              </w:rPr>
            </w:pPr>
            <w:r w:rsidRPr="0096227E">
              <w:rPr>
                <w:sz w:val="16"/>
                <w:szCs w:val="16"/>
              </w:rPr>
              <w:t>0.97</w:t>
            </w:r>
          </w:p>
        </w:tc>
        <w:tc>
          <w:tcPr>
            <w:tcW w:w="797" w:type="dxa"/>
            <w:tcBorders>
              <w:top w:val="single" w:sz="3" w:space="0" w:color="000000"/>
              <w:left w:val="single" w:sz="3" w:space="0" w:color="000000"/>
              <w:bottom w:val="single" w:sz="3" w:space="0" w:color="000000"/>
              <w:right w:val="single" w:sz="3" w:space="0" w:color="000000"/>
            </w:tcBorders>
          </w:tcPr>
          <w:p w14:paraId="322ECB17" w14:textId="77777777" w:rsidR="00E77467" w:rsidRPr="0096227E" w:rsidRDefault="0006683F">
            <w:pPr>
              <w:spacing w:after="0" w:line="259" w:lineRule="auto"/>
              <w:ind w:right="4" w:firstLine="0"/>
              <w:jc w:val="center"/>
              <w:rPr>
                <w:sz w:val="16"/>
                <w:szCs w:val="16"/>
              </w:rPr>
            </w:pPr>
            <w:r w:rsidRPr="0096227E">
              <w:rPr>
                <w:sz w:val="16"/>
                <w:szCs w:val="16"/>
              </w:rPr>
              <w:t>23</w:t>
            </w:r>
          </w:p>
        </w:tc>
      </w:tr>
      <w:tr w:rsidR="00E77467" w:rsidRPr="0096227E" w14:paraId="0947880F" w14:textId="77777777" w:rsidTr="0096227E">
        <w:trPr>
          <w:trHeight w:val="187"/>
        </w:trPr>
        <w:tc>
          <w:tcPr>
            <w:tcW w:w="2033" w:type="dxa"/>
            <w:tcBorders>
              <w:top w:val="single" w:sz="3" w:space="0" w:color="000000"/>
              <w:left w:val="single" w:sz="3" w:space="0" w:color="000000"/>
              <w:bottom w:val="single" w:sz="3" w:space="0" w:color="000000"/>
              <w:right w:val="single" w:sz="3" w:space="0" w:color="000000"/>
            </w:tcBorders>
          </w:tcPr>
          <w:p w14:paraId="3ECDFDE9" w14:textId="77777777" w:rsidR="00E77467" w:rsidRPr="0096227E" w:rsidRDefault="0006683F">
            <w:pPr>
              <w:spacing w:after="0" w:line="259" w:lineRule="auto"/>
              <w:ind w:firstLine="0"/>
              <w:jc w:val="left"/>
              <w:rPr>
                <w:sz w:val="16"/>
                <w:szCs w:val="16"/>
              </w:rPr>
            </w:pPr>
            <w:r w:rsidRPr="0096227E">
              <w:rPr>
                <w:sz w:val="16"/>
                <w:szCs w:val="16"/>
              </w:rPr>
              <w:t>Fajri</w:t>
            </w:r>
          </w:p>
        </w:tc>
        <w:tc>
          <w:tcPr>
            <w:tcW w:w="865" w:type="dxa"/>
            <w:tcBorders>
              <w:top w:val="single" w:sz="3" w:space="0" w:color="000000"/>
              <w:left w:val="single" w:sz="3" w:space="0" w:color="000000"/>
              <w:bottom w:val="single" w:sz="3" w:space="0" w:color="000000"/>
              <w:right w:val="single" w:sz="3" w:space="0" w:color="000000"/>
            </w:tcBorders>
          </w:tcPr>
          <w:p w14:paraId="7F92B0ED" w14:textId="77777777" w:rsidR="00E77467" w:rsidRPr="0096227E" w:rsidRDefault="0006683F">
            <w:pPr>
              <w:spacing w:after="0" w:line="259" w:lineRule="auto"/>
              <w:ind w:right="4" w:firstLine="0"/>
              <w:jc w:val="center"/>
              <w:rPr>
                <w:sz w:val="16"/>
                <w:szCs w:val="16"/>
              </w:rPr>
            </w:pPr>
            <w:r w:rsidRPr="0096227E">
              <w:rPr>
                <w:sz w:val="16"/>
                <w:szCs w:val="16"/>
              </w:rPr>
              <w:t>0.97</w:t>
            </w:r>
          </w:p>
        </w:tc>
        <w:tc>
          <w:tcPr>
            <w:tcW w:w="664" w:type="dxa"/>
            <w:tcBorders>
              <w:top w:val="single" w:sz="3" w:space="0" w:color="000000"/>
              <w:left w:val="single" w:sz="3" w:space="0" w:color="000000"/>
              <w:bottom w:val="single" w:sz="3" w:space="0" w:color="000000"/>
              <w:right w:val="single" w:sz="3" w:space="0" w:color="000000"/>
            </w:tcBorders>
          </w:tcPr>
          <w:p w14:paraId="399A79C5" w14:textId="77777777" w:rsidR="00E77467" w:rsidRPr="0096227E" w:rsidRDefault="0006683F">
            <w:pPr>
              <w:spacing w:after="0" w:line="259" w:lineRule="auto"/>
              <w:ind w:right="4" w:firstLine="0"/>
              <w:jc w:val="center"/>
              <w:rPr>
                <w:sz w:val="16"/>
                <w:szCs w:val="16"/>
              </w:rPr>
            </w:pPr>
            <w:r w:rsidRPr="0096227E">
              <w:rPr>
                <w:sz w:val="16"/>
                <w:szCs w:val="16"/>
              </w:rPr>
              <w:t>0.97</w:t>
            </w:r>
          </w:p>
        </w:tc>
        <w:tc>
          <w:tcPr>
            <w:tcW w:w="821" w:type="dxa"/>
            <w:tcBorders>
              <w:top w:val="single" w:sz="3" w:space="0" w:color="000000"/>
              <w:left w:val="single" w:sz="3" w:space="0" w:color="000000"/>
              <w:bottom w:val="single" w:sz="3" w:space="0" w:color="000000"/>
              <w:right w:val="single" w:sz="3" w:space="0" w:color="000000"/>
            </w:tcBorders>
          </w:tcPr>
          <w:p w14:paraId="763E5633" w14:textId="77777777" w:rsidR="00E77467" w:rsidRPr="0096227E" w:rsidRDefault="0006683F">
            <w:pPr>
              <w:spacing w:after="0" w:line="259" w:lineRule="auto"/>
              <w:ind w:right="4" w:firstLine="0"/>
              <w:jc w:val="center"/>
              <w:rPr>
                <w:sz w:val="16"/>
                <w:szCs w:val="16"/>
              </w:rPr>
            </w:pPr>
            <w:r w:rsidRPr="0096227E">
              <w:rPr>
                <w:sz w:val="16"/>
                <w:szCs w:val="16"/>
              </w:rPr>
              <w:t>0.97</w:t>
            </w:r>
          </w:p>
        </w:tc>
        <w:tc>
          <w:tcPr>
            <w:tcW w:w="797" w:type="dxa"/>
            <w:tcBorders>
              <w:top w:val="single" w:sz="3" w:space="0" w:color="000000"/>
              <w:left w:val="single" w:sz="3" w:space="0" w:color="000000"/>
              <w:bottom w:val="single" w:sz="3" w:space="0" w:color="000000"/>
              <w:right w:val="single" w:sz="3" w:space="0" w:color="000000"/>
            </w:tcBorders>
          </w:tcPr>
          <w:p w14:paraId="507DE859" w14:textId="77777777" w:rsidR="00E77467" w:rsidRPr="0096227E" w:rsidRDefault="0006683F">
            <w:pPr>
              <w:spacing w:after="0" w:line="259" w:lineRule="auto"/>
              <w:ind w:right="4" w:firstLine="0"/>
              <w:jc w:val="center"/>
              <w:rPr>
                <w:sz w:val="16"/>
                <w:szCs w:val="16"/>
              </w:rPr>
            </w:pPr>
            <w:r w:rsidRPr="0096227E">
              <w:rPr>
                <w:sz w:val="16"/>
                <w:szCs w:val="16"/>
              </w:rPr>
              <w:t>19</w:t>
            </w:r>
          </w:p>
        </w:tc>
      </w:tr>
      <w:tr w:rsidR="00E77467" w:rsidRPr="0096227E" w14:paraId="117CA54A" w14:textId="77777777" w:rsidTr="0096227E">
        <w:trPr>
          <w:trHeight w:val="187"/>
        </w:trPr>
        <w:tc>
          <w:tcPr>
            <w:tcW w:w="2033" w:type="dxa"/>
            <w:tcBorders>
              <w:top w:val="single" w:sz="3" w:space="0" w:color="000000"/>
              <w:left w:val="single" w:sz="3" w:space="0" w:color="000000"/>
              <w:bottom w:val="single" w:sz="3" w:space="0" w:color="000000"/>
              <w:right w:val="single" w:sz="3" w:space="0" w:color="000000"/>
            </w:tcBorders>
          </w:tcPr>
          <w:p w14:paraId="183B663E" w14:textId="77777777" w:rsidR="00E77467" w:rsidRPr="0096227E" w:rsidRDefault="0006683F">
            <w:pPr>
              <w:spacing w:after="0" w:line="259" w:lineRule="auto"/>
              <w:ind w:firstLine="0"/>
              <w:jc w:val="left"/>
              <w:rPr>
                <w:sz w:val="16"/>
                <w:szCs w:val="16"/>
              </w:rPr>
            </w:pPr>
            <w:r w:rsidRPr="0096227E">
              <w:rPr>
                <w:sz w:val="16"/>
                <w:szCs w:val="16"/>
              </w:rPr>
              <w:t>Langra</w:t>
            </w:r>
          </w:p>
        </w:tc>
        <w:tc>
          <w:tcPr>
            <w:tcW w:w="865" w:type="dxa"/>
            <w:tcBorders>
              <w:top w:val="single" w:sz="3" w:space="0" w:color="000000"/>
              <w:left w:val="single" w:sz="3" w:space="0" w:color="000000"/>
              <w:bottom w:val="single" w:sz="3" w:space="0" w:color="000000"/>
              <w:right w:val="single" w:sz="3" w:space="0" w:color="000000"/>
            </w:tcBorders>
          </w:tcPr>
          <w:p w14:paraId="39CE143E" w14:textId="77777777" w:rsidR="00E77467" w:rsidRPr="0096227E" w:rsidRDefault="0006683F">
            <w:pPr>
              <w:spacing w:after="0" w:line="259" w:lineRule="auto"/>
              <w:ind w:right="4" w:firstLine="0"/>
              <w:jc w:val="center"/>
              <w:rPr>
                <w:sz w:val="16"/>
                <w:szCs w:val="16"/>
              </w:rPr>
            </w:pPr>
            <w:r w:rsidRPr="0096227E">
              <w:rPr>
                <w:sz w:val="16"/>
                <w:szCs w:val="16"/>
              </w:rPr>
              <w:t>0.97</w:t>
            </w:r>
          </w:p>
        </w:tc>
        <w:tc>
          <w:tcPr>
            <w:tcW w:w="664" w:type="dxa"/>
            <w:tcBorders>
              <w:top w:val="single" w:sz="3" w:space="0" w:color="000000"/>
              <w:left w:val="single" w:sz="3" w:space="0" w:color="000000"/>
              <w:bottom w:val="single" w:sz="3" w:space="0" w:color="000000"/>
              <w:right w:val="single" w:sz="3" w:space="0" w:color="000000"/>
            </w:tcBorders>
          </w:tcPr>
          <w:p w14:paraId="31EB5F72" w14:textId="77777777" w:rsidR="00E77467" w:rsidRPr="0096227E" w:rsidRDefault="0006683F">
            <w:pPr>
              <w:spacing w:after="0" w:line="259" w:lineRule="auto"/>
              <w:ind w:right="4" w:firstLine="0"/>
              <w:jc w:val="center"/>
              <w:rPr>
                <w:sz w:val="16"/>
                <w:szCs w:val="16"/>
              </w:rPr>
            </w:pPr>
            <w:r w:rsidRPr="0096227E">
              <w:rPr>
                <w:sz w:val="16"/>
                <w:szCs w:val="16"/>
              </w:rPr>
              <w:t>0.97</w:t>
            </w:r>
          </w:p>
        </w:tc>
        <w:tc>
          <w:tcPr>
            <w:tcW w:w="821" w:type="dxa"/>
            <w:tcBorders>
              <w:top w:val="single" w:sz="3" w:space="0" w:color="000000"/>
              <w:left w:val="single" w:sz="3" w:space="0" w:color="000000"/>
              <w:bottom w:val="single" w:sz="3" w:space="0" w:color="000000"/>
              <w:right w:val="single" w:sz="3" w:space="0" w:color="000000"/>
            </w:tcBorders>
          </w:tcPr>
          <w:p w14:paraId="2DB978D9" w14:textId="77777777" w:rsidR="00E77467" w:rsidRPr="0096227E" w:rsidRDefault="0006683F">
            <w:pPr>
              <w:spacing w:after="0" w:line="259" w:lineRule="auto"/>
              <w:ind w:right="4" w:firstLine="0"/>
              <w:jc w:val="center"/>
              <w:rPr>
                <w:sz w:val="16"/>
                <w:szCs w:val="16"/>
              </w:rPr>
            </w:pPr>
            <w:r w:rsidRPr="0096227E">
              <w:rPr>
                <w:sz w:val="16"/>
                <w:szCs w:val="16"/>
              </w:rPr>
              <w:t>0.97</w:t>
            </w:r>
          </w:p>
        </w:tc>
        <w:tc>
          <w:tcPr>
            <w:tcW w:w="797" w:type="dxa"/>
            <w:tcBorders>
              <w:top w:val="single" w:sz="3" w:space="0" w:color="000000"/>
              <w:left w:val="single" w:sz="3" w:space="0" w:color="000000"/>
              <w:bottom w:val="single" w:sz="3" w:space="0" w:color="000000"/>
              <w:right w:val="single" w:sz="3" w:space="0" w:color="000000"/>
            </w:tcBorders>
          </w:tcPr>
          <w:p w14:paraId="3F5DEDE8" w14:textId="77777777" w:rsidR="00E77467" w:rsidRPr="0096227E" w:rsidRDefault="0006683F">
            <w:pPr>
              <w:spacing w:after="0" w:line="259" w:lineRule="auto"/>
              <w:ind w:right="4" w:firstLine="0"/>
              <w:jc w:val="center"/>
              <w:rPr>
                <w:sz w:val="16"/>
                <w:szCs w:val="16"/>
              </w:rPr>
            </w:pPr>
            <w:r w:rsidRPr="0096227E">
              <w:rPr>
                <w:sz w:val="16"/>
                <w:szCs w:val="16"/>
              </w:rPr>
              <w:t>27</w:t>
            </w:r>
          </w:p>
        </w:tc>
      </w:tr>
      <w:tr w:rsidR="00E77467" w:rsidRPr="0096227E" w14:paraId="22EC8575" w14:textId="77777777" w:rsidTr="0096227E">
        <w:trPr>
          <w:trHeight w:val="187"/>
        </w:trPr>
        <w:tc>
          <w:tcPr>
            <w:tcW w:w="2033" w:type="dxa"/>
            <w:tcBorders>
              <w:top w:val="single" w:sz="3" w:space="0" w:color="000000"/>
              <w:left w:val="single" w:sz="3" w:space="0" w:color="000000"/>
              <w:bottom w:val="single" w:sz="3" w:space="0" w:color="000000"/>
              <w:right w:val="single" w:sz="3" w:space="0" w:color="000000"/>
            </w:tcBorders>
          </w:tcPr>
          <w:p w14:paraId="75DDD0B6" w14:textId="77777777" w:rsidR="00E77467" w:rsidRPr="0096227E" w:rsidRDefault="0006683F">
            <w:pPr>
              <w:spacing w:after="0" w:line="259" w:lineRule="auto"/>
              <w:ind w:firstLine="0"/>
              <w:jc w:val="left"/>
              <w:rPr>
                <w:sz w:val="16"/>
                <w:szCs w:val="16"/>
              </w:rPr>
            </w:pPr>
            <w:r w:rsidRPr="0096227E">
              <w:rPr>
                <w:sz w:val="16"/>
                <w:szCs w:val="16"/>
              </w:rPr>
              <w:t>Sindhri</w:t>
            </w:r>
          </w:p>
        </w:tc>
        <w:tc>
          <w:tcPr>
            <w:tcW w:w="865" w:type="dxa"/>
            <w:tcBorders>
              <w:top w:val="single" w:sz="3" w:space="0" w:color="000000"/>
              <w:left w:val="single" w:sz="3" w:space="0" w:color="000000"/>
              <w:bottom w:val="single" w:sz="3" w:space="0" w:color="000000"/>
              <w:right w:val="single" w:sz="3" w:space="0" w:color="000000"/>
            </w:tcBorders>
          </w:tcPr>
          <w:p w14:paraId="599CC53C" w14:textId="77777777" w:rsidR="00E77467" w:rsidRPr="0096227E" w:rsidRDefault="0006683F">
            <w:pPr>
              <w:spacing w:after="0" w:line="259" w:lineRule="auto"/>
              <w:ind w:right="4" w:firstLine="0"/>
              <w:jc w:val="center"/>
              <w:rPr>
                <w:sz w:val="16"/>
                <w:szCs w:val="16"/>
              </w:rPr>
            </w:pPr>
            <w:r w:rsidRPr="0096227E">
              <w:rPr>
                <w:sz w:val="16"/>
                <w:szCs w:val="16"/>
              </w:rPr>
              <w:t>0.96</w:t>
            </w:r>
          </w:p>
        </w:tc>
        <w:tc>
          <w:tcPr>
            <w:tcW w:w="664" w:type="dxa"/>
            <w:tcBorders>
              <w:top w:val="single" w:sz="3" w:space="0" w:color="000000"/>
              <w:left w:val="single" w:sz="3" w:space="0" w:color="000000"/>
              <w:bottom w:val="single" w:sz="3" w:space="0" w:color="000000"/>
              <w:right w:val="single" w:sz="3" w:space="0" w:color="000000"/>
            </w:tcBorders>
          </w:tcPr>
          <w:p w14:paraId="6E477705" w14:textId="77777777" w:rsidR="00E77467" w:rsidRPr="0096227E" w:rsidRDefault="0006683F">
            <w:pPr>
              <w:spacing w:after="0" w:line="259" w:lineRule="auto"/>
              <w:ind w:right="4" w:firstLine="0"/>
              <w:jc w:val="center"/>
              <w:rPr>
                <w:sz w:val="16"/>
                <w:szCs w:val="16"/>
              </w:rPr>
            </w:pPr>
            <w:r w:rsidRPr="0096227E">
              <w:rPr>
                <w:sz w:val="16"/>
                <w:szCs w:val="16"/>
              </w:rPr>
              <w:t>0.96</w:t>
            </w:r>
          </w:p>
        </w:tc>
        <w:tc>
          <w:tcPr>
            <w:tcW w:w="821" w:type="dxa"/>
            <w:tcBorders>
              <w:top w:val="single" w:sz="3" w:space="0" w:color="000000"/>
              <w:left w:val="single" w:sz="3" w:space="0" w:color="000000"/>
              <w:bottom w:val="single" w:sz="3" w:space="0" w:color="000000"/>
              <w:right w:val="single" w:sz="3" w:space="0" w:color="000000"/>
            </w:tcBorders>
          </w:tcPr>
          <w:p w14:paraId="46ADEE0E" w14:textId="77777777" w:rsidR="00E77467" w:rsidRPr="0096227E" w:rsidRDefault="0006683F">
            <w:pPr>
              <w:spacing w:after="0" w:line="259" w:lineRule="auto"/>
              <w:ind w:right="4" w:firstLine="0"/>
              <w:jc w:val="center"/>
              <w:rPr>
                <w:sz w:val="16"/>
                <w:szCs w:val="16"/>
              </w:rPr>
            </w:pPr>
            <w:r w:rsidRPr="0096227E">
              <w:rPr>
                <w:sz w:val="16"/>
                <w:szCs w:val="16"/>
              </w:rPr>
              <w:t>0.96</w:t>
            </w:r>
          </w:p>
        </w:tc>
        <w:tc>
          <w:tcPr>
            <w:tcW w:w="797" w:type="dxa"/>
            <w:tcBorders>
              <w:top w:val="single" w:sz="3" w:space="0" w:color="000000"/>
              <w:left w:val="single" w:sz="3" w:space="0" w:color="000000"/>
              <w:bottom w:val="single" w:sz="3" w:space="0" w:color="000000"/>
              <w:right w:val="single" w:sz="3" w:space="0" w:color="000000"/>
            </w:tcBorders>
          </w:tcPr>
          <w:p w14:paraId="19927704" w14:textId="77777777" w:rsidR="00E77467" w:rsidRPr="0096227E" w:rsidRDefault="0006683F">
            <w:pPr>
              <w:spacing w:after="0" w:line="259" w:lineRule="auto"/>
              <w:ind w:right="4" w:firstLine="0"/>
              <w:jc w:val="center"/>
              <w:rPr>
                <w:sz w:val="16"/>
                <w:szCs w:val="16"/>
              </w:rPr>
            </w:pPr>
            <w:r w:rsidRPr="0096227E">
              <w:rPr>
                <w:sz w:val="16"/>
                <w:szCs w:val="16"/>
              </w:rPr>
              <w:t>13</w:t>
            </w:r>
          </w:p>
        </w:tc>
      </w:tr>
      <w:tr w:rsidR="00E77467" w:rsidRPr="0096227E" w14:paraId="62BDF46D" w14:textId="77777777" w:rsidTr="0096227E">
        <w:trPr>
          <w:trHeight w:val="187"/>
        </w:trPr>
        <w:tc>
          <w:tcPr>
            <w:tcW w:w="2033" w:type="dxa"/>
            <w:tcBorders>
              <w:top w:val="single" w:sz="3" w:space="0" w:color="000000"/>
              <w:left w:val="single" w:sz="3" w:space="0" w:color="000000"/>
              <w:bottom w:val="single" w:sz="3" w:space="0" w:color="000000"/>
              <w:right w:val="single" w:sz="3" w:space="0" w:color="000000"/>
            </w:tcBorders>
          </w:tcPr>
          <w:p w14:paraId="66C8AB66" w14:textId="77777777" w:rsidR="00E77467" w:rsidRPr="0096227E" w:rsidRDefault="0006683F">
            <w:pPr>
              <w:spacing w:after="0" w:line="259" w:lineRule="auto"/>
              <w:ind w:firstLine="0"/>
              <w:jc w:val="left"/>
              <w:rPr>
                <w:sz w:val="16"/>
                <w:szCs w:val="16"/>
              </w:rPr>
            </w:pPr>
            <w:r w:rsidRPr="0096227E">
              <w:rPr>
                <w:sz w:val="16"/>
                <w:szCs w:val="16"/>
              </w:rPr>
              <w:t>Accuracy</w:t>
            </w:r>
          </w:p>
        </w:tc>
        <w:tc>
          <w:tcPr>
            <w:tcW w:w="865" w:type="dxa"/>
            <w:tcBorders>
              <w:top w:val="single" w:sz="3" w:space="0" w:color="000000"/>
              <w:left w:val="single" w:sz="3" w:space="0" w:color="000000"/>
              <w:bottom w:val="single" w:sz="3" w:space="0" w:color="000000"/>
              <w:right w:val="nil"/>
            </w:tcBorders>
          </w:tcPr>
          <w:p w14:paraId="3B64565A" w14:textId="77777777" w:rsidR="00E77467" w:rsidRPr="0096227E" w:rsidRDefault="00E77467">
            <w:pPr>
              <w:spacing w:after="160" w:line="259" w:lineRule="auto"/>
              <w:ind w:firstLine="0"/>
              <w:jc w:val="left"/>
              <w:rPr>
                <w:sz w:val="16"/>
                <w:szCs w:val="16"/>
              </w:rPr>
            </w:pPr>
          </w:p>
        </w:tc>
        <w:tc>
          <w:tcPr>
            <w:tcW w:w="1485" w:type="dxa"/>
            <w:gridSpan w:val="2"/>
            <w:tcBorders>
              <w:top w:val="single" w:sz="3" w:space="0" w:color="000000"/>
              <w:left w:val="nil"/>
              <w:bottom w:val="single" w:sz="3" w:space="0" w:color="000000"/>
              <w:right w:val="nil"/>
            </w:tcBorders>
          </w:tcPr>
          <w:p w14:paraId="13517C8F" w14:textId="77777777" w:rsidR="00E77467" w:rsidRPr="0096227E" w:rsidRDefault="0006683F">
            <w:pPr>
              <w:spacing w:after="0" w:line="259" w:lineRule="auto"/>
              <w:ind w:right="72" w:firstLine="0"/>
              <w:jc w:val="center"/>
              <w:rPr>
                <w:sz w:val="16"/>
                <w:szCs w:val="16"/>
              </w:rPr>
            </w:pPr>
            <w:r w:rsidRPr="0096227E">
              <w:rPr>
                <w:sz w:val="16"/>
                <w:szCs w:val="16"/>
              </w:rPr>
              <w:t>0.97</w:t>
            </w:r>
          </w:p>
        </w:tc>
        <w:tc>
          <w:tcPr>
            <w:tcW w:w="797" w:type="dxa"/>
            <w:tcBorders>
              <w:top w:val="single" w:sz="3" w:space="0" w:color="000000"/>
              <w:left w:val="nil"/>
              <w:bottom w:val="single" w:sz="3" w:space="0" w:color="000000"/>
              <w:right w:val="single" w:sz="3" w:space="0" w:color="000000"/>
            </w:tcBorders>
          </w:tcPr>
          <w:p w14:paraId="382446D4" w14:textId="77777777" w:rsidR="00E77467" w:rsidRPr="0096227E" w:rsidRDefault="00E77467">
            <w:pPr>
              <w:spacing w:after="160" w:line="259" w:lineRule="auto"/>
              <w:ind w:firstLine="0"/>
              <w:jc w:val="left"/>
              <w:rPr>
                <w:sz w:val="16"/>
                <w:szCs w:val="16"/>
              </w:rPr>
            </w:pPr>
          </w:p>
        </w:tc>
      </w:tr>
      <w:tr w:rsidR="00E77467" w:rsidRPr="0096227E" w14:paraId="302E8748" w14:textId="77777777" w:rsidTr="0096227E">
        <w:trPr>
          <w:trHeight w:val="187"/>
        </w:trPr>
        <w:tc>
          <w:tcPr>
            <w:tcW w:w="2033" w:type="dxa"/>
            <w:tcBorders>
              <w:top w:val="single" w:sz="3" w:space="0" w:color="000000"/>
              <w:left w:val="single" w:sz="3" w:space="0" w:color="000000"/>
              <w:bottom w:val="single" w:sz="3" w:space="0" w:color="000000"/>
              <w:right w:val="single" w:sz="3" w:space="0" w:color="000000"/>
            </w:tcBorders>
          </w:tcPr>
          <w:p w14:paraId="2C56E964" w14:textId="77777777" w:rsidR="00E77467" w:rsidRPr="0096227E" w:rsidRDefault="0006683F">
            <w:pPr>
              <w:spacing w:after="0" w:line="259" w:lineRule="auto"/>
              <w:ind w:firstLine="0"/>
              <w:jc w:val="left"/>
              <w:rPr>
                <w:sz w:val="16"/>
                <w:szCs w:val="16"/>
              </w:rPr>
            </w:pPr>
            <w:r w:rsidRPr="0096227E">
              <w:rPr>
                <w:sz w:val="16"/>
                <w:szCs w:val="16"/>
              </w:rPr>
              <w:t>Macro avg</w:t>
            </w:r>
          </w:p>
        </w:tc>
        <w:tc>
          <w:tcPr>
            <w:tcW w:w="865" w:type="dxa"/>
            <w:tcBorders>
              <w:top w:val="single" w:sz="3" w:space="0" w:color="000000"/>
              <w:left w:val="single" w:sz="3" w:space="0" w:color="000000"/>
              <w:bottom w:val="single" w:sz="3" w:space="0" w:color="000000"/>
              <w:right w:val="single" w:sz="3" w:space="0" w:color="000000"/>
            </w:tcBorders>
          </w:tcPr>
          <w:p w14:paraId="1D447B78" w14:textId="77777777" w:rsidR="00E77467" w:rsidRPr="0096227E" w:rsidRDefault="0006683F">
            <w:pPr>
              <w:spacing w:after="0" w:line="259" w:lineRule="auto"/>
              <w:ind w:right="4" w:firstLine="0"/>
              <w:jc w:val="center"/>
              <w:rPr>
                <w:sz w:val="16"/>
                <w:szCs w:val="16"/>
              </w:rPr>
            </w:pPr>
            <w:r w:rsidRPr="0096227E">
              <w:rPr>
                <w:sz w:val="16"/>
                <w:szCs w:val="16"/>
              </w:rPr>
              <w:t>0.97</w:t>
            </w:r>
          </w:p>
        </w:tc>
        <w:tc>
          <w:tcPr>
            <w:tcW w:w="664" w:type="dxa"/>
            <w:tcBorders>
              <w:top w:val="single" w:sz="3" w:space="0" w:color="000000"/>
              <w:left w:val="single" w:sz="3" w:space="0" w:color="000000"/>
              <w:bottom w:val="single" w:sz="3" w:space="0" w:color="000000"/>
              <w:right w:val="single" w:sz="3" w:space="0" w:color="000000"/>
            </w:tcBorders>
          </w:tcPr>
          <w:p w14:paraId="674171C6" w14:textId="77777777" w:rsidR="00E77467" w:rsidRPr="0096227E" w:rsidRDefault="0006683F">
            <w:pPr>
              <w:spacing w:after="0" w:line="259" w:lineRule="auto"/>
              <w:ind w:right="4" w:firstLine="0"/>
              <w:jc w:val="center"/>
              <w:rPr>
                <w:sz w:val="16"/>
                <w:szCs w:val="16"/>
              </w:rPr>
            </w:pPr>
            <w:r w:rsidRPr="0096227E">
              <w:rPr>
                <w:sz w:val="16"/>
                <w:szCs w:val="16"/>
              </w:rPr>
              <w:t>0.97</w:t>
            </w:r>
          </w:p>
        </w:tc>
        <w:tc>
          <w:tcPr>
            <w:tcW w:w="821" w:type="dxa"/>
            <w:tcBorders>
              <w:top w:val="single" w:sz="3" w:space="0" w:color="000000"/>
              <w:left w:val="single" w:sz="3" w:space="0" w:color="000000"/>
              <w:bottom w:val="single" w:sz="3" w:space="0" w:color="000000"/>
              <w:right w:val="single" w:sz="3" w:space="0" w:color="000000"/>
            </w:tcBorders>
          </w:tcPr>
          <w:p w14:paraId="54B6A832" w14:textId="77777777" w:rsidR="00E77467" w:rsidRPr="0096227E" w:rsidRDefault="0006683F">
            <w:pPr>
              <w:spacing w:after="0" w:line="259" w:lineRule="auto"/>
              <w:ind w:right="4" w:firstLine="0"/>
              <w:jc w:val="center"/>
              <w:rPr>
                <w:sz w:val="16"/>
                <w:szCs w:val="16"/>
              </w:rPr>
            </w:pPr>
            <w:r w:rsidRPr="0096227E">
              <w:rPr>
                <w:sz w:val="16"/>
                <w:szCs w:val="16"/>
              </w:rPr>
              <w:t>0.97</w:t>
            </w:r>
          </w:p>
        </w:tc>
        <w:tc>
          <w:tcPr>
            <w:tcW w:w="797" w:type="dxa"/>
            <w:tcBorders>
              <w:top w:val="single" w:sz="3" w:space="0" w:color="000000"/>
              <w:left w:val="single" w:sz="3" w:space="0" w:color="000000"/>
              <w:bottom w:val="single" w:sz="3" w:space="0" w:color="000000"/>
              <w:right w:val="single" w:sz="3" w:space="0" w:color="000000"/>
            </w:tcBorders>
          </w:tcPr>
          <w:p w14:paraId="7E5F7C3F" w14:textId="77777777" w:rsidR="00E77467" w:rsidRPr="0096227E" w:rsidRDefault="0006683F">
            <w:pPr>
              <w:spacing w:after="0" w:line="259" w:lineRule="auto"/>
              <w:ind w:right="4" w:firstLine="0"/>
              <w:jc w:val="center"/>
              <w:rPr>
                <w:sz w:val="16"/>
                <w:szCs w:val="16"/>
              </w:rPr>
            </w:pPr>
            <w:r w:rsidRPr="0096227E">
              <w:rPr>
                <w:sz w:val="16"/>
                <w:szCs w:val="16"/>
              </w:rPr>
              <w:t>160</w:t>
            </w:r>
          </w:p>
        </w:tc>
      </w:tr>
      <w:tr w:rsidR="00E77467" w:rsidRPr="0096227E" w14:paraId="225F4768" w14:textId="77777777" w:rsidTr="0096227E">
        <w:trPr>
          <w:trHeight w:val="187"/>
        </w:trPr>
        <w:tc>
          <w:tcPr>
            <w:tcW w:w="2033" w:type="dxa"/>
            <w:tcBorders>
              <w:top w:val="single" w:sz="3" w:space="0" w:color="000000"/>
              <w:left w:val="single" w:sz="3" w:space="0" w:color="000000"/>
              <w:bottom w:val="single" w:sz="3" w:space="0" w:color="000000"/>
              <w:right w:val="single" w:sz="3" w:space="0" w:color="000000"/>
            </w:tcBorders>
          </w:tcPr>
          <w:p w14:paraId="04089B85" w14:textId="77777777" w:rsidR="00E77467" w:rsidRPr="0096227E" w:rsidRDefault="0006683F">
            <w:pPr>
              <w:spacing w:after="0" w:line="259" w:lineRule="auto"/>
              <w:ind w:firstLine="0"/>
              <w:jc w:val="left"/>
              <w:rPr>
                <w:sz w:val="16"/>
                <w:szCs w:val="16"/>
              </w:rPr>
            </w:pPr>
            <w:r w:rsidRPr="0096227E">
              <w:rPr>
                <w:sz w:val="16"/>
                <w:szCs w:val="16"/>
              </w:rPr>
              <w:t>Weighted avg</w:t>
            </w:r>
          </w:p>
        </w:tc>
        <w:tc>
          <w:tcPr>
            <w:tcW w:w="865" w:type="dxa"/>
            <w:tcBorders>
              <w:top w:val="single" w:sz="3" w:space="0" w:color="000000"/>
              <w:left w:val="single" w:sz="3" w:space="0" w:color="000000"/>
              <w:bottom w:val="single" w:sz="3" w:space="0" w:color="000000"/>
              <w:right w:val="single" w:sz="3" w:space="0" w:color="000000"/>
            </w:tcBorders>
          </w:tcPr>
          <w:p w14:paraId="5942DFEF" w14:textId="77777777" w:rsidR="00E77467" w:rsidRPr="0096227E" w:rsidRDefault="0006683F">
            <w:pPr>
              <w:spacing w:after="0" w:line="259" w:lineRule="auto"/>
              <w:ind w:right="4" w:firstLine="0"/>
              <w:jc w:val="center"/>
              <w:rPr>
                <w:sz w:val="16"/>
                <w:szCs w:val="16"/>
              </w:rPr>
            </w:pPr>
            <w:r w:rsidRPr="0096227E">
              <w:rPr>
                <w:sz w:val="16"/>
                <w:szCs w:val="16"/>
              </w:rPr>
              <w:t>0.97</w:t>
            </w:r>
          </w:p>
        </w:tc>
        <w:tc>
          <w:tcPr>
            <w:tcW w:w="664" w:type="dxa"/>
            <w:tcBorders>
              <w:top w:val="single" w:sz="3" w:space="0" w:color="000000"/>
              <w:left w:val="single" w:sz="3" w:space="0" w:color="000000"/>
              <w:bottom w:val="single" w:sz="3" w:space="0" w:color="000000"/>
              <w:right w:val="single" w:sz="3" w:space="0" w:color="000000"/>
            </w:tcBorders>
          </w:tcPr>
          <w:p w14:paraId="7595AA83" w14:textId="77777777" w:rsidR="00E77467" w:rsidRPr="0096227E" w:rsidRDefault="0006683F">
            <w:pPr>
              <w:spacing w:after="0" w:line="259" w:lineRule="auto"/>
              <w:ind w:right="4" w:firstLine="0"/>
              <w:jc w:val="center"/>
              <w:rPr>
                <w:sz w:val="16"/>
                <w:szCs w:val="16"/>
              </w:rPr>
            </w:pPr>
            <w:r w:rsidRPr="0096227E">
              <w:rPr>
                <w:sz w:val="16"/>
                <w:szCs w:val="16"/>
              </w:rPr>
              <w:t>0.97</w:t>
            </w:r>
          </w:p>
        </w:tc>
        <w:tc>
          <w:tcPr>
            <w:tcW w:w="821" w:type="dxa"/>
            <w:tcBorders>
              <w:top w:val="single" w:sz="3" w:space="0" w:color="000000"/>
              <w:left w:val="single" w:sz="3" w:space="0" w:color="000000"/>
              <w:bottom w:val="single" w:sz="3" w:space="0" w:color="000000"/>
              <w:right w:val="single" w:sz="3" w:space="0" w:color="000000"/>
            </w:tcBorders>
          </w:tcPr>
          <w:p w14:paraId="09BB69DD" w14:textId="77777777" w:rsidR="00E77467" w:rsidRPr="0096227E" w:rsidRDefault="0006683F">
            <w:pPr>
              <w:spacing w:after="0" w:line="259" w:lineRule="auto"/>
              <w:ind w:right="4" w:firstLine="0"/>
              <w:jc w:val="center"/>
              <w:rPr>
                <w:sz w:val="16"/>
                <w:szCs w:val="16"/>
              </w:rPr>
            </w:pPr>
            <w:r w:rsidRPr="0096227E">
              <w:rPr>
                <w:sz w:val="16"/>
                <w:szCs w:val="16"/>
              </w:rPr>
              <w:t>0.97</w:t>
            </w:r>
          </w:p>
        </w:tc>
        <w:tc>
          <w:tcPr>
            <w:tcW w:w="797" w:type="dxa"/>
            <w:tcBorders>
              <w:top w:val="single" w:sz="3" w:space="0" w:color="000000"/>
              <w:left w:val="single" w:sz="3" w:space="0" w:color="000000"/>
              <w:bottom w:val="single" w:sz="3" w:space="0" w:color="000000"/>
              <w:right w:val="single" w:sz="3" w:space="0" w:color="000000"/>
            </w:tcBorders>
          </w:tcPr>
          <w:p w14:paraId="75D909F1" w14:textId="77777777" w:rsidR="00E77467" w:rsidRPr="0096227E" w:rsidRDefault="0006683F">
            <w:pPr>
              <w:spacing w:after="0" w:line="259" w:lineRule="auto"/>
              <w:ind w:right="4" w:firstLine="0"/>
              <w:jc w:val="center"/>
              <w:rPr>
                <w:sz w:val="16"/>
                <w:szCs w:val="16"/>
              </w:rPr>
            </w:pPr>
            <w:r w:rsidRPr="0096227E">
              <w:rPr>
                <w:sz w:val="16"/>
                <w:szCs w:val="16"/>
              </w:rPr>
              <w:t>160</w:t>
            </w:r>
          </w:p>
        </w:tc>
      </w:tr>
    </w:tbl>
    <w:p w14:paraId="44BAACE7" w14:textId="77777777" w:rsidR="00255EFA" w:rsidRPr="0096227E" w:rsidRDefault="00255EFA" w:rsidP="00255EFA">
      <w:pPr>
        <w:rPr>
          <w:szCs w:val="20"/>
        </w:rPr>
      </w:pPr>
    </w:p>
    <w:p w14:paraId="41EE3DCA" w14:textId="77777777" w:rsidR="00761DF2" w:rsidRPr="0096227E" w:rsidRDefault="00761DF2" w:rsidP="00761DF2">
      <w:pPr>
        <w:pStyle w:val="Heading1"/>
        <w:spacing w:after="70"/>
        <w:ind w:left="364" w:hanging="364"/>
        <w:rPr>
          <w:sz w:val="20"/>
          <w:szCs w:val="20"/>
        </w:rPr>
      </w:pPr>
      <w:r w:rsidRPr="0096227E">
        <w:rPr>
          <w:sz w:val="20"/>
          <w:szCs w:val="20"/>
        </w:rPr>
        <w:t>DISCUSSION</w:t>
      </w:r>
    </w:p>
    <w:p w14:paraId="20D32567" w14:textId="600654FD" w:rsidR="00761DF2" w:rsidRDefault="006F7A04" w:rsidP="0006683F">
      <w:pPr>
        <w:rPr>
          <w:szCs w:val="20"/>
        </w:rPr>
      </w:pPr>
      <w:r w:rsidRPr="006F7A04">
        <w:rPr>
          <w:szCs w:val="20"/>
        </w:rPr>
        <w:t>They have made positive progress on mango classification using a deep learning model. However, there are certain drawbacks that have to be overcome to further improve the performance of the model and to expand its scope. This is primarily due to the limited size of the dataset and the number of mango classes currently being implemented in the model. To overcome this, additional classes can be added by adding new folders to the dataset, where each class has as many images as the current one</w:t>
      </w:r>
      <w:r w:rsidR="00761DF2" w:rsidRPr="0096227E">
        <w:rPr>
          <w:szCs w:val="20"/>
        </w:rPr>
        <w:t xml:space="preserve">. </w:t>
      </w:r>
    </w:p>
    <w:p w14:paraId="50533529" w14:textId="77777777" w:rsidR="0096227E" w:rsidRPr="0096227E" w:rsidRDefault="0096227E" w:rsidP="0006683F">
      <w:pPr>
        <w:rPr>
          <w:szCs w:val="20"/>
        </w:rPr>
      </w:pPr>
    </w:p>
    <w:p w14:paraId="6BC548BE" w14:textId="1E27DE14" w:rsidR="00761DF2" w:rsidRDefault="006F7A04" w:rsidP="0006683F">
      <w:pPr>
        <w:rPr>
          <w:szCs w:val="20"/>
        </w:rPr>
      </w:pPr>
      <w:r w:rsidRPr="006F7A04">
        <w:rPr>
          <w:szCs w:val="20"/>
        </w:rPr>
        <w:t>This balancing process will preserve the model's accuracy and robustness. Additionally, training with various batch sizes will let you fine-tune the model to find the best configuration to get the best accuracy. An extra layer between them might also allow the model to differentiate between closely similar mango classes to improve classification performance and usability</w:t>
      </w:r>
      <w:r w:rsidR="00761DF2" w:rsidRPr="0096227E">
        <w:rPr>
          <w:szCs w:val="20"/>
        </w:rPr>
        <w:t>.</w:t>
      </w:r>
    </w:p>
    <w:p w14:paraId="4E9EC0D4" w14:textId="77777777" w:rsidR="0096227E" w:rsidRPr="0096227E" w:rsidRDefault="0096227E" w:rsidP="0006683F">
      <w:pPr>
        <w:rPr>
          <w:szCs w:val="20"/>
        </w:rPr>
      </w:pPr>
    </w:p>
    <w:p w14:paraId="5A6BD0DD" w14:textId="3ABA1DC1" w:rsidR="00761DF2" w:rsidRDefault="006F7A04" w:rsidP="0006683F">
      <w:pPr>
        <w:rPr>
          <w:szCs w:val="20"/>
        </w:rPr>
      </w:pPr>
      <w:r w:rsidRPr="006F7A04">
        <w:rPr>
          <w:szCs w:val="20"/>
        </w:rPr>
        <w:t>When the dataset increases in size, the model size will grow automatically, making it difficult to deploy on low-resource hardware. The trained Keras model was then converted to TFLite, decreasing the size from under 50MB to around 30MB in order to alleviate this. Further optimizations made the model smaller to 9 MB, which is ideal for use on edge machines with minimal storage overhead. Furthermore, images are uploaded on a server instead of on a client which further reduces the storage requirements for clients. This dual strategy  model reduction, and server-side image processing  allows the system to run very efficiently on low-end hardware without compromising on performance</w:t>
      </w:r>
      <w:r w:rsidR="00761DF2" w:rsidRPr="0096227E">
        <w:rPr>
          <w:szCs w:val="20"/>
        </w:rPr>
        <w:t>.</w:t>
      </w:r>
    </w:p>
    <w:p w14:paraId="654D03A5" w14:textId="77777777" w:rsidR="0096227E" w:rsidRPr="0096227E" w:rsidRDefault="0096227E" w:rsidP="0006683F">
      <w:pPr>
        <w:rPr>
          <w:szCs w:val="20"/>
        </w:rPr>
      </w:pPr>
    </w:p>
    <w:p w14:paraId="33B3A57D" w14:textId="480C2802" w:rsidR="00255EFA" w:rsidRPr="0096227E" w:rsidRDefault="00255EFA" w:rsidP="0006683F">
      <w:pPr>
        <w:spacing w:after="251" w:line="259" w:lineRule="auto"/>
        <w:ind w:left="10" w:firstLine="0"/>
        <w:rPr>
          <w:szCs w:val="20"/>
        </w:rPr>
      </w:pPr>
      <w:r w:rsidRPr="0096227E">
        <w:rPr>
          <w:noProof/>
          <w:szCs w:val="20"/>
        </w:rPr>
        <w:drawing>
          <wp:inline distT="0" distB="0" distL="0" distR="0" wp14:anchorId="795D18FD" wp14:editId="5621086B">
            <wp:extent cx="3175171" cy="3175151"/>
            <wp:effectExtent l="0" t="0" r="0" b="0"/>
            <wp:docPr id="809" name="Picture 809" descr="A green apple with white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809" name="Picture 809" descr="A green apple with white squares&#10;&#10;Description automatically generated"/>
                    <pic:cNvPicPr/>
                  </pic:nvPicPr>
                  <pic:blipFill>
                    <a:blip r:embed="rId7"/>
                    <a:stretch>
                      <a:fillRect/>
                    </a:stretch>
                  </pic:blipFill>
                  <pic:spPr>
                    <a:xfrm>
                      <a:off x="0" y="0"/>
                      <a:ext cx="3175171" cy="3175151"/>
                    </a:xfrm>
                    <a:prstGeom prst="rect">
                      <a:avLst/>
                    </a:prstGeom>
                  </pic:spPr>
                </pic:pic>
              </a:graphicData>
            </a:graphic>
          </wp:inline>
        </w:drawing>
      </w:r>
    </w:p>
    <w:p w14:paraId="0DE0850E" w14:textId="77777777" w:rsidR="00255EFA" w:rsidRPr="0096227E" w:rsidRDefault="00255EFA" w:rsidP="0006683F">
      <w:pPr>
        <w:spacing w:after="289" w:line="265" w:lineRule="auto"/>
        <w:ind w:left="10" w:right="56" w:hanging="10"/>
        <w:jc w:val="center"/>
        <w:rPr>
          <w:sz w:val="16"/>
          <w:szCs w:val="16"/>
        </w:rPr>
      </w:pPr>
      <w:r w:rsidRPr="0096227E">
        <w:rPr>
          <w:sz w:val="16"/>
          <w:szCs w:val="16"/>
        </w:rPr>
        <w:t>Fig. 2. A sample image from the test dataset displayed</w:t>
      </w:r>
    </w:p>
    <w:p w14:paraId="1709A5E9" w14:textId="308C4659" w:rsidR="0096227E" w:rsidRPr="0096227E" w:rsidRDefault="006F7A04" w:rsidP="0006683F">
      <w:pPr>
        <w:rPr>
          <w:szCs w:val="20"/>
        </w:rPr>
      </w:pPr>
      <w:r w:rsidRPr="006F7A04">
        <w:rPr>
          <w:szCs w:val="20"/>
        </w:rPr>
        <w:t>While the model was able to cope well with single mango image, bulk scanning situations with multiple mangoes per image presented challenges. This restriction is due to the training architecture currently used for single mango images. The future effort to overcome this is to scale up the dataset to include more than one mangoed image. This will give the model more power for bulk scans and better accuracy in these situations</w:t>
      </w:r>
      <w:r w:rsidR="0096227E" w:rsidRPr="0096227E">
        <w:rPr>
          <w:szCs w:val="20"/>
        </w:rPr>
        <w:t>.</w:t>
      </w:r>
    </w:p>
    <w:p w14:paraId="2816402D" w14:textId="682E890D" w:rsidR="0096227E" w:rsidRDefault="0096227E" w:rsidP="0006683F">
      <w:pPr>
        <w:ind w:left="-15" w:right="-15"/>
        <w:rPr>
          <w:szCs w:val="20"/>
        </w:rPr>
      </w:pPr>
    </w:p>
    <w:p w14:paraId="28AECD2C" w14:textId="77777777" w:rsidR="0096227E" w:rsidRPr="0096227E" w:rsidRDefault="0096227E" w:rsidP="0096227E">
      <w:pPr>
        <w:ind w:left="-15" w:right="-15"/>
        <w:rPr>
          <w:szCs w:val="20"/>
        </w:rPr>
      </w:pPr>
    </w:p>
    <w:tbl>
      <w:tblPr>
        <w:tblStyle w:val="TableGrid"/>
        <w:tblW w:w="3382" w:type="dxa"/>
        <w:tblInd w:w="819" w:type="dxa"/>
        <w:tblCellMar>
          <w:top w:w="13" w:type="dxa"/>
          <w:left w:w="120" w:type="dxa"/>
          <w:right w:w="115" w:type="dxa"/>
        </w:tblCellMar>
        <w:tblLook w:val="04A0" w:firstRow="1" w:lastRow="0" w:firstColumn="1" w:lastColumn="0" w:noHBand="0" w:noVBand="1"/>
      </w:tblPr>
      <w:tblGrid>
        <w:gridCol w:w="1881"/>
        <w:gridCol w:w="1501"/>
      </w:tblGrid>
      <w:tr w:rsidR="00255EFA" w:rsidRPr="0096227E" w14:paraId="0127DF3A" w14:textId="77777777" w:rsidTr="00FB5307">
        <w:trPr>
          <w:trHeight w:val="187"/>
        </w:trPr>
        <w:tc>
          <w:tcPr>
            <w:tcW w:w="3382" w:type="dxa"/>
            <w:gridSpan w:val="2"/>
            <w:tcBorders>
              <w:top w:val="single" w:sz="3" w:space="0" w:color="000000"/>
              <w:left w:val="single" w:sz="3" w:space="0" w:color="000000"/>
              <w:bottom w:val="single" w:sz="3" w:space="0" w:color="000000"/>
              <w:right w:val="single" w:sz="3" w:space="0" w:color="000000"/>
            </w:tcBorders>
          </w:tcPr>
          <w:p w14:paraId="150BCF99" w14:textId="77777777" w:rsidR="00255EFA" w:rsidRPr="0096227E" w:rsidRDefault="00255EFA" w:rsidP="00FB5307">
            <w:pPr>
              <w:spacing w:after="0" w:line="259" w:lineRule="auto"/>
              <w:ind w:right="4" w:firstLine="0"/>
              <w:jc w:val="center"/>
              <w:rPr>
                <w:sz w:val="16"/>
                <w:szCs w:val="16"/>
              </w:rPr>
            </w:pPr>
            <w:r w:rsidRPr="0096227E">
              <w:rPr>
                <w:sz w:val="16"/>
                <w:szCs w:val="16"/>
              </w:rPr>
              <w:t>Hyper Parameters and Configurations</w:t>
            </w:r>
          </w:p>
        </w:tc>
      </w:tr>
      <w:tr w:rsidR="00255EFA" w:rsidRPr="0096227E" w14:paraId="6167D1A4" w14:textId="77777777" w:rsidTr="00FB5307">
        <w:trPr>
          <w:trHeight w:val="182"/>
        </w:trPr>
        <w:tc>
          <w:tcPr>
            <w:tcW w:w="1881" w:type="dxa"/>
            <w:tcBorders>
              <w:top w:val="single" w:sz="3" w:space="0" w:color="000000"/>
              <w:left w:val="single" w:sz="3" w:space="0" w:color="000000"/>
              <w:bottom w:val="nil"/>
              <w:right w:val="single" w:sz="3" w:space="0" w:color="000000"/>
            </w:tcBorders>
          </w:tcPr>
          <w:p w14:paraId="71AB61D9" w14:textId="77777777" w:rsidR="00255EFA" w:rsidRPr="0096227E" w:rsidRDefault="00255EFA" w:rsidP="00FB5307">
            <w:pPr>
              <w:spacing w:after="0" w:line="259" w:lineRule="auto"/>
              <w:ind w:firstLine="0"/>
              <w:jc w:val="left"/>
              <w:rPr>
                <w:sz w:val="16"/>
                <w:szCs w:val="16"/>
              </w:rPr>
            </w:pPr>
            <w:r w:rsidRPr="0096227E">
              <w:rPr>
                <w:sz w:val="16"/>
                <w:szCs w:val="16"/>
              </w:rPr>
              <w:t>Epochs</w:t>
            </w:r>
          </w:p>
        </w:tc>
        <w:tc>
          <w:tcPr>
            <w:tcW w:w="1501" w:type="dxa"/>
            <w:tcBorders>
              <w:top w:val="single" w:sz="3" w:space="0" w:color="000000"/>
              <w:left w:val="single" w:sz="3" w:space="0" w:color="000000"/>
              <w:bottom w:val="nil"/>
              <w:right w:val="single" w:sz="3" w:space="0" w:color="000000"/>
            </w:tcBorders>
          </w:tcPr>
          <w:p w14:paraId="56D5C15C" w14:textId="77777777" w:rsidR="00255EFA" w:rsidRPr="0096227E" w:rsidRDefault="00255EFA" w:rsidP="00FB5307">
            <w:pPr>
              <w:spacing w:after="0" w:line="259" w:lineRule="auto"/>
              <w:ind w:right="4" w:firstLine="0"/>
              <w:jc w:val="center"/>
              <w:rPr>
                <w:sz w:val="16"/>
                <w:szCs w:val="16"/>
              </w:rPr>
            </w:pPr>
            <w:r w:rsidRPr="0096227E">
              <w:rPr>
                <w:sz w:val="16"/>
                <w:szCs w:val="16"/>
              </w:rPr>
              <w:t>12</w:t>
            </w:r>
          </w:p>
        </w:tc>
      </w:tr>
      <w:tr w:rsidR="00255EFA" w:rsidRPr="0096227E" w14:paraId="63CA03F3" w14:textId="77777777" w:rsidTr="00FB5307">
        <w:trPr>
          <w:trHeight w:val="179"/>
        </w:trPr>
        <w:tc>
          <w:tcPr>
            <w:tcW w:w="1881" w:type="dxa"/>
            <w:tcBorders>
              <w:top w:val="nil"/>
              <w:left w:val="single" w:sz="3" w:space="0" w:color="000000"/>
              <w:bottom w:val="nil"/>
              <w:right w:val="single" w:sz="3" w:space="0" w:color="000000"/>
            </w:tcBorders>
          </w:tcPr>
          <w:p w14:paraId="66E27E02" w14:textId="77777777" w:rsidR="00255EFA" w:rsidRPr="0096227E" w:rsidRDefault="00255EFA" w:rsidP="00FB5307">
            <w:pPr>
              <w:spacing w:after="0" w:line="259" w:lineRule="auto"/>
              <w:ind w:firstLine="0"/>
              <w:jc w:val="left"/>
              <w:rPr>
                <w:sz w:val="16"/>
                <w:szCs w:val="16"/>
              </w:rPr>
            </w:pPr>
            <w:r w:rsidRPr="0096227E">
              <w:rPr>
                <w:sz w:val="16"/>
                <w:szCs w:val="16"/>
              </w:rPr>
              <w:t>Learning rate</w:t>
            </w:r>
          </w:p>
        </w:tc>
        <w:tc>
          <w:tcPr>
            <w:tcW w:w="1501" w:type="dxa"/>
            <w:tcBorders>
              <w:top w:val="nil"/>
              <w:left w:val="single" w:sz="3" w:space="0" w:color="000000"/>
              <w:bottom w:val="nil"/>
              <w:right w:val="single" w:sz="3" w:space="0" w:color="000000"/>
            </w:tcBorders>
          </w:tcPr>
          <w:p w14:paraId="1A08EF1E" w14:textId="77777777" w:rsidR="00255EFA" w:rsidRPr="0096227E" w:rsidRDefault="00255EFA" w:rsidP="00FB5307">
            <w:pPr>
              <w:spacing w:after="0" w:line="259" w:lineRule="auto"/>
              <w:ind w:right="4" w:firstLine="0"/>
              <w:jc w:val="center"/>
              <w:rPr>
                <w:sz w:val="16"/>
                <w:szCs w:val="16"/>
              </w:rPr>
            </w:pPr>
            <w:r w:rsidRPr="0096227E">
              <w:rPr>
                <w:sz w:val="16"/>
                <w:szCs w:val="16"/>
              </w:rPr>
              <w:t>0.001</w:t>
            </w:r>
          </w:p>
        </w:tc>
      </w:tr>
      <w:tr w:rsidR="00255EFA" w:rsidRPr="0096227E" w14:paraId="4CC8629F" w14:textId="77777777" w:rsidTr="00FB5307">
        <w:trPr>
          <w:trHeight w:val="179"/>
        </w:trPr>
        <w:tc>
          <w:tcPr>
            <w:tcW w:w="1881" w:type="dxa"/>
            <w:tcBorders>
              <w:top w:val="nil"/>
              <w:left w:val="single" w:sz="3" w:space="0" w:color="000000"/>
              <w:bottom w:val="nil"/>
              <w:right w:val="single" w:sz="3" w:space="0" w:color="000000"/>
            </w:tcBorders>
          </w:tcPr>
          <w:p w14:paraId="58066801" w14:textId="77777777" w:rsidR="00255EFA" w:rsidRPr="0096227E" w:rsidRDefault="00255EFA" w:rsidP="00FB5307">
            <w:pPr>
              <w:spacing w:after="0" w:line="259" w:lineRule="auto"/>
              <w:ind w:firstLine="0"/>
              <w:jc w:val="left"/>
              <w:rPr>
                <w:sz w:val="16"/>
                <w:szCs w:val="16"/>
              </w:rPr>
            </w:pPr>
            <w:r w:rsidRPr="0096227E">
              <w:rPr>
                <w:sz w:val="16"/>
                <w:szCs w:val="16"/>
              </w:rPr>
              <w:t>Mini batch size</w:t>
            </w:r>
          </w:p>
        </w:tc>
        <w:tc>
          <w:tcPr>
            <w:tcW w:w="1501" w:type="dxa"/>
            <w:tcBorders>
              <w:top w:val="nil"/>
              <w:left w:val="single" w:sz="3" w:space="0" w:color="000000"/>
              <w:bottom w:val="nil"/>
              <w:right w:val="single" w:sz="3" w:space="0" w:color="000000"/>
            </w:tcBorders>
          </w:tcPr>
          <w:p w14:paraId="08D0C954" w14:textId="77777777" w:rsidR="00255EFA" w:rsidRPr="0096227E" w:rsidRDefault="00255EFA" w:rsidP="00FB5307">
            <w:pPr>
              <w:spacing w:after="0" w:line="259" w:lineRule="auto"/>
              <w:ind w:right="4" w:firstLine="0"/>
              <w:jc w:val="center"/>
              <w:rPr>
                <w:sz w:val="16"/>
                <w:szCs w:val="16"/>
              </w:rPr>
            </w:pPr>
            <w:r w:rsidRPr="0096227E">
              <w:rPr>
                <w:sz w:val="16"/>
                <w:szCs w:val="16"/>
              </w:rPr>
              <w:t>30</w:t>
            </w:r>
          </w:p>
        </w:tc>
      </w:tr>
      <w:tr w:rsidR="00255EFA" w:rsidRPr="0096227E" w14:paraId="37414BB0" w14:textId="77777777" w:rsidTr="00FB5307">
        <w:trPr>
          <w:trHeight w:val="179"/>
        </w:trPr>
        <w:tc>
          <w:tcPr>
            <w:tcW w:w="1881" w:type="dxa"/>
            <w:tcBorders>
              <w:top w:val="nil"/>
              <w:left w:val="single" w:sz="3" w:space="0" w:color="000000"/>
              <w:bottom w:val="nil"/>
              <w:right w:val="single" w:sz="3" w:space="0" w:color="000000"/>
            </w:tcBorders>
          </w:tcPr>
          <w:p w14:paraId="3E7C5610" w14:textId="77777777" w:rsidR="00255EFA" w:rsidRPr="0096227E" w:rsidRDefault="00255EFA" w:rsidP="00FB5307">
            <w:pPr>
              <w:spacing w:after="0" w:line="259" w:lineRule="auto"/>
              <w:ind w:firstLine="0"/>
              <w:jc w:val="left"/>
              <w:rPr>
                <w:sz w:val="16"/>
                <w:szCs w:val="16"/>
              </w:rPr>
            </w:pPr>
            <w:r w:rsidRPr="0096227E">
              <w:rPr>
                <w:sz w:val="16"/>
                <w:szCs w:val="16"/>
              </w:rPr>
              <w:t>Optimizer</w:t>
            </w:r>
          </w:p>
        </w:tc>
        <w:tc>
          <w:tcPr>
            <w:tcW w:w="1501" w:type="dxa"/>
            <w:tcBorders>
              <w:top w:val="nil"/>
              <w:left w:val="single" w:sz="3" w:space="0" w:color="000000"/>
              <w:bottom w:val="nil"/>
              <w:right w:val="single" w:sz="3" w:space="0" w:color="000000"/>
            </w:tcBorders>
          </w:tcPr>
          <w:p w14:paraId="42FE77A8" w14:textId="77777777" w:rsidR="00255EFA" w:rsidRPr="0096227E" w:rsidRDefault="00255EFA" w:rsidP="00FB5307">
            <w:pPr>
              <w:spacing w:after="0" w:line="259" w:lineRule="auto"/>
              <w:ind w:right="4" w:firstLine="0"/>
              <w:jc w:val="center"/>
              <w:rPr>
                <w:sz w:val="16"/>
                <w:szCs w:val="16"/>
              </w:rPr>
            </w:pPr>
            <w:r w:rsidRPr="0096227E">
              <w:rPr>
                <w:sz w:val="16"/>
                <w:szCs w:val="16"/>
              </w:rPr>
              <w:t>Adam, Adamax</w:t>
            </w:r>
          </w:p>
        </w:tc>
      </w:tr>
      <w:tr w:rsidR="00255EFA" w:rsidRPr="0096227E" w14:paraId="54C3C784" w14:textId="77777777" w:rsidTr="00FB5307">
        <w:trPr>
          <w:trHeight w:val="179"/>
        </w:trPr>
        <w:tc>
          <w:tcPr>
            <w:tcW w:w="1881" w:type="dxa"/>
            <w:tcBorders>
              <w:top w:val="nil"/>
              <w:left w:val="single" w:sz="3" w:space="0" w:color="000000"/>
              <w:bottom w:val="nil"/>
              <w:right w:val="single" w:sz="3" w:space="0" w:color="000000"/>
            </w:tcBorders>
          </w:tcPr>
          <w:p w14:paraId="5F0168BE" w14:textId="77777777" w:rsidR="00255EFA" w:rsidRPr="0096227E" w:rsidRDefault="00255EFA" w:rsidP="00FB5307">
            <w:pPr>
              <w:spacing w:after="0" w:line="259" w:lineRule="auto"/>
              <w:ind w:firstLine="0"/>
              <w:jc w:val="left"/>
              <w:rPr>
                <w:sz w:val="16"/>
                <w:szCs w:val="16"/>
              </w:rPr>
            </w:pPr>
            <w:r w:rsidRPr="0096227E">
              <w:rPr>
                <w:sz w:val="16"/>
                <w:szCs w:val="16"/>
              </w:rPr>
              <w:t>Momentum</w:t>
            </w:r>
          </w:p>
        </w:tc>
        <w:tc>
          <w:tcPr>
            <w:tcW w:w="1501" w:type="dxa"/>
            <w:tcBorders>
              <w:top w:val="nil"/>
              <w:left w:val="single" w:sz="3" w:space="0" w:color="000000"/>
              <w:bottom w:val="nil"/>
              <w:right w:val="single" w:sz="3" w:space="0" w:color="000000"/>
            </w:tcBorders>
          </w:tcPr>
          <w:p w14:paraId="541C17A4" w14:textId="77777777" w:rsidR="00255EFA" w:rsidRPr="0096227E" w:rsidRDefault="00255EFA" w:rsidP="00FB5307">
            <w:pPr>
              <w:spacing w:after="0" w:line="259" w:lineRule="auto"/>
              <w:ind w:right="4" w:firstLine="0"/>
              <w:jc w:val="center"/>
              <w:rPr>
                <w:sz w:val="16"/>
                <w:szCs w:val="16"/>
              </w:rPr>
            </w:pPr>
            <w:r w:rsidRPr="0096227E">
              <w:rPr>
                <w:sz w:val="16"/>
                <w:szCs w:val="16"/>
              </w:rPr>
              <w:t>0.99</w:t>
            </w:r>
          </w:p>
        </w:tc>
      </w:tr>
      <w:tr w:rsidR="00255EFA" w:rsidRPr="0096227E" w14:paraId="7F30FB54" w14:textId="77777777" w:rsidTr="00FB5307">
        <w:trPr>
          <w:trHeight w:val="178"/>
        </w:trPr>
        <w:tc>
          <w:tcPr>
            <w:tcW w:w="1881" w:type="dxa"/>
            <w:tcBorders>
              <w:top w:val="nil"/>
              <w:left w:val="single" w:sz="3" w:space="0" w:color="000000"/>
              <w:bottom w:val="nil"/>
              <w:right w:val="single" w:sz="3" w:space="0" w:color="000000"/>
            </w:tcBorders>
          </w:tcPr>
          <w:p w14:paraId="75CA0418" w14:textId="77777777" w:rsidR="00255EFA" w:rsidRPr="0096227E" w:rsidRDefault="00255EFA" w:rsidP="00FB5307">
            <w:pPr>
              <w:spacing w:after="0" w:line="259" w:lineRule="auto"/>
              <w:ind w:firstLine="0"/>
              <w:jc w:val="left"/>
              <w:rPr>
                <w:sz w:val="16"/>
                <w:szCs w:val="16"/>
              </w:rPr>
            </w:pPr>
            <w:r w:rsidRPr="0096227E">
              <w:rPr>
                <w:sz w:val="16"/>
                <w:szCs w:val="16"/>
              </w:rPr>
              <w:t>Learning Factor</w:t>
            </w:r>
          </w:p>
        </w:tc>
        <w:tc>
          <w:tcPr>
            <w:tcW w:w="1501" w:type="dxa"/>
            <w:tcBorders>
              <w:top w:val="nil"/>
              <w:left w:val="single" w:sz="3" w:space="0" w:color="000000"/>
              <w:bottom w:val="nil"/>
              <w:right w:val="single" w:sz="3" w:space="0" w:color="000000"/>
            </w:tcBorders>
          </w:tcPr>
          <w:p w14:paraId="620BF132" w14:textId="77777777" w:rsidR="00255EFA" w:rsidRPr="0096227E" w:rsidRDefault="00255EFA" w:rsidP="00FB5307">
            <w:pPr>
              <w:spacing w:after="0" w:line="259" w:lineRule="auto"/>
              <w:ind w:right="4" w:firstLine="0"/>
              <w:jc w:val="center"/>
              <w:rPr>
                <w:sz w:val="16"/>
                <w:szCs w:val="16"/>
              </w:rPr>
            </w:pPr>
            <w:r w:rsidRPr="0096227E">
              <w:rPr>
                <w:sz w:val="16"/>
                <w:szCs w:val="16"/>
              </w:rPr>
              <w:t>0.5</w:t>
            </w:r>
          </w:p>
        </w:tc>
      </w:tr>
      <w:tr w:rsidR="00255EFA" w:rsidRPr="0096227E" w14:paraId="27B2D90C" w14:textId="77777777" w:rsidTr="00FB5307">
        <w:trPr>
          <w:trHeight w:val="185"/>
        </w:trPr>
        <w:tc>
          <w:tcPr>
            <w:tcW w:w="1881" w:type="dxa"/>
            <w:tcBorders>
              <w:top w:val="nil"/>
              <w:left w:val="single" w:sz="3" w:space="0" w:color="000000"/>
              <w:bottom w:val="nil"/>
              <w:right w:val="single" w:sz="3" w:space="0" w:color="000000"/>
            </w:tcBorders>
          </w:tcPr>
          <w:p w14:paraId="1526C280" w14:textId="77777777" w:rsidR="00255EFA" w:rsidRPr="0096227E" w:rsidRDefault="00255EFA" w:rsidP="00FB5307">
            <w:pPr>
              <w:spacing w:after="0" w:line="259" w:lineRule="auto"/>
              <w:ind w:firstLine="0"/>
              <w:jc w:val="left"/>
              <w:rPr>
                <w:sz w:val="16"/>
                <w:szCs w:val="16"/>
              </w:rPr>
            </w:pPr>
            <w:r w:rsidRPr="0096227E">
              <w:rPr>
                <w:rFonts w:eastAsia="Cambria"/>
                <w:i/>
                <w:sz w:val="16"/>
                <w:szCs w:val="16"/>
              </w:rPr>
              <w:t>L</w:t>
            </w:r>
            <w:r w:rsidRPr="0096227E">
              <w:rPr>
                <w:rFonts w:eastAsia="Cambria"/>
                <w:sz w:val="16"/>
                <w:szCs w:val="16"/>
                <w:vertAlign w:val="subscript"/>
              </w:rPr>
              <w:t xml:space="preserve">1 </w:t>
            </w:r>
            <w:r w:rsidRPr="0096227E">
              <w:rPr>
                <w:sz w:val="16"/>
                <w:szCs w:val="16"/>
              </w:rPr>
              <w:t>Regularization</w:t>
            </w:r>
          </w:p>
        </w:tc>
        <w:tc>
          <w:tcPr>
            <w:tcW w:w="1501" w:type="dxa"/>
            <w:tcBorders>
              <w:top w:val="nil"/>
              <w:left w:val="single" w:sz="3" w:space="0" w:color="000000"/>
              <w:bottom w:val="nil"/>
              <w:right w:val="single" w:sz="3" w:space="0" w:color="000000"/>
            </w:tcBorders>
          </w:tcPr>
          <w:p w14:paraId="0B005B15" w14:textId="77777777" w:rsidR="00255EFA" w:rsidRPr="0096227E" w:rsidRDefault="00255EFA" w:rsidP="00FB5307">
            <w:pPr>
              <w:spacing w:after="0" w:line="259" w:lineRule="auto"/>
              <w:ind w:firstLine="0"/>
              <w:jc w:val="left"/>
              <w:rPr>
                <w:sz w:val="16"/>
                <w:szCs w:val="16"/>
              </w:rPr>
            </w:pPr>
            <w:r w:rsidRPr="0096227E">
              <w:rPr>
                <w:sz w:val="16"/>
                <w:szCs w:val="16"/>
              </w:rPr>
              <w:t>Activity, Bias, 0.06</w:t>
            </w:r>
          </w:p>
        </w:tc>
      </w:tr>
      <w:tr w:rsidR="00255EFA" w:rsidRPr="0096227E" w14:paraId="5D56E35F" w14:textId="77777777" w:rsidTr="00FB5307">
        <w:trPr>
          <w:trHeight w:val="181"/>
        </w:trPr>
        <w:tc>
          <w:tcPr>
            <w:tcW w:w="1881" w:type="dxa"/>
            <w:tcBorders>
              <w:top w:val="nil"/>
              <w:left w:val="single" w:sz="3" w:space="0" w:color="000000"/>
              <w:bottom w:val="nil"/>
              <w:right w:val="single" w:sz="3" w:space="0" w:color="000000"/>
            </w:tcBorders>
          </w:tcPr>
          <w:p w14:paraId="133D5F7A" w14:textId="77777777" w:rsidR="00255EFA" w:rsidRPr="0096227E" w:rsidRDefault="00255EFA" w:rsidP="00FB5307">
            <w:pPr>
              <w:spacing w:after="0" w:line="259" w:lineRule="auto"/>
              <w:ind w:firstLine="0"/>
              <w:jc w:val="left"/>
              <w:rPr>
                <w:sz w:val="16"/>
                <w:szCs w:val="16"/>
              </w:rPr>
            </w:pPr>
            <w:r w:rsidRPr="0096227E">
              <w:rPr>
                <w:rFonts w:eastAsia="Cambria"/>
                <w:i/>
                <w:sz w:val="16"/>
                <w:szCs w:val="16"/>
              </w:rPr>
              <w:t>L</w:t>
            </w:r>
            <w:r w:rsidRPr="0096227E">
              <w:rPr>
                <w:rFonts w:eastAsia="Cambria"/>
                <w:sz w:val="16"/>
                <w:szCs w:val="16"/>
                <w:vertAlign w:val="subscript"/>
              </w:rPr>
              <w:t xml:space="preserve">2 </w:t>
            </w:r>
            <w:r w:rsidRPr="0096227E">
              <w:rPr>
                <w:sz w:val="16"/>
                <w:szCs w:val="16"/>
              </w:rPr>
              <w:t>Regularization</w:t>
            </w:r>
          </w:p>
        </w:tc>
        <w:tc>
          <w:tcPr>
            <w:tcW w:w="1501" w:type="dxa"/>
            <w:tcBorders>
              <w:top w:val="nil"/>
              <w:left w:val="single" w:sz="3" w:space="0" w:color="000000"/>
              <w:bottom w:val="nil"/>
              <w:right w:val="single" w:sz="3" w:space="0" w:color="000000"/>
            </w:tcBorders>
          </w:tcPr>
          <w:p w14:paraId="3484950D" w14:textId="77777777" w:rsidR="00255EFA" w:rsidRPr="0096227E" w:rsidRDefault="00255EFA" w:rsidP="00FB5307">
            <w:pPr>
              <w:spacing w:after="0" w:line="259" w:lineRule="auto"/>
              <w:ind w:right="4" w:firstLine="0"/>
              <w:jc w:val="center"/>
              <w:rPr>
                <w:sz w:val="16"/>
                <w:szCs w:val="16"/>
              </w:rPr>
            </w:pPr>
            <w:r w:rsidRPr="0096227E">
              <w:rPr>
                <w:sz w:val="16"/>
                <w:szCs w:val="16"/>
              </w:rPr>
              <w:t>Kernel, 0.016</w:t>
            </w:r>
          </w:p>
        </w:tc>
      </w:tr>
      <w:tr w:rsidR="00255EFA" w:rsidRPr="0096227E" w14:paraId="5F9DC3D6" w14:textId="77777777" w:rsidTr="00FB5307">
        <w:trPr>
          <w:trHeight w:val="174"/>
        </w:trPr>
        <w:tc>
          <w:tcPr>
            <w:tcW w:w="1881" w:type="dxa"/>
            <w:tcBorders>
              <w:top w:val="nil"/>
              <w:left w:val="single" w:sz="3" w:space="0" w:color="000000"/>
              <w:bottom w:val="nil"/>
              <w:right w:val="single" w:sz="3" w:space="0" w:color="000000"/>
            </w:tcBorders>
          </w:tcPr>
          <w:p w14:paraId="695D9092" w14:textId="77777777" w:rsidR="00255EFA" w:rsidRPr="0096227E" w:rsidRDefault="00255EFA" w:rsidP="00FB5307">
            <w:pPr>
              <w:spacing w:after="0" w:line="259" w:lineRule="auto"/>
              <w:ind w:firstLine="0"/>
              <w:jc w:val="left"/>
              <w:rPr>
                <w:sz w:val="16"/>
                <w:szCs w:val="16"/>
              </w:rPr>
            </w:pPr>
            <w:r w:rsidRPr="0096227E">
              <w:rPr>
                <w:sz w:val="16"/>
                <w:szCs w:val="16"/>
              </w:rPr>
              <w:t>Samples in training set</w:t>
            </w:r>
          </w:p>
        </w:tc>
        <w:tc>
          <w:tcPr>
            <w:tcW w:w="1501" w:type="dxa"/>
            <w:tcBorders>
              <w:top w:val="nil"/>
              <w:left w:val="single" w:sz="3" w:space="0" w:color="000000"/>
              <w:bottom w:val="nil"/>
              <w:right w:val="single" w:sz="3" w:space="0" w:color="000000"/>
            </w:tcBorders>
          </w:tcPr>
          <w:p w14:paraId="458021CE" w14:textId="77777777" w:rsidR="00255EFA" w:rsidRPr="0096227E" w:rsidRDefault="00255EFA" w:rsidP="00FB5307">
            <w:pPr>
              <w:spacing w:after="0" w:line="259" w:lineRule="auto"/>
              <w:ind w:right="4" w:firstLine="0"/>
              <w:jc w:val="center"/>
              <w:rPr>
                <w:sz w:val="16"/>
                <w:szCs w:val="16"/>
              </w:rPr>
            </w:pPr>
            <w:r w:rsidRPr="0096227E">
              <w:rPr>
                <w:sz w:val="16"/>
                <w:szCs w:val="16"/>
              </w:rPr>
              <w:t>1280</w:t>
            </w:r>
          </w:p>
        </w:tc>
      </w:tr>
      <w:tr w:rsidR="00255EFA" w:rsidRPr="0096227E" w14:paraId="331F264E" w14:textId="77777777" w:rsidTr="00FB5307">
        <w:trPr>
          <w:trHeight w:val="179"/>
        </w:trPr>
        <w:tc>
          <w:tcPr>
            <w:tcW w:w="1881" w:type="dxa"/>
            <w:tcBorders>
              <w:top w:val="nil"/>
              <w:left w:val="single" w:sz="3" w:space="0" w:color="000000"/>
              <w:bottom w:val="nil"/>
              <w:right w:val="single" w:sz="3" w:space="0" w:color="000000"/>
            </w:tcBorders>
          </w:tcPr>
          <w:p w14:paraId="426EC714" w14:textId="77777777" w:rsidR="00255EFA" w:rsidRPr="0096227E" w:rsidRDefault="00255EFA" w:rsidP="00FB5307">
            <w:pPr>
              <w:spacing w:after="0" w:line="259" w:lineRule="auto"/>
              <w:ind w:firstLine="0"/>
              <w:jc w:val="left"/>
              <w:rPr>
                <w:sz w:val="16"/>
                <w:szCs w:val="16"/>
              </w:rPr>
            </w:pPr>
            <w:r w:rsidRPr="0096227E">
              <w:rPr>
                <w:sz w:val="16"/>
                <w:szCs w:val="16"/>
              </w:rPr>
              <w:t>Samples in validation set</w:t>
            </w:r>
          </w:p>
        </w:tc>
        <w:tc>
          <w:tcPr>
            <w:tcW w:w="1501" w:type="dxa"/>
            <w:tcBorders>
              <w:top w:val="nil"/>
              <w:left w:val="single" w:sz="3" w:space="0" w:color="000000"/>
              <w:bottom w:val="nil"/>
              <w:right w:val="single" w:sz="3" w:space="0" w:color="000000"/>
            </w:tcBorders>
          </w:tcPr>
          <w:p w14:paraId="2ED8180B" w14:textId="77777777" w:rsidR="00255EFA" w:rsidRPr="0096227E" w:rsidRDefault="00255EFA" w:rsidP="00FB5307">
            <w:pPr>
              <w:spacing w:after="0" w:line="259" w:lineRule="auto"/>
              <w:ind w:right="4" w:firstLine="0"/>
              <w:jc w:val="center"/>
              <w:rPr>
                <w:sz w:val="16"/>
                <w:szCs w:val="16"/>
              </w:rPr>
            </w:pPr>
            <w:r w:rsidRPr="0096227E">
              <w:rPr>
                <w:sz w:val="16"/>
                <w:szCs w:val="16"/>
              </w:rPr>
              <w:t>160</w:t>
            </w:r>
          </w:p>
        </w:tc>
      </w:tr>
      <w:tr w:rsidR="00255EFA" w:rsidRPr="0096227E" w14:paraId="43093355" w14:textId="77777777" w:rsidTr="00FB5307">
        <w:trPr>
          <w:trHeight w:val="184"/>
        </w:trPr>
        <w:tc>
          <w:tcPr>
            <w:tcW w:w="1881" w:type="dxa"/>
            <w:tcBorders>
              <w:top w:val="nil"/>
              <w:left w:val="single" w:sz="3" w:space="0" w:color="000000"/>
              <w:bottom w:val="single" w:sz="3" w:space="0" w:color="000000"/>
              <w:right w:val="single" w:sz="3" w:space="0" w:color="000000"/>
            </w:tcBorders>
          </w:tcPr>
          <w:p w14:paraId="4D0D3CAD" w14:textId="77777777" w:rsidR="00255EFA" w:rsidRPr="0096227E" w:rsidRDefault="00255EFA" w:rsidP="00FB5307">
            <w:pPr>
              <w:spacing w:after="0" w:line="259" w:lineRule="auto"/>
              <w:ind w:firstLine="0"/>
              <w:jc w:val="left"/>
              <w:rPr>
                <w:sz w:val="16"/>
                <w:szCs w:val="16"/>
              </w:rPr>
            </w:pPr>
            <w:r w:rsidRPr="0096227E">
              <w:rPr>
                <w:sz w:val="16"/>
                <w:szCs w:val="16"/>
              </w:rPr>
              <w:t>Samples in test set</w:t>
            </w:r>
          </w:p>
        </w:tc>
        <w:tc>
          <w:tcPr>
            <w:tcW w:w="1501" w:type="dxa"/>
            <w:tcBorders>
              <w:top w:val="nil"/>
              <w:left w:val="single" w:sz="3" w:space="0" w:color="000000"/>
              <w:bottom w:val="single" w:sz="3" w:space="0" w:color="000000"/>
              <w:right w:val="single" w:sz="3" w:space="0" w:color="000000"/>
            </w:tcBorders>
          </w:tcPr>
          <w:p w14:paraId="0FDD977C" w14:textId="77777777" w:rsidR="00255EFA" w:rsidRPr="0096227E" w:rsidRDefault="00255EFA" w:rsidP="00FB5307">
            <w:pPr>
              <w:spacing w:after="0" w:line="259" w:lineRule="auto"/>
              <w:ind w:right="4" w:firstLine="0"/>
              <w:jc w:val="center"/>
              <w:rPr>
                <w:sz w:val="16"/>
                <w:szCs w:val="16"/>
              </w:rPr>
            </w:pPr>
            <w:r w:rsidRPr="0096227E">
              <w:rPr>
                <w:sz w:val="16"/>
                <w:szCs w:val="16"/>
              </w:rPr>
              <w:t>160</w:t>
            </w:r>
          </w:p>
        </w:tc>
      </w:tr>
    </w:tbl>
    <w:p w14:paraId="4F5F9DBF" w14:textId="77777777" w:rsidR="0096227E" w:rsidRDefault="0096227E" w:rsidP="00255EFA">
      <w:pPr>
        <w:pStyle w:val="Heading1"/>
        <w:numPr>
          <w:ilvl w:val="0"/>
          <w:numId w:val="0"/>
        </w:numPr>
        <w:ind w:left="10"/>
        <w:rPr>
          <w:szCs w:val="16"/>
        </w:rPr>
      </w:pPr>
    </w:p>
    <w:p w14:paraId="51268342" w14:textId="23ECD2CC" w:rsidR="00255EFA" w:rsidRPr="0096227E" w:rsidRDefault="00255EFA" w:rsidP="00255EFA">
      <w:pPr>
        <w:pStyle w:val="Heading1"/>
        <w:numPr>
          <w:ilvl w:val="0"/>
          <w:numId w:val="0"/>
        </w:numPr>
        <w:ind w:left="10"/>
        <w:rPr>
          <w:szCs w:val="16"/>
        </w:rPr>
      </w:pPr>
      <w:r w:rsidRPr="0096227E">
        <w:rPr>
          <w:szCs w:val="16"/>
        </w:rPr>
        <w:t>TABLE II</w:t>
      </w:r>
    </w:p>
    <w:p w14:paraId="40D99EFF" w14:textId="77777777" w:rsidR="0006683F" w:rsidRDefault="00255EFA" w:rsidP="00761DF2">
      <w:pPr>
        <w:spacing w:after="0" w:line="259" w:lineRule="auto"/>
        <w:ind w:firstLine="0"/>
        <w:jc w:val="center"/>
        <w:rPr>
          <w:sz w:val="16"/>
          <w:szCs w:val="16"/>
        </w:rPr>
      </w:pPr>
      <w:r w:rsidRPr="0096227E">
        <w:rPr>
          <w:sz w:val="16"/>
          <w:szCs w:val="16"/>
        </w:rPr>
        <w:t>THE TABLE SHOWS THE CONFIGURATION OF HYPER PARAMTERS</w:t>
      </w:r>
    </w:p>
    <w:p w14:paraId="73A47449" w14:textId="0C194786" w:rsidR="00255EFA" w:rsidRPr="0096227E" w:rsidRDefault="00255EFA" w:rsidP="00761DF2">
      <w:pPr>
        <w:spacing w:after="0" w:line="259" w:lineRule="auto"/>
        <w:ind w:firstLine="0"/>
        <w:jc w:val="center"/>
        <w:rPr>
          <w:sz w:val="16"/>
          <w:szCs w:val="16"/>
        </w:rPr>
      </w:pPr>
      <w:r w:rsidRPr="0096227E">
        <w:rPr>
          <w:sz w:val="16"/>
          <w:szCs w:val="16"/>
        </w:rPr>
        <w:t xml:space="preserve"> USED IN THE STUDY.</w:t>
      </w:r>
    </w:p>
    <w:p w14:paraId="3EB4579E" w14:textId="77777777" w:rsidR="00255EFA" w:rsidRDefault="00255EFA" w:rsidP="0096227E">
      <w:pPr>
        <w:ind w:firstLine="0"/>
        <w:rPr>
          <w:szCs w:val="20"/>
        </w:rPr>
      </w:pPr>
    </w:p>
    <w:p w14:paraId="318A5BB4" w14:textId="77777777" w:rsidR="0096227E" w:rsidRPr="0096227E" w:rsidRDefault="0096227E" w:rsidP="0096227E">
      <w:pPr>
        <w:ind w:firstLine="0"/>
        <w:rPr>
          <w:szCs w:val="20"/>
        </w:rPr>
      </w:pPr>
    </w:p>
    <w:p w14:paraId="695AD282" w14:textId="0EA46B54" w:rsidR="00761DF2" w:rsidRPr="0096227E" w:rsidRDefault="006F7A04" w:rsidP="00761DF2">
      <w:pPr>
        <w:rPr>
          <w:szCs w:val="20"/>
        </w:rPr>
      </w:pPr>
      <w:r w:rsidRPr="006F7A04">
        <w:rPr>
          <w:szCs w:val="20"/>
        </w:rPr>
        <w:t xml:space="preserve">Future plans involve to expand the app’s reach beyond Pakistan through datasets that feature foreign mango varieties. This will not only make the app more general but also </w:t>
      </w:r>
      <w:r w:rsidRPr="006F7A04">
        <w:rPr>
          <w:szCs w:val="20"/>
        </w:rPr>
        <w:lastRenderedPageBreak/>
        <w:t>allow for better classification performance on a wider range of mango species</w:t>
      </w:r>
      <w:r w:rsidR="00255EFA" w:rsidRPr="0096227E">
        <w:rPr>
          <w:szCs w:val="20"/>
        </w:rPr>
        <w:t xml:space="preserve">. </w:t>
      </w:r>
    </w:p>
    <w:p w14:paraId="26B141FC" w14:textId="54778063" w:rsidR="00EC4D6A" w:rsidRPr="0096227E" w:rsidRDefault="00EC4D6A" w:rsidP="00761DF2">
      <w:pPr>
        <w:rPr>
          <w:szCs w:val="20"/>
        </w:rPr>
      </w:pPr>
    </w:p>
    <w:p w14:paraId="5398C53D" w14:textId="2052AF57" w:rsidR="00EC4D6A" w:rsidRPr="0096227E" w:rsidRDefault="00EC4D6A" w:rsidP="00EC4D6A">
      <w:pPr>
        <w:ind w:firstLine="0"/>
        <w:rPr>
          <w:szCs w:val="20"/>
        </w:rPr>
      </w:pPr>
      <w:r w:rsidRPr="0096227E">
        <w:rPr>
          <w:noProof/>
          <w:szCs w:val="20"/>
        </w:rPr>
        <w:drawing>
          <wp:inline distT="0" distB="0" distL="0" distR="0" wp14:anchorId="1F1D5554" wp14:editId="70E66B85">
            <wp:extent cx="2921000" cy="2463800"/>
            <wp:effectExtent l="0" t="0" r="0" b="0"/>
            <wp:docPr id="1021457108" name="Picture 1" descr="A graph of a graph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21457108" name="Picture 1" descr="A graph of a graph of a graph&#10;&#10;Description automatically generated with medium confidence"/>
                    <pic:cNvPicPr/>
                  </pic:nvPicPr>
                  <pic:blipFill rotWithShape="1">
                    <a:blip r:embed="rId8"/>
                    <a:srcRect l="49393"/>
                    <a:stretch/>
                  </pic:blipFill>
                  <pic:spPr bwMode="auto">
                    <a:xfrm>
                      <a:off x="0" y="0"/>
                      <a:ext cx="2921000" cy="2463800"/>
                    </a:xfrm>
                    <a:prstGeom prst="rect">
                      <a:avLst/>
                    </a:prstGeom>
                    <a:ln>
                      <a:noFill/>
                    </a:ln>
                    <a:extLst>
                      <a:ext uri="{53640926-AAD7-44D8-BBD7-CCE9431645EC}">
                        <a14:shadowObscured xmlns:a14="http://schemas.microsoft.com/office/drawing/2010/main"/>
                      </a:ext>
                    </a:extLst>
                  </pic:spPr>
                </pic:pic>
              </a:graphicData>
            </a:graphic>
          </wp:inline>
        </w:drawing>
      </w:r>
    </w:p>
    <w:p w14:paraId="1E1CE5C4" w14:textId="55A74E78" w:rsidR="00EC4D6A" w:rsidRPr="0096227E" w:rsidRDefault="00EC4D6A" w:rsidP="00EC4D6A">
      <w:pPr>
        <w:ind w:firstLine="0"/>
        <w:rPr>
          <w:szCs w:val="20"/>
        </w:rPr>
      </w:pPr>
      <w:r w:rsidRPr="0096227E">
        <w:rPr>
          <w:noProof/>
          <w:szCs w:val="20"/>
        </w:rPr>
        <w:drawing>
          <wp:inline distT="0" distB="0" distL="0" distR="0" wp14:anchorId="0E7A2943" wp14:editId="71772E61">
            <wp:extent cx="2927350" cy="2540000"/>
            <wp:effectExtent l="0" t="0" r="6350" b="0"/>
            <wp:docPr id="908" name="Picture 1" descr="A graph of a graph of a graph"/>
            <wp:cNvGraphicFramePr/>
            <a:graphic xmlns:a="http://schemas.openxmlformats.org/drawingml/2006/main">
              <a:graphicData uri="http://schemas.openxmlformats.org/drawingml/2006/picture">
                <pic:pic xmlns:pic="http://schemas.openxmlformats.org/drawingml/2006/picture">
                  <pic:nvPicPr>
                    <pic:cNvPr id="908" name="Picture 1" descr="A graph of a graph of a graph"/>
                    <pic:cNvPicPr/>
                  </pic:nvPicPr>
                  <pic:blipFill rotWithShape="1">
                    <a:blip r:embed="rId8"/>
                    <a:srcRect r="50807"/>
                    <a:stretch/>
                  </pic:blipFill>
                  <pic:spPr bwMode="auto">
                    <a:xfrm>
                      <a:off x="0" y="0"/>
                      <a:ext cx="2927350" cy="2540000"/>
                    </a:xfrm>
                    <a:prstGeom prst="rect">
                      <a:avLst/>
                    </a:prstGeom>
                    <a:ln>
                      <a:noFill/>
                    </a:ln>
                    <a:extLst>
                      <a:ext uri="{53640926-AAD7-44D8-BBD7-CCE9431645EC}">
                        <a14:shadowObscured xmlns:a14="http://schemas.microsoft.com/office/drawing/2010/main"/>
                      </a:ext>
                    </a:extLst>
                  </pic:spPr>
                </pic:pic>
              </a:graphicData>
            </a:graphic>
          </wp:inline>
        </w:drawing>
      </w:r>
    </w:p>
    <w:p w14:paraId="1B0893E3" w14:textId="59AA7710" w:rsidR="00EC4D6A" w:rsidRPr="0006683F" w:rsidRDefault="00EC4D6A" w:rsidP="0006683F">
      <w:pPr>
        <w:jc w:val="center"/>
        <w:rPr>
          <w:sz w:val="16"/>
          <w:szCs w:val="16"/>
        </w:rPr>
      </w:pPr>
      <w:r w:rsidRPr="0006683F">
        <w:rPr>
          <w:sz w:val="16"/>
          <w:szCs w:val="16"/>
        </w:rPr>
        <w:t>Fig. 3. Training and Validation Accuracy and Loss graphs</w:t>
      </w:r>
    </w:p>
    <w:p w14:paraId="264DCCF3" w14:textId="77777777" w:rsidR="00EC4D6A" w:rsidRPr="0096227E" w:rsidRDefault="00EC4D6A" w:rsidP="00761DF2">
      <w:pPr>
        <w:rPr>
          <w:szCs w:val="20"/>
        </w:rPr>
      </w:pPr>
    </w:p>
    <w:p w14:paraId="0F490429" w14:textId="136093C7" w:rsidR="0006683F" w:rsidRPr="0096227E" w:rsidRDefault="00255EFA" w:rsidP="0006683F">
      <w:pPr>
        <w:ind w:firstLine="0"/>
        <w:rPr>
          <w:szCs w:val="20"/>
        </w:rPr>
      </w:pPr>
      <w:r w:rsidRPr="0096227E">
        <w:rPr>
          <w:szCs w:val="20"/>
        </w:rPr>
        <w:t xml:space="preserve"> </w:t>
      </w:r>
      <w:r w:rsidR="006F7A04" w:rsidRPr="006F7A04">
        <w:rPr>
          <w:szCs w:val="20"/>
        </w:rPr>
        <w:t>These enhancements will allow it to serve a larger user base, which makes the application easier to use and enables its worldwide use. Further, subsequent releases of the app will aim to provide accessibility by offering localized languages and text-to-speech or speech-to-text support. In order to fulfill these goals, data collection will be based on user submitted scans to allow for a collaborative growth of the dataset. This continuous data accumulation will not only improve the accuracy of the app but will also make it more useful and useful to a wide variety of users</w:t>
      </w:r>
      <w:r w:rsidR="0006683F" w:rsidRPr="0096227E">
        <w:rPr>
          <w:szCs w:val="20"/>
        </w:rPr>
        <w:t>.</w:t>
      </w:r>
    </w:p>
    <w:p w14:paraId="4875DB7E" w14:textId="7F3146F9" w:rsidR="0006683F" w:rsidRPr="0096227E" w:rsidRDefault="0006683F" w:rsidP="0006683F">
      <w:pPr>
        <w:rPr>
          <w:szCs w:val="20"/>
        </w:rPr>
      </w:pPr>
    </w:p>
    <w:p w14:paraId="2B387B58" w14:textId="6C725686" w:rsidR="00255EFA" w:rsidRPr="0096227E" w:rsidRDefault="00255EFA" w:rsidP="00761DF2">
      <w:pPr>
        <w:rPr>
          <w:szCs w:val="20"/>
        </w:rPr>
      </w:pPr>
    </w:p>
    <w:p w14:paraId="18CF371E" w14:textId="77777777" w:rsidR="0096227E" w:rsidRPr="0096227E" w:rsidRDefault="0096227E" w:rsidP="0096227E">
      <w:pPr>
        <w:rPr>
          <w:szCs w:val="20"/>
        </w:rPr>
      </w:pPr>
    </w:p>
    <w:p w14:paraId="60823850" w14:textId="77777777" w:rsidR="0096227E" w:rsidRPr="0096227E" w:rsidRDefault="0096227E" w:rsidP="0096227E">
      <w:pPr>
        <w:spacing w:after="251" w:line="259" w:lineRule="auto"/>
        <w:ind w:left="96" w:firstLine="0"/>
        <w:jc w:val="left"/>
        <w:rPr>
          <w:szCs w:val="20"/>
        </w:rPr>
      </w:pPr>
      <w:r w:rsidRPr="0096227E">
        <w:rPr>
          <w:noProof/>
          <w:szCs w:val="20"/>
        </w:rPr>
        <w:drawing>
          <wp:inline distT="0" distB="0" distL="0" distR="0" wp14:anchorId="56527149" wp14:editId="12881A51">
            <wp:extent cx="3067050" cy="2933700"/>
            <wp:effectExtent l="0" t="0" r="0" b="0"/>
            <wp:docPr id="911" name="Picture 911"/>
            <wp:cNvGraphicFramePr/>
            <a:graphic xmlns:a="http://schemas.openxmlformats.org/drawingml/2006/main">
              <a:graphicData uri="http://schemas.openxmlformats.org/drawingml/2006/picture">
                <pic:pic xmlns:pic="http://schemas.openxmlformats.org/drawingml/2006/picture">
                  <pic:nvPicPr>
                    <pic:cNvPr id="911" name="Picture 911"/>
                    <pic:cNvPicPr/>
                  </pic:nvPicPr>
                  <pic:blipFill>
                    <a:blip r:embed="rId9"/>
                    <a:stretch>
                      <a:fillRect/>
                    </a:stretch>
                  </pic:blipFill>
                  <pic:spPr>
                    <a:xfrm>
                      <a:off x="0" y="0"/>
                      <a:ext cx="3067050" cy="2933700"/>
                    </a:xfrm>
                    <a:prstGeom prst="rect">
                      <a:avLst/>
                    </a:prstGeom>
                  </pic:spPr>
                </pic:pic>
              </a:graphicData>
            </a:graphic>
          </wp:inline>
        </w:drawing>
      </w:r>
    </w:p>
    <w:p w14:paraId="7EB73AA9" w14:textId="796C2EC5" w:rsidR="0096227E" w:rsidRPr="0006683F" w:rsidRDefault="0096227E" w:rsidP="0006683F">
      <w:pPr>
        <w:spacing w:after="251" w:line="259" w:lineRule="auto"/>
        <w:ind w:left="96" w:firstLine="0"/>
        <w:jc w:val="center"/>
        <w:rPr>
          <w:sz w:val="16"/>
          <w:szCs w:val="16"/>
        </w:rPr>
      </w:pPr>
      <w:r w:rsidRPr="0006683F">
        <w:rPr>
          <w:sz w:val="16"/>
          <w:szCs w:val="16"/>
        </w:rPr>
        <w:t>Fig. 4. The confusion matrix of all of the classes available.</w:t>
      </w:r>
    </w:p>
    <w:p w14:paraId="58D5B009" w14:textId="77777777" w:rsidR="0096227E" w:rsidRPr="0096227E" w:rsidRDefault="0096227E" w:rsidP="00761DF2">
      <w:pPr>
        <w:rPr>
          <w:szCs w:val="20"/>
        </w:rPr>
      </w:pPr>
    </w:p>
    <w:p w14:paraId="18ED965F" w14:textId="77777777" w:rsidR="0096227E" w:rsidRPr="0096227E" w:rsidRDefault="0096227E" w:rsidP="0096227E">
      <w:pPr>
        <w:ind w:firstLine="0"/>
        <w:rPr>
          <w:szCs w:val="20"/>
        </w:rPr>
      </w:pPr>
    </w:p>
    <w:p w14:paraId="53D4645D" w14:textId="77777777" w:rsidR="0096227E" w:rsidRPr="0096227E" w:rsidRDefault="00761DF2" w:rsidP="00761DF2">
      <w:pPr>
        <w:rPr>
          <w:szCs w:val="20"/>
        </w:rPr>
      </w:pPr>
      <w:r w:rsidRPr="0096227E">
        <w:rPr>
          <w:noProof/>
          <w:szCs w:val="20"/>
        </w:rPr>
        <w:drawing>
          <wp:inline distT="0" distB="0" distL="0" distR="0" wp14:anchorId="1FA314AC" wp14:editId="4E5CBF9C">
            <wp:extent cx="2959609" cy="1758696"/>
            <wp:effectExtent l="0" t="0" r="0" b="0"/>
            <wp:docPr id="15788" name="Picture 15788"/>
            <wp:cNvGraphicFramePr/>
            <a:graphic xmlns:a="http://schemas.openxmlformats.org/drawingml/2006/main">
              <a:graphicData uri="http://schemas.openxmlformats.org/drawingml/2006/picture">
                <pic:pic xmlns:pic="http://schemas.openxmlformats.org/drawingml/2006/picture">
                  <pic:nvPicPr>
                    <pic:cNvPr id="15788" name="Picture 15788"/>
                    <pic:cNvPicPr/>
                  </pic:nvPicPr>
                  <pic:blipFill>
                    <a:blip r:embed="rId10"/>
                    <a:stretch>
                      <a:fillRect/>
                    </a:stretch>
                  </pic:blipFill>
                  <pic:spPr>
                    <a:xfrm>
                      <a:off x="0" y="0"/>
                      <a:ext cx="2959609" cy="1758696"/>
                    </a:xfrm>
                    <a:prstGeom prst="rect">
                      <a:avLst/>
                    </a:prstGeom>
                  </pic:spPr>
                </pic:pic>
              </a:graphicData>
            </a:graphic>
          </wp:inline>
        </w:drawing>
      </w:r>
      <w:r w:rsidR="00255EFA" w:rsidRPr="0096227E">
        <w:rPr>
          <w:szCs w:val="20"/>
        </w:rPr>
        <w:t xml:space="preserve"> </w:t>
      </w:r>
    </w:p>
    <w:p w14:paraId="36123800" w14:textId="00DAB848" w:rsidR="0096227E" w:rsidRPr="0006683F" w:rsidRDefault="0096227E" w:rsidP="0096227E">
      <w:pPr>
        <w:jc w:val="center"/>
        <w:rPr>
          <w:sz w:val="16"/>
          <w:szCs w:val="16"/>
        </w:rPr>
      </w:pPr>
      <w:r w:rsidRPr="0006683F">
        <w:rPr>
          <w:sz w:val="16"/>
          <w:szCs w:val="16"/>
        </w:rPr>
        <w:t>Fig. 6. Results of our model.</w:t>
      </w:r>
    </w:p>
    <w:p w14:paraId="5AAA1454" w14:textId="77777777" w:rsidR="0006683F" w:rsidRDefault="0006683F" w:rsidP="0096227E">
      <w:pPr>
        <w:rPr>
          <w:szCs w:val="20"/>
        </w:rPr>
      </w:pPr>
    </w:p>
    <w:p w14:paraId="6A73289E" w14:textId="77777777" w:rsidR="0006683F" w:rsidRDefault="0006683F" w:rsidP="0096227E">
      <w:pPr>
        <w:rPr>
          <w:szCs w:val="20"/>
        </w:rPr>
      </w:pPr>
    </w:p>
    <w:p w14:paraId="0ADF5A0F" w14:textId="00956F12" w:rsidR="0006683F" w:rsidRDefault="006F7A04" w:rsidP="0006683F">
      <w:pPr>
        <w:rPr>
          <w:szCs w:val="20"/>
        </w:rPr>
      </w:pPr>
      <w:r w:rsidRPr="006F7A04">
        <w:rPr>
          <w:szCs w:val="20"/>
        </w:rPr>
        <w:t>In a nutshell, while the existing model has a strong performance and real-world usage, future enhancements to dataset size, model tuning, bulk scanning, and worldwide implementation will greatly increase its efficiency. These changes will make the app a multipurpose, trusted, and world-converging mango classification and price assistance tool</w:t>
      </w:r>
      <w:r w:rsidR="00255EFA" w:rsidRPr="0096227E">
        <w:rPr>
          <w:szCs w:val="20"/>
        </w:rPr>
        <w:t>.</w:t>
      </w:r>
    </w:p>
    <w:p w14:paraId="5C1FC766" w14:textId="77777777" w:rsidR="0006683F" w:rsidRPr="0096227E" w:rsidRDefault="0006683F" w:rsidP="0006683F">
      <w:pPr>
        <w:rPr>
          <w:szCs w:val="20"/>
        </w:rPr>
      </w:pPr>
    </w:p>
    <w:p w14:paraId="72163D75" w14:textId="77777777" w:rsidR="00E77467" w:rsidRPr="0096227E" w:rsidRDefault="0006683F">
      <w:pPr>
        <w:pStyle w:val="Heading1"/>
        <w:spacing w:after="39"/>
        <w:ind w:left="288" w:hanging="288"/>
        <w:rPr>
          <w:sz w:val="20"/>
          <w:szCs w:val="20"/>
        </w:rPr>
      </w:pPr>
      <w:r w:rsidRPr="0096227E">
        <w:rPr>
          <w:sz w:val="20"/>
          <w:szCs w:val="20"/>
        </w:rPr>
        <w:t>CONCLUSION</w:t>
      </w:r>
    </w:p>
    <w:p w14:paraId="31A70623" w14:textId="4FD1233A" w:rsidR="00761DF2" w:rsidRPr="00761DF2" w:rsidRDefault="006F7A04" w:rsidP="0006683F">
      <w:pPr>
        <w:spacing w:before="100" w:beforeAutospacing="1" w:after="100" w:afterAutospacing="1" w:line="240" w:lineRule="auto"/>
        <w:ind w:firstLine="0"/>
        <w:rPr>
          <w:rFonts w:eastAsia="Times New Roman"/>
          <w:color w:val="auto"/>
          <w:kern w:val="0"/>
          <w:szCs w:val="20"/>
          <w14:ligatures w14:val="none"/>
        </w:rPr>
      </w:pPr>
      <w:r w:rsidRPr="006F7A04">
        <w:rPr>
          <w:rFonts w:eastAsia="Times New Roman"/>
          <w:color w:val="auto"/>
          <w:kern w:val="0"/>
          <w:szCs w:val="20"/>
          <w14:ligatures w14:val="none"/>
        </w:rPr>
        <w:t xml:space="preserve">Ultimately, this study successfully cracks the mango mislabeling and exploitation problem with an accurate deep learning model. The model’s close to-perfect classification accuracy helps customers make informed purchases and ensures they get the correct mango type. Providing access to real-time market prices via an easy-to-use mobile app, the study helps consumers compare prices on the go and avoid </w:t>
      </w:r>
      <w:r w:rsidRPr="006F7A04">
        <w:rPr>
          <w:rFonts w:eastAsia="Times New Roman"/>
          <w:color w:val="auto"/>
          <w:kern w:val="0"/>
          <w:szCs w:val="20"/>
          <w14:ligatures w14:val="none"/>
        </w:rPr>
        <w:lastRenderedPageBreak/>
        <w:t>paying more than necessary. The simple user interface of the app enables the app to be used by many users, and makes it accessible to the general public. Seeing the future plans to expand in more mango varieties and spread across the globe, this research represents an important first step towards giving more power to the consumers and more transparency in the mango market</w:t>
      </w:r>
      <w:r w:rsidR="00761DF2" w:rsidRPr="00761DF2">
        <w:rPr>
          <w:rFonts w:eastAsia="Times New Roman"/>
          <w:color w:val="auto"/>
          <w:kern w:val="0"/>
          <w:szCs w:val="20"/>
          <w14:ligatures w14:val="none"/>
        </w:rPr>
        <w:t>.</w:t>
      </w:r>
    </w:p>
    <w:p w14:paraId="7EB1E14A" w14:textId="77777777" w:rsidR="00E77467" w:rsidRPr="0006683F" w:rsidRDefault="0006683F" w:rsidP="0006683F">
      <w:pPr>
        <w:pStyle w:val="Heading1"/>
        <w:numPr>
          <w:ilvl w:val="0"/>
          <w:numId w:val="0"/>
        </w:numPr>
        <w:spacing w:after="55"/>
        <w:ind w:left="10"/>
        <w:jc w:val="both"/>
        <w:rPr>
          <w:sz w:val="20"/>
          <w:szCs w:val="20"/>
        </w:rPr>
      </w:pPr>
      <w:r w:rsidRPr="0006683F">
        <w:rPr>
          <w:sz w:val="20"/>
          <w:szCs w:val="20"/>
        </w:rPr>
        <w:t>REFERENCES</w:t>
      </w:r>
    </w:p>
    <w:p w14:paraId="091CC507" w14:textId="77777777" w:rsidR="00E77467" w:rsidRPr="0006683F" w:rsidRDefault="0006683F" w:rsidP="0006683F">
      <w:pPr>
        <w:numPr>
          <w:ilvl w:val="0"/>
          <w:numId w:val="1"/>
        </w:numPr>
        <w:spacing w:after="14" w:line="235" w:lineRule="auto"/>
        <w:ind w:right="-15" w:hanging="365"/>
        <w:rPr>
          <w:szCs w:val="20"/>
        </w:rPr>
      </w:pPr>
      <w:r w:rsidRPr="0006683F">
        <w:rPr>
          <w:szCs w:val="20"/>
        </w:rPr>
        <w:t xml:space="preserve">H. Javed, U. Arshad, Z. ul Abideen, and R. H. Ali, “A new rhythm in a1: Convolutional neural networks for music genre classification,” in </w:t>
      </w:r>
      <w:r w:rsidRPr="0006683F">
        <w:rPr>
          <w:i/>
          <w:szCs w:val="20"/>
        </w:rPr>
        <w:t>2023 18th International Conference on Emerging Technologies (ICET)</w:t>
      </w:r>
      <w:r w:rsidRPr="0006683F">
        <w:rPr>
          <w:szCs w:val="20"/>
        </w:rPr>
        <w:t>. IEEE, 2023, pp. 222–227.</w:t>
      </w:r>
    </w:p>
    <w:p w14:paraId="2FBF5BCF" w14:textId="77777777" w:rsidR="00E77467" w:rsidRPr="0006683F" w:rsidRDefault="0006683F" w:rsidP="0006683F">
      <w:pPr>
        <w:numPr>
          <w:ilvl w:val="0"/>
          <w:numId w:val="1"/>
        </w:numPr>
        <w:spacing w:after="14" w:line="235" w:lineRule="auto"/>
        <w:ind w:right="-15" w:hanging="365"/>
        <w:rPr>
          <w:szCs w:val="20"/>
        </w:rPr>
      </w:pPr>
      <w:r w:rsidRPr="0006683F">
        <w:rPr>
          <w:szCs w:val="20"/>
        </w:rPr>
        <w:t xml:space="preserve">A. B. Siddique, M. A. Bakar, R. H. Ali, U. Arshad, N. Ali, Z. U. Abideen, T. A. Khan, A. Z. Ijaz, and M. Imad, “Studying the effects of feature selection approaches on machine learning techniques for mushroom classification problem,” in </w:t>
      </w:r>
      <w:r w:rsidRPr="0006683F">
        <w:rPr>
          <w:i/>
          <w:szCs w:val="20"/>
        </w:rPr>
        <w:t>2023 International Conference on IT and Industrial Technologies (ICIT)</w:t>
      </w:r>
      <w:r w:rsidRPr="0006683F">
        <w:rPr>
          <w:szCs w:val="20"/>
        </w:rPr>
        <w:t>. IEEE, 2023, pp. 1–6.</w:t>
      </w:r>
    </w:p>
    <w:p w14:paraId="5B31EBDD" w14:textId="77777777" w:rsidR="00E77467" w:rsidRPr="0006683F" w:rsidRDefault="0006683F" w:rsidP="0006683F">
      <w:pPr>
        <w:numPr>
          <w:ilvl w:val="0"/>
          <w:numId w:val="1"/>
        </w:numPr>
        <w:spacing w:after="14" w:line="235" w:lineRule="auto"/>
        <w:ind w:right="-15" w:hanging="365"/>
        <w:rPr>
          <w:szCs w:val="20"/>
        </w:rPr>
      </w:pPr>
      <w:r w:rsidRPr="0006683F">
        <w:rPr>
          <w:szCs w:val="20"/>
        </w:rPr>
        <w:t xml:space="preserve">T. Ahmed, A. Maaz, D. Mahmood, Z. ul Abideen, U. Arshad, and R. H. Ali, “The yolov8 edge: Harnessing custom datasets for superior realtime detection,” in </w:t>
      </w:r>
      <w:r w:rsidRPr="0006683F">
        <w:rPr>
          <w:i/>
          <w:szCs w:val="20"/>
        </w:rPr>
        <w:t>2023 18th International Conference on Emerging Technologies (ICET)</w:t>
      </w:r>
      <w:r w:rsidRPr="0006683F">
        <w:rPr>
          <w:szCs w:val="20"/>
        </w:rPr>
        <w:t>. IEEE, 2023, pp. 38–43.</w:t>
      </w:r>
    </w:p>
    <w:p w14:paraId="25326B0F" w14:textId="77777777" w:rsidR="00E77467" w:rsidRPr="0006683F" w:rsidRDefault="0006683F" w:rsidP="0006683F">
      <w:pPr>
        <w:numPr>
          <w:ilvl w:val="0"/>
          <w:numId w:val="1"/>
        </w:numPr>
        <w:spacing w:after="14" w:line="235" w:lineRule="auto"/>
        <w:ind w:right="-15" w:hanging="365"/>
        <w:rPr>
          <w:szCs w:val="20"/>
        </w:rPr>
      </w:pPr>
      <w:r w:rsidRPr="0006683F">
        <w:rPr>
          <w:szCs w:val="20"/>
        </w:rPr>
        <w:t xml:space="preserve">I. Mueed, U. Arshad, and R. H. Ali, “Revolutionizing campus exploration with gikilens: A deep learning-powered object detection app,” in </w:t>
      </w:r>
      <w:r w:rsidRPr="0006683F">
        <w:rPr>
          <w:i/>
          <w:szCs w:val="20"/>
        </w:rPr>
        <w:t>2023 18th International Conference on Emerging Technologies (ICET)</w:t>
      </w:r>
      <w:r w:rsidRPr="0006683F">
        <w:rPr>
          <w:szCs w:val="20"/>
        </w:rPr>
        <w:t>. IEEE, 2023, pp. 315–320.</w:t>
      </w:r>
    </w:p>
    <w:p w14:paraId="1A41D5E6" w14:textId="77777777" w:rsidR="00E77467" w:rsidRPr="0006683F" w:rsidRDefault="0006683F" w:rsidP="0006683F">
      <w:pPr>
        <w:numPr>
          <w:ilvl w:val="0"/>
          <w:numId w:val="1"/>
        </w:numPr>
        <w:spacing w:after="14" w:line="235" w:lineRule="auto"/>
        <w:ind w:right="-15" w:hanging="365"/>
        <w:rPr>
          <w:szCs w:val="20"/>
        </w:rPr>
      </w:pPr>
      <w:r w:rsidRPr="0006683F">
        <w:rPr>
          <w:szCs w:val="20"/>
        </w:rPr>
        <w:t xml:space="preserve">U. Arshad, H. H. Ellahie, Z. ul Abideen, and R. H. Ali, “An enhanced genetic algorithm framework for efficient solutions to capacitated vehicle routing problems,” in </w:t>
      </w:r>
      <w:r w:rsidRPr="0006683F">
        <w:rPr>
          <w:i/>
          <w:szCs w:val="20"/>
        </w:rPr>
        <w:t>2023 18th International Conference on Emerging Technologies (ICET)</w:t>
      </w:r>
      <w:r w:rsidRPr="0006683F">
        <w:rPr>
          <w:szCs w:val="20"/>
        </w:rPr>
        <w:t>. IEEE, 2023, pp. 141–146.</w:t>
      </w:r>
    </w:p>
    <w:p w14:paraId="6AB79BEA" w14:textId="77777777" w:rsidR="00E77467" w:rsidRPr="0006683F" w:rsidRDefault="0006683F" w:rsidP="0006683F">
      <w:pPr>
        <w:numPr>
          <w:ilvl w:val="0"/>
          <w:numId w:val="1"/>
        </w:numPr>
        <w:spacing w:after="14" w:line="235" w:lineRule="auto"/>
        <w:ind w:right="-15" w:hanging="365"/>
        <w:rPr>
          <w:szCs w:val="20"/>
        </w:rPr>
      </w:pPr>
      <w:r w:rsidRPr="0006683F">
        <w:rPr>
          <w:szCs w:val="20"/>
        </w:rPr>
        <w:t xml:space="preserve">H. Ashfaq, U. Arshad, R. H. Ali, Z. ul Abideen, M. H. Shah, T. A. Khan, A. Z. Ijaz, N. Ali, and A. B. Siddique, “Mitigating crop losses: Ai-enabled disease detection in tomato plants,” in </w:t>
      </w:r>
      <w:r w:rsidRPr="0006683F">
        <w:rPr>
          <w:i/>
          <w:szCs w:val="20"/>
        </w:rPr>
        <w:t>2023 International Conference on Frontiers of Information Technology (FIT)</w:t>
      </w:r>
      <w:r w:rsidRPr="0006683F">
        <w:rPr>
          <w:szCs w:val="20"/>
        </w:rPr>
        <w:t>. IEEE, 2023, pp. 190–195.</w:t>
      </w:r>
    </w:p>
    <w:p w14:paraId="20E5452A" w14:textId="77777777" w:rsidR="00E77467" w:rsidRPr="0006683F" w:rsidRDefault="0006683F" w:rsidP="0006683F">
      <w:pPr>
        <w:numPr>
          <w:ilvl w:val="0"/>
          <w:numId w:val="1"/>
        </w:numPr>
        <w:spacing w:after="14" w:line="235" w:lineRule="auto"/>
        <w:ind w:right="-15" w:hanging="365"/>
        <w:rPr>
          <w:szCs w:val="20"/>
        </w:rPr>
      </w:pPr>
      <w:r w:rsidRPr="0006683F">
        <w:rPr>
          <w:szCs w:val="20"/>
        </w:rPr>
        <w:t xml:space="preserve">M. H. Shah, M. A. Bakar, R. H. Ali, Z. U. Abideen, U. Arshad, A. Z. Ijaz, N. Ali, M. Imad, and S. Nabi, “Investigating novel machine learning based intrusion detection models for nsl-kdd data sets,” in </w:t>
      </w:r>
      <w:r w:rsidRPr="0006683F">
        <w:rPr>
          <w:i/>
          <w:szCs w:val="20"/>
        </w:rPr>
        <w:t>2023 International Conference on IT and Industrial Technologies (ICIT)</w:t>
      </w:r>
      <w:r w:rsidRPr="0006683F">
        <w:rPr>
          <w:szCs w:val="20"/>
        </w:rPr>
        <w:t>. IEEE, 2023, pp. 1–6.</w:t>
      </w:r>
    </w:p>
    <w:p w14:paraId="169B17FB" w14:textId="77777777" w:rsidR="00E77467" w:rsidRPr="0006683F" w:rsidRDefault="0006683F" w:rsidP="0006683F">
      <w:pPr>
        <w:numPr>
          <w:ilvl w:val="0"/>
          <w:numId w:val="1"/>
        </w:numPr>
        <w:spacing w:after="14" w:line="235" w:lineRule="auto"/>
        <w:ind w:right="-15" w:hanging="365"/>
        <w:rPr>
          <w:szCs w:val="20"/>
        </w:rPr>
      </w:pPr>
      <w:r w:rsidRPr="0006683F">
        <w:rPr>
          <w:szCs w:val="20"/>
        </w:rPr>
        <w:t xml:space="preserve">A. Haider, A. B. Siddique, R. H. Ali, M. Imad, A. Z. Ijaz, U. Arshad, N. Ali, M. Saleem, and N. Shahzadi, “Detecting cyberbullying using machine learning approaches,” in </w:t>
      </w:r>
      <w:r w:rsidRPr="0006683F">
        <w:rPr>
          <w:i/>
          <w:szCs w:val="20"/>
        </w:rPr>
        <w:t>2023 International Conference on IT and Industrial Technologies (ICIT)</w:t>
      </w:r>
      <w:r w:rsidRPr="0006683F">
        <w:rPr>
          <w:szCs w:val="20"/>
        </w:rPr>
        <w:t>. IEEE, 2023, pp. 1–6.</w:t>
      </w:r>
    </w:p>
    <w:p w14:paraId="56F3A2BE" w14:textId="77777777" w:rsidR="00E77467" w:rsidRPr="0006683F" w:rsidRDefault="0006683F" w:rsidP="0006683F">
      <w:pPr>
        <w:numPr>
          <w:ilvl w:val="0"/>
          <w:numId w:val="1"/>
        </w:numPr>
        <w:spacing w:after="14" w:line="235" w:lineRule="auto"/>
        <w:ind w:right="-15" w:hanging="365"/>
        <w:rPr>
          <w:szCs w:val="20"/>
        </w:rPr>
      </w:pPr>
      <w:r w:rsidRPr="0006683F">
        <w:rPr>
          <w:szCs w:val="20"/>
        </w:rPr>
        <w:t xml:space="preserve">A. Shabbir, R. H. Ali, M. Z. Shabbir, Z. U. Abideen, T. A. Khan, A. Z. Ijaz, N. Ali, M. Imad, and M. A. Bakar, “Genetic algorithm-based feature selection for accurate breast cancer classification,” in </w:t>
      </w:r>
      <w:r w:rsidRPr="0006683F">
        <w:rPr>
          <w:i/>
          <w:szCs w:val="20"/>
        </w:rPr>
        <w:t>2023 International Conference on IT and Industrial Technologies (ICIT)</w:t>
      </w:r>
      <w:r w:rsidRPr="0006683F">
        <w:rPr>
          <w:szCs w:val="20"/>
        </w:rPr>
        <w:t>. IEEE, 2023, pp. 1–6.</w:t>
      </w:r>
    </w:p>
    <w:p w14:paraId="5BB73374" w14:textId="77777777" w:rsidR="00E77467" w:rsidRPr="0006683F" w:rsidRDefault="0006683F" w:rsidP="0006683F">
      <w:pPr>
        <w:numPr>
          <w:ilvl w:val="0"/>
          <w:numId w:val="1"/>
        </w:numPr>
        <w:spacing w:after="14" w:line="235" w:lineRule="auto"/>
        <w:ind w:right="-15" w:hanging="365"/>
        <w:rPr>
          <w:szCs w:val="20"/>
        </w:rPr>
      </w:pPr>
      <w:r w:rsidRPr="0006683F">
        <w:rPr>
          <w:szCs w:val="20"/>
        </w:rPr>
        <w:t xml:space="preserve">M. Shehzadi, U. Arshad, Z. Abideen, R. H. Ali, A. A. Khan, and A. Z. Ijaz, “Identifying covid-19 through x-ray and ct scan images using machine learning,” in </w:t>
      </w:r>
      <w:r w:rsidRPr="0006683F">
        <w:rPr>
          <w:i/>
          <w:szCs w:val="20"/>
        </w:rPr>
        <w:t>2023 18th International Conference on Emerging Technologies (ICET)</w:t>
      </w:r>
      <w:r w:rsidRPr="0006683F">
        <w:rPr>
          <w:szCs w:val="20"/>
        </w:rPr>
        <w:t>. IEEE, 2023, pp. 56–61.</w:t>
      </w:r>
    </w:p>
    <w:p w14:paraId="1E3DE094" w14:textId="77777777" w:rsidR="00E77467" w:rsidRPr="0006683F" w:rsidRDefault="0006683F" w:rsidP="0006683F">
      <w:pPr>
        <w:numPr>
          <w:ilvl w:val="0"/>
          <w:numId w:val="1"/>
        </w:numPr>
        <w:spacing w:after="14" w:line="235" w:lineRule="auto"/>
        <w:ind w:right="-15" w:hanging="365"/>
        <w:rPr>
          <w:szCs w:val="20"/>
        </w:rPr>
      </w:pPr>
      <w:r w:rsidRPr="0006683F">
        <w:rPr>
          <w:szCs w:val="20"/>
        </w:rPr>
        <w:t xml:space="preserve">A. Shabbir, R. H. Ali, M. Z. Shabbir, Z. U. Abideen, A. Z. Ijaz, N. Ali, M. H. Shah, S. Nabi, and K. Perveen, “Stock price forecasting using hidden markov models,” in </w:t>
      </w:r>
      <w:r w:rsidRPr="0006683F">
        <w:rPr>
          <w:i/>
          <w:szCs w:val="20"/>
        </w:rPr>
        <w:t>2023 International Conference on IT and Industrial Technologies (ICIT)</w:t>
      </w:r>
      <w:r w:rsidRPr="0006683F">
        <w:rPr>
          <w:szCs w:val="20"/>
        </w:rPr>
        <w:t>. IEEE, 2023, pp. 1–6.</w:t>
      </w:r>
    </w:p>
    <w:p w14:paraId="46DD55C6" w14:textId="77777777" w:rsidR="00E77467" w:rsidRPr="0006683F" w:rsidRDefault="0006683F" w:rsidP="0006683F">
      <w:pPr>
        <w:numPr>
          <w:ilvl w:val="0"/>
          <w:numId w:val="1"/>
        </w:numPr>
        <w:spacing w:after="14" w:line="235" w:lineRule="auto"/>
        <w:ind w:right="-15" w:hanging="365"/>
        <w:rPr>
          <w:szCs w:val="20"/>
        </w:rPr>
      </w:pPr>
      <w:r w:rsidRPr="0006683F">
        <w:rPr>
          <w:szCs w:val="20"/>
        </w:rPr>
        <w:t xml:space="preserve">M. Iftikhar, R. H. Ali, M. Saleem, U. Arshad, A. Z. Ijaz, N. Ali, M. Imad, M. A. Bakar, and A. Aftab, “Exploring the potential of hmms in linguistics for part of speech (pos) tagging,” in </w:t>
      </w:r>
      <w:r w:rsidRPr="0006683F">
        <w:rPr>
          <w:i/>
          <w:szCs w:val="20"/>
        </w:rPr>
        <w:t>2023 International Conference on IT and Industrial Technologies (ICIT)</w:t>
      </w:r>
      <w:r w:rsidRPr="0006683F">
        <w:rPr>
          <w:szCs w:val="20"/>
        </w:rPr>
        <w:t>. IEEE, 2023, pp. 1–6.</w:t>
      </w:r>
    </w:p>
    <w:p w14:paraId="343055C3" w14:textId="77777777" w:rsidR="00E77467" w:rsidRPr="0006683F" w:rsidRDefault="0006683F" w:rsidP="0006683F">
      <w:pPr>
        <w:numPr>
          <w:ilvl w:val="0"/>
          <w:numId w:val="1"/>
        </w:numPr>
        <w:spacing w:after="14" w:line="235" w:lineRule="auto"/>
        <w:ind w:right="-15" w:hanging="365"/>
        <w:rPr>
          <w:szCs w:val="20"/>
        </w:rPr>
      </w:pPr>
      <w:r w:rsidRPr="0006683F">
        <w:rPr>
          <w:szCs w:val="20"/>
        </w:rPr>
        <w:t xml:space="preserve">H. B. Khalid, A. B. Siddique, and R. H. Ali, “Custom hidden markov models for effective part-of-speech tagging,” in </w:t>
      </w:r>
      <w:r w:rsidRPr="0006683F">
        <w:rPr>
          <w:i/>
          <w:szCs w:val="20"/>
        </w:rPr>
        <w:t>2023 18th International Conference on Emerging Technologies (ICET)</w:t>
      </w:r>
      <w:r w:rsidRPr="0006683F">
        <w:rPr>
          <w:szCs w:val="20"/>
        </w:rPr>
        <w:t>. IEEE, 2023, pp. 33–37.</w:t>
      </w:r>
    </w:p>
    <w:p w14:paraId="3D56E299" w14:textId="77777777" w:rsidR="00E77467" w:rsidRPr="0006683F" w:rsidRDefault="0006683F" w:rsidP="0006683F">
      <w:pPr>
        <w:numPr>
          <w:ilvl w:val="0"/>
          <w:numId w:val="1"/>
        </w:numPr>
        <w:spacing w:after="14" w:line="235" w:lineRule="auto"/>
        <w:ind w:right="-15" w:hanging="365"/>
        <w:rPr>
          <w:szCs w:val="20"/>
        </w:rPr>
      </w:pPr>
      <w:r w:rsidRPr="0006683F">
        <w:rPr>
          <w:szCs w:val="20"/>
        </w:rPr>
        <w:t xml:space="preserve">A. Mashhood, Z. ul Abideen, U. Arshad, R. H. Ali, A. A. Khan, and B. Khan, “Innovative poverty estimation through machine learning approaches,” in </w:t>
      </w:r>
      <w:r w:rsidRPr="0006683F">
        <w:rPr>
          <w:i/>
          <w:szCs w:val="20"/>
        </w:rPr>
        <w:t>2023 18th International Conference on Emerging Technologies (ICET)</w:t>
      </w:r>
      <w:r w:rsidRPr="0006683F">
        <w:rPr>
          <w:szCs w:val="20"/>
        </w:rPr>
        <w:t>. IEEE, 2023, pp. 154–158.</w:t>
      </w:r>
    </w:p>
    <w:p w14:paraId="493FC95E" w14:textId="77777777" w:rsidR="00E77467" w:rsidRPr="0006683F" w:rsidRDefault="0006683F" w:rsidP="0006683F">
      <w:pPr>
        <w:numPr>
          <w:ilvl w:val="0"/>
          <w:numId w:val="1"/>
        </w:numPr>
        <w:spacing w:after="14" w:line="235" w:lineRule="auto"/>
        <w:ind w:right="-15" w:hanging="365"/>
        <w:rPr>
          <w:szCs w:val="20"/>
        </w:rPr>
      </w:pPr>
      <w:r w:rsidRPr="0006683F">
        <w:rPr>
          <w:szCs w:val="20"/>
        </w:rPr>
        <w:t xml:space="preserve">M. Iftikhar, R. H. Ali, M. Saleem, N. Shahzadi, U. Arshad, T. A. Khan, A. Z. Ijaz, N. Ali, and M. Imad, “Optimizing airline networks: A comparative analysis of graph-based techniques,” in </w:t>
      </w:r>
      <w:r w:rsidRPr="0006683F">
        <w:rPr>
          <w:i/>
          <w:szCs w:val="20"/>
        </w:rPr>
        <w:t>2023 International Conference on IT and Industrial Technologies (ICIT)</w:t>
      </w:r>
      <w:r w:rsidRPr="0006683F">
        <w:rPr>
          <w:szCs w:val="20"/>
        </w:rPr>
        <w:t>. IEEE, 2023, pp. 1–6.</w:t>
      </w:r>
    </w:p>
    <w:p w14:paraId="2F1D076C" w14:textId="77777777" w:rsidR="00E77467" w:rsidRPr="0006683F" w:rsidRDefault="0006683F" w:rsidP="0006683F">
      <w:pPr>
        <w:numPr>
          <w:ilvl w:val="0"/>
          <w:numId w:val="1"/>
        </w:numPr>
        <w:spacing w:after="14" w:line="235" w:lineRule="auto"/>
        <w:ind w:right="-15" w:hanging="365"/>
        <w:rPr>
          <w:szCs w:val="20"/>
        </w:rPr>
      </w:pPr>
      <w:r w:rsidRPr="0006683F">
        <w:rPr>
          <w:szCs w:val="20"/>
        </w:rPr>
        <w:t xml:space="preserve">O. K. Majeed, Z. ul Abideen, U. Arshad, R. H. Ali, A. Habib, and R. Mustafa, “Adaptivecloset: Reinforcement learning in personalized clothing recommendations,” in </w:t>
      </w:r>
      <w:r w:rsidRPr="0006683F">
        <w:rPr>
          <w:i/>
          <w:szCs w:val="20"/>
        </w:rPr>
        <w:t>2023 18th International Conference on Emerging Technologies (ICET)</w:t>
      </w:r>
      <w:r w:rsidRPr="0006683F">
        <w:rPr>
          <w:szCs w:val="20"/>
        </w:rPr>
        <w:t>. IEEE, 2023, pp. 305–309.</w:t>
      </w:r>
    </w:p>
    <w:p w14:paraId="07B27FC6" w14:textId="77777777" w:rsidR="00E77467" w:rsidRPr="0006683F" w:rsidRDefault="0006683F" w:rsidP="0006683F">
      <w:pPr>
        <w:numPr>
          <w:ilvl w:val="0"/>
          <w:numId w:val="1"/>
        </w:numPr>
        <w:spacing w:after="14" w:line="235" w:lineRule="auto"/>
        <w:ind w:right="-15" w:hanging="365"/>
        <w:rPr>
          <w:szCs w:val="20"/>
        </w:rPr>
      </w:pPr>
      <w:r w:rsidRPr="0006683F">
        <w:rPr>
          <w:szCs w:val="20"/>
        </w:rPr>
        <w:t xml:space="preserve">M. H. Ishaq, R. Mustafa, U. Arshad, Z. ul Abideen, R. H. Ali, and A. Habib, “Deciphering faces: Enhancing emotion detection with machine learning techniques,” in </w:t>
      </w:r>
      <w:r w:rsidRPr="0006683F">
        <w:rPr>
          <w:i/>
          <w:szCs w:val="20"/>
        </w:rPr>
        <w:t>2023 18th International Conference on Emerging Technologies (ICET)</w:t>
      </w:r>
      <w:r w:rsidRPr="0006683F">
        <w:rPr>
          <w:szCs w:val="20"/>
        </w:rPr>
        <w:t>. IEEE, 2023, pp. 310–314.</w:t>
      </w:r>
    </w:p>
    <w:p w14:paraId="65DC719F" w14:textId="77777777" w:rsidR="00E77467" w:rsidRPr="0006683F" w:rsidRDefault="0006683F" w:rsidP="0006683F">
      <w:pPr>
        <w:numPr>
          <w:ilvl w:val="0"/>
          <w:numId w:val="1"/>
        </w:numPr>
        <w:spacing w:after="14" w:line="235" w:lineRule="auto"/>
        <w:ind w:right="-15" w:hanging="365"/>
        <w:rPr>
          <w:szCs w:val="20"/>
        </w:rPr>
      </w:pPr>
      <w:r w:rsidRPr="0006683F">
        <w:rPr>
          <w:szCs w:val="20"/>
        </w:rPr>
        <w:t xml:space="preserve">D. Worasawate, P. Sakunasinha, and S. Chiangga, “Automatic classification of the ripeness stage of mango fruit using a machine learning approach,” </w:t>
      </w:r>
      <w:r w:rsidRPr="0006683F">
        <w:rPr>
          <w:i/>
          <w:szCs w:val="20"/>
        </w:rPr>
        <w:t>AgriEngineering</w:t>
      </w:r>
      <w:r w:rsidRPr="0006683F">
        <w:rPr>
          <w:szCs w:val="20"/>
        </w:rPr>
        <w:t>, vol. 4, no. 1, pp. 32–47, 2022.</w:t>
      </w:r>
    </w:p>
    <w:p w14:paraId="54FFBE6C" w14:textId="77777777" w:rsidR="00E77467" w:rsidRPr="0006683F" w:rsidRDefault="0006683F" w:rsidP="0006683F">
      <w:pPr>
        <w:numPr>
          <w:ilvl w:val="0"/>
          <w:numId w:val="1"/>
        </w:numPr>
        <w:spacing w:after="14" w:line="235" w:lineRule="auto"/>
        <w:ind w:right="-15" w:hanging="365"/>
        <w:rPr>
          <w:szCs w:val="20"/>
        </w:rPr>
      </w:pPr>
      <w:r w:rsidRPr="0006683F">
        <w:rPr>
          <w:szCs w:val="20"/>
        </w:rPr>
        <w:t xml:space="preserve">P. Borianne, J. Sarron, F. Borne, and E. Faye, “Deep mango cultivars: cultivar detection by classification method with maximum misidentification rate estimation,” </w:t>
      </w:r>
      <w:r w:rsidRPr="0006683F">
        <w:rPr>
          <w:i/>
          <w:szCs w:val="20"/>
        </w:rPr>
        <w:t>Precision Agriculture</w:t>
      </w:r>
      <w:r w:rsidRPr="0006683F">
        <w:rPr>
          <w:szCs w:val="20"/>
        </w:rPr>
        <w:t>, vol. 24, no. 4, pp. 1619– 1637, 2023.</w:t>
      </w:r>
    </w:p>
    <w:p w14:paraId="72391105" w14:textId="77777777" w:rsidR="00E77467" w:rsidRPr="0006683F" w:rsidRDefault="0006683F" w:rsidP="0006683F">
      <w:pPr>
        <w:numPr>
          <w:ilvl w:val="0"/>
          <w:numId w:val="1"/>
        </w:numPr>
        <w:spacing w:after="14" w:line="235" w:lineRule="auto"/>
        <w:ind w:right="-15" w:hanging="365"/>
        <w:rPr>
          <w:szCs w:val="20"/>
        </w:rPr>
      </w:pPr>
      <w:r w:rsidRPr="0006683F">
        <w:rPr>
          <w:szCs w:val="20"/>
        </w:rPr>
        <w:t xml:space="preserve">V. Gautam, R. K. Ranjan, P. Dahiya, and A. Kumar, “Esdnn: A novel ensembled stack deep neural network for mango leaf disease classification and detection,” </w:t>
      </w:r>
      <w:r w:rsidRPr="0006683F">
        <w:rPr>
          <w:i/>
          <w:szCs w:val="20"/>
        </w:rPr>
        <w:t>Multimedia Tools and Applications</w:t>
      </w:r>
      <w:r w:rsidRPr="0006683F">
        <w:rPr>
          <w:szCs w:val="20"/>
        </w:rPr>
        <w:t>, vol. 83, no. 4, pp. 10989–11015, 2024.</w:t>
      </w:r>
    </w:p>
    <w:p w14:paraId="124EDA37" w14:textId="77777777" w:rsidR="00E77467" w:rsidRPr="0006683F" w:rsidRDefault="0006683F" w:rsidP="0006683F">
      <w:pPr>
        <w:numPr>
          <w:ilvl w:val="0"/>
          <w:numId w:val="1"/>
        </w:numPr>
        <w:spacing w:after="14" w:line="235" w:lineRule="auto"/>
        <w:ind w:right="-15" w:hanging="365"/>
        <w:rPr>
          <w:szCs w:val="20"/>
        </w:rPr>
      </w:pPr>
      <w:r w:rsidRPr="0006683F">
        <w:rPr>
          <w:szCs w:val="20"/>
        </w:rPr>
        <w:t xml:space="preserve">B. Jayanthi and L. S. Kumar, “Comparison of convolutional neural networks architectures for mango leaf </w:t>
      </w:r>
      <w:r w:rsidRPr="0006683F">
        <w:rPr>
          <w:szCs w:val="20"/>
        </w:rPr>
        <w:lastRenderedPageBreak/>
        <w:t xml:space="preserve">classification,” </w:t>
      </w:r>
      <w:r w:rsidRPr="0006683F">
        <w:rPr>
          <w:i/>
          <w:szCs w:val="20"/>
        </w:rPr>
        <w:t>International Journal of Computational Vision and Robotics</w:t>
      </w:r>
      <w:r w:rsidRPr="0006683F">
        <w:rPr>
          <w:szCs w:val="20"/>
        </w:rPr>
        <w:t>, vol. 14, no. 1, pp. 84–98, 2024.</w:t>
      </w:r>
    </w:p>
    <w:p w14:paraId="76162AF2" w14:textId="77777777" w:rsidR="00E77467" w:rsidRPr="0006683F" w:rsidRDefault="0006683F" w:rsidP="0006683F">
      <w:pPr>
        <w:numPr>
          <w:ilvl w:val="0"/>
          <w:numId w:val="1"/>
        </w:numPr>
        <w:spacing w:after="14" w:line="235" w:lineRule="auto"/>
        <w:ind w:right="-15" w:hanging="365"/>
        <w:rPr>
          <w:szCs w:val="20"/>
        </w:rPr>
      </w:pPr>
      <w:r w:rsidRPr="0006683F">
        <w:rPr>
          <w:szCs w:val="20"/>
        </w:rPr>
        <w:t xml:space="preserve">N. T. Thinh, N. D. Thong, H. T. Cong, and N. T. T. Phong, “Mango classification system based on machine vision and artificial intelligence,” in </w:t>
      </w:r>
      <w:r w:rsidRPr="0006683F">
        <w:rPr>
          <w:i/>
          <w:szCs w:val="20"/>
        </w:rPr>
        <w:t>2019 7th International Conference on Control, Mechatronics and Automation (ICCMA)</w:t>
      </w:r>
      <w:r w:rsidRPr="0006683F">
        <w:rPr>
          <w:szCs w:val="20"/>
        </w:rPr>
        <w:t>. IEEE, 2019, pp. 475–482.</w:t>
      </w:r>
    </w:p>
    <w:p w14:paraId="4B7A843E" w14:textId="77777777" w:rsidR="00E77467" w:rsidRPr="0006683F" w:rsidRDefault="0006683F" w:rsidP="0006683F">
      <w:pPr>
        <w:numPr>
          <w:ilvl w:val="0"/>
          <w:numId w:val="1"/>
        </w:numPr>
        <w:spacing w:after="14" w:line="235" w:lineRule="auto"/>
        <w:ind w:right="-15" w:hanging="365"/>
        <w:rPr>
          <w:szCs w:val="20"/>
        </w:rPr>
      </w:pPr>
      <w:r w:rsidRPr="0006683F">
        <w:rPr>
          <w:szCs w:val="20"/>
        </w:rPr>
        <w:t xml:space="preserve">N. D. Thong, N. T. Thinh, and H. T. Cong, “Mango classification system uses image processing technology and artificial intelligence,” in </w:t>
      </w:r>
      <w:r w:rsidRPr="0006683F">
        <w:rPr>
          <w:i/>
          <w:szCs w:val="20"/>
        </w:rPr>
        <w:t>2019 International Conference on System Science and Engineering (ICSSE)</w:t>
      </w:r>
      <w:r w:rsidRPr="0006683F">
        <w:rPr>
          <w:szCs w:val="20"/>
        </w:rPr>
        <w:t>. IEEE, 2019, pp. 45–52.</w:t>
      </w:r>
    </w:p>
    <w:p w14:paraId="363021F4" w14:textId="77777777" w:rsidR="00E77467" w:rsidRPr="0006683F" w:rsidRDefault="0006683F" w:rsidP="0006683F">
      <w:pPr>
        <w:numPr>
          <w:ilvl w:val="0"/>
          <w:numId w:val="1"/>
        </w:numPr>
        <w:spacing w:after="14" w:line="235" w:lineRule="auto"/>
        <w:ind w:right="-15" w:hanging="365"/>
        <w:rPr>
          <w:szCs w:val="20"/>
        </w:rPr>
      </w:pPr>
      <w:r w:rsidRPr="0006683F">
        <w:rPr>
          <w:szCs w:val="20"/>
        </w:rPr>
        <w:t xml:space="preserve">C. Nandi, B. Tudu, and C. Koley, “Machine vision based techniques for automatic mango fruit sorting and grading based on maturity level and size,” </w:t>
      </w:r>
      <w:r w:rsidRPr="0006683F">
        <w:rPr>
          <w:i/>
          <w:szCs w:val="20"/>
        </w:rPr>
        <w:t>Sensing technology: current status and future trends II</w:t>
      </w:r>
      <w:r w:rsidRPr="0006683F">
        <w:rPr>
          <w:szCs w:val="20"/>
        </w:rPr>
        <w:t>, pp. 27–46, 2014.</w:t>
      </w:r>
    </w:p>
    <w:p w14:paraId="6F9368E7" w14:textId="77777777" w:rsidR="00E77467" w:rsidRPr="0006683F" w:rsidRDefault="0006683F" w:rsidP="0006683F">
      <w:pPr>
        <w:numPr>
          <w:ilvl w:val="0"/>
          <w:numId w:val="1"/>
        </w:numPr>
        <w:spacing w:after="14" w:line="235" w:lineRule="auto"/>
        <w:ind w:right="-15" w:hanging="365"/>
        <w:rPr>
          <w:szCs w:val="20"/>
        </w:rPr>
      </w:pPr>
      <w:r w:rsidRPr="0006683F">
        <w:rPr>
          <w:szCs w:val="20"/>
        </w:rPr>
        <w:t xml:space="preserve">Directorate Food KPK, “Price list detail,” </w:t>
      </w:r>
      <w:r w:rsidRPr="0006683F">
        <w:rPr>
          <w:i/>
          <w:szCs w:val="20"/>
        </w:rPr>
        <w:t>Journal of Botanical Applications</w:t>
      </w:r>
      <w:r w:rsidRPr="0006683F">
        <w:rPr>
          <w:szCs w:val="20"/>
        </w:rPr>
        <w:t>, 2023.</w:t>
      </w:r>
    </w:p>
    <w:p w14:paraId="052C48E7" w14:textId="77777777" w:rsidR="00E77467" w:rsidRPr="0006683F" w:rsidRDefault="0006683F" w:rsidP="0006683F">
      <w:pPr>
        <w:numPr>
          <w:ilvl w:val="0"/>
          <w:numId w:val="1"/>
        </w:numPr>
        <w:spacing w:after="14" w:line="235" w:lineRule="auto"/>
        <w:ind w:right="-15" w:hanging="365"/>
        <w:rPr>
          <w:szCs w:val="20"/>
        </w:rPr>
      </w:pPr>
      <w:r w:rsidRPr="0006683F">
        <w:rPr>
          <w:szCs w:val="20"/>
        </w:rPr>
        <w:t xml:space="preserve">M. Grinberg, “Flask web development with python tutorial,” </w:t>
      </w:r>
      <w:hyperlink r:id="rId11">
        <w:r w:rsidRPr="0006683F">
          <w:rPr>
            <w:szCs w:val="20"/>
          </w:rPr>
          <w:t xml:space="preserve">https://blog. </w:t>
        </w:r>
      </w:hyperlink>
      <w:hyperlink r:id="rId12">
        <w:r w:rsidRPr="0006683F">
          <w:rPr>
            <w:szCs w:val="20"/>
          </w:rPr>
          <w:t xml:space="preserve">miguelgrinberg.com/post/the-flask-mega-tutorial-part-i-hello-world, </w:t>
        </w:r>
      </w:hyperlink>
      <w:r w:rsidRPr="0006683F">
        <w:rPr>
          <w:szCs w:val="20"/>
        </w:rPr>
        <w:t>2018, accessed: May 11, 2023.</w:t>
      </w:r>
    </w:p>
    <w:p w14:paraId="0EF57773" w14:textId="77777777" w:rsidR="00E77467" w:rsidRPr="0006683F" w:rsidRDefault="0006683F" w:rsidP="0006683F">
      <w:pPr>
        <w:numPr>
          <w:ilvl w:val="0"/>
          <w:numId w:val="1"/>
        </w:numPr>
        <w:spacing w:after="14" w:line="235" w:lineRule="auto"/>
        <w:ind w:right="-15" w:hanging="365"/>
        <w:rPr>
          <w:szCs w:val="20"/>
        </w:rPr>
      </w:pPr>
      <w:r w:rsidRPr="0006683F">
        <w:rPr>
          <w:szCs w:val="20"/>
        </w:rPr>
        <w:t xml:space="preserve">R. Iqbal, H. M. Hakim, and A. Hakim, “Mango variety and grading dataset,” </w:t>
      </w:r>
      <w:r w:rsidRPr="0006683F">
        <w:rPr>
          <w:i/>
          <w:szCs w:val="20"/>
        </w:rPr>
        <w:t>Mendeley Data</w:t>
      </w:r>
      <w:r w:rsidRPr="0006683F">
        <w:rPr>
          <w:szCs w:val="20"/>
        </w:rPr>
        <w:t>, vol. V1, 2021.</w:t>
      </w:r>
    </w:p>
    <w:sectPr w:rsidR="00E77467" w:rsidRPr="0006683F">
      <w:type w:val="continuous"/>
      <w:pgSz w:w="12240" w:h="15840"/>
      <w:pgMar w:top="943" w:right="979" w:bottom="1468" w:left="979" w:header="720" w:footer="720" w:gutter="0"/>
      <w:cols w:num="2" w:space="23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661A36"/>
    <w:multiLevelType w:val="hybridMultilevel"/>
    <w:tmpl w:val="77FC93D0"/>
    <w:lvl w:ilvl="0" w:tplc="19868B80">
      <w:start w:val="1"/>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231C3D26">
      <w:start w:val="1"/>
      <w:numFmt w:val="lowerLetter"/>
      <w:lvlText w:val="%2"/>
      <w:lvlJc w:val="left"/>
      <w:pPr>
        <w:ind w:left="110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29D40442">
      <w:start w:val="1"/>
      <w:numFmt w:val="lowerRoman"/>
      <w:lvlText w:val="%3"/>
      <w:lvlJc w:val="left"/>
      <w:pPr>
        <w:ind w:left="182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BE00ABC0">
      <w:start w:val="1"/>
      <w:numFmt w:val="decimal"/>
      <w:lvlText w:val="%4"/>
      <w:lvlJc w:val="left"/>
      <w:pPr>
        <w:ind w:left="254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821AB9BA">
      <w:start w:val="1"/>
      <w:numFmt w:val="lowerLetter"/>
      <w:lvlText w:val="%5"/>
      <w:lvlJc w:val="left"/>
      <w:pPr>
        <w:ind w:left="326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BC36160E">
      <w:start w:val="1"/>
      <w:numFmt w:val="lowerRoman"/>
      <w:lvlText w:val="%6"/>
      <w:lvlJc w:val="left"/>
      <w:pPr>
        <w:ind w:left="398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7772E252">
      <w:start w:val="1"/>
      <w:numFmt w:val="decimal"/>
      <w:lvlText w:val="%7"/>
      <w:lvlJc w:val="left"/>
      <w:pPr>
        <w:ind w:left="470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E7AC430A">
      <w:start w:val="1"/>
      <w:numFmt w:val="lowerLetter"/>
      <w:lvlText w:val="%8"/>
      <w:lvlJc w:val="left"/>
      <w:pPr>
        <w:ind w:left="542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4044EFE2">
      <w:start w:val="1"/>
      <w:numFmt w:val="lowerRoman"/>
      <w:lvlText w:val="%9"/>
      <w:lvlJc w:val="left"/>
      <w:pPr>
        <w:ind w:left="614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69095C1E"/>
    <w:multiLevelType w:val="hybridMultilevel"/>
    <w:tmpl w:val="6D0E40F8"/>
    <w:lvl w:ilvl="0" w:tplc="0409000F">
      <w:start w:val="1"/>
      <w:numFmt w:val="decimal"/>
      <w:lvlText w:val="%1."/>
      <w:lvlJc w:val="left"/>
      <w:pPr>
        <w:ind w:left="894" w:hanging="360"/>
      </w:pPr>
    </w:lvl>
    <w:lvl w:ilvl="1" w:tplc="04090019" w:tentative="1">
      <w:start w:val="1"/>
      <w:numFmt w:val="lowerLetter"/>
      <w:lvlText w:val="%2."/>
      <w:lvlJc w:val="left"/>
      <w:pPr>
        <w:ind w:left="1614" w:hanging="360"/>
      </w:pPr>
    </w:lvl>
    <w:lvl w:ilvl="2" w:tplc="0409001B" w:tentative="1">
      <w:start w:val="1"/>
      <w:numFmt w:val="lowerRoman"/>
      <w:lvlText w:val="%3."/>
      <w:lvlJc w:val="right"/>
      <w:pPr>
        <w:ind w:left="2334" w:hanging="180"/>
      </w:pPr>
    </w:lvl>
    <w:lvl w:ilvl="3" w:tplc="0409000F" w:tentative="1">
      <w:start w:val="1"/>
      <w:numFmt w:val="decimal"/>
      <w:lvlText w:val="%4."/>
      <w:lvlJc w:val="left"/>
      <w:pPr>
        <w:ind w:left="3054" w:hanging="360"/>
      </w:pPr>
    </w:lvl>
    <w:lvl w:ilvl="4" w:tplc="04090019" w:tentative="1">
      <w:start w:val="1"/>
      <w:numFmt w:val="lowerLetter"/>
      <w:lvlText w:val="%5."/>
      <w:lvlJc w:val="left"/>
      <w:pPr>
        <w:ind w:left="3774" w:hanging="360"/>
      </w:pPr>
    </w:lvl>
    <w:lvl w:ilvl="5" w:tplc="0409001B" w:tentative="1">
      <w:start w:val="1"/>
      <w:numFmt w:val="lowerRoman"/>
      <w:lvlText w:val="%6."/>
      <w:lvlJc w:val="right"/>
      <w:pPr>
        <w:ind w:left="4494" w:hanging="180"/>
      </w:pPr>
    </w:lvl>
    <w:lvl w:ilvl="6" w:tplc="0409000F" w:tentative="1">
      <w:start w:val="1"/>
      <w:numFmt w:val="decimal"/>
      <w:lvlText w:val="%7."/>
      <w:lvlJc w:val="left"/>
      <w:pPr>
        <w:ind w:left="5214" w:hanging="360"/>
      </w:pPr>
    </w:lvl>
    <w:lvl w:ilvl="7" w:tplc="04090019" w:tentative="1">
      <w:start w:val="1"/>
      <w:numFmt w:val="lowerLetter"/>
      <w:lvlText w:val="%8."/>
      <w:lvlJc w:val="left"/>
      <w:pPr>
        <w:ind w:left="5934" w:hanging="360"/>
      </w:pPr>
    </w:lvl>
    <w:lvl w:ilvl="8" w:tplc="0409001B" w:tentative="1">
      <w:start w:val="1"/>
      <w:numFmt w:val="lowerRoman"/>
      <w:lvlText w:val="%9."/>
      <w:lvlJc w:val="right"/>
      <w:pPr>
        <w:ind w:left="6654" w:hanging="180"/>
      </w:pPr>
    </w:lvl>
  </w:abstractNum>
  <w:abstractNum w:abstractNumId="2" w15:restartNumberingAfterBreak="0">
    <w:nsid w:val="7AE32C66"/>
    <w:multiLevelType w:val="hybridMultilevel"/>
    <w:tmpl w:val="1466EE90"/>
    <w:lvl w:ilvl="0" w:tplc="A4F85B70">
      <w:start w:val="1"/>
      <w:numFmt w:val="upperRoman"/>
      <w:pStyle w:val="Heading1"/>
      <w:lvlText w:val="%1."/>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7B4234C">
      <w:start w:val="1"/>
      <w:numFmt w:val="lowerLetter"/>
      <w:lvlText w:val="%2"/>
      <w:lvlJc w:val="left"/>
      <w:pPr>
        <w:ind w:left="28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B84E9B6">
      <w:start w:val="1"/>
      <w:numFmt w:val="lowerRoman"/>
      <w:lvlText w:val="%3"/>
      <w:lvlJc w:val="left"/>
      <w:pPr>
        <w:ind w:left="3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F54443A">
      <w:start w:val="1"/>
      <w:numFmt w:val="decimal"/>
      <w:lvlText w:val="%4"/>
      <w:lvlJc w:val="left"/>
      <w:pPr>
        <w:ind w:left="4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4509ABE">
      <w:start w:val="1"/>
      <w:numFmt w:val="lowerLetter"/>
      <w:lvlText w:val="%5"/>
      <w:lvlJc w:val="left"/>
      <w:pPr>
        <w:ind w:left="5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96A5D36">
      <w:start w:val="1"/>
      <w:numFmt w:val="lowerRoman"/>
      <w:lvlText w:val="%6"/>
      <w:lvlJc w:val="left"/>
      <w:pPr>
        <w:ind w:left="5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7EC16B2">
      <w:start w:val="1"/>
      <w:numFmt w:val="decimal"/>
      <w:lvlText w:val="%7"/>
      <w:lvlJc w:val="left"/>
      <w:pPr>
        <w:ind w:left="6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D300774">
      <w:start w:val="1"/>
      <w:numFmt w:val="lowerLetter"/>
      <w:lvlText w:val="%8"/>
      <w:lvlJc w:val="left"/>
      <w:pPr>
        <w:ind w:left="7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328909E">
      <w:start w:val="1"/>
      <w:numFmt w:val="lowerRoman"/>
      <w:lvlText w:val="%9"/>
      <w:lvlJc w:val="left"/>
      <w:pPr>
        <w:ind w:left="7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549762077">
    <w:abstractNumId w:val="0"/>
  </w:num>
  <w:num w:numId="2" w16cid:durableId="903414030">
    <w:abstractNumId w:val="2"/>
  </w:num>
  <w:num w:numId="3" w16cid:durableId="13177583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7467"/>
    <w:rsid w:val="0006683F"/>
    <w:rsid w:val="00255EFA"/>
    <w:rsid w:val="002A6CF7"/>
    <w:rsid w:val="003B00DC"/>
    <w:rsid w:val="004D4B8C"/>
    <w:rsid w:val="006F7A04"/>
    <w:rsid w:val="007176E6"/>
    <w:rsid w:val="00761DF2"/>
    <w:rsid w:val="0096227E"/>
    <w:rsid w:val="00A05385"/>
    <w:rsid w:val="00B95B30"/>
    <w:rsid w:val="00E77467"/>
    <w:rsid w:val="00EC4D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5437A"/>
  <w15:docId w15:val="{AB6F6053-8932-46B7-AB25-813254164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DF2"/>
    <w:pPr>
      <w:spacing w:after="3" w:line="248" w:lineRule="auto"/>
      <w:ind w:firstLine="189"/>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2"/>
      </w:numPr>
      <w:spacing w:after="0" w:line="265" w:lineRule="auto"/>
      <w:ind w:left="10" w:hanging="10"/>
      <w:jc w:val="center"/>
      <w:outlineLvl w:val="0"/>
    </w:pPr>
    <w:rPr>
      <w:rFonts w:ascii="Calibri" w:eastAsia="Calibri" w:hAnsi="Calibri" w:cs="Calibri"/>
      <w:color w:val="000000"/>
      <w:sz w:val="16"/>
    </w:rPr>
  </w:style>
  <w:style w:type="paragraph" w:styleId="Heading3">
    <w:name w:val="heading 3"/>
    <w:basedOn w:val="Normal"/>
    <w:next w:val="Normal"/>
    <w:link w:val="Heading3Char"/>
    <w:uiPriority w:val="9"/>
    <w:semiHidden/>
    <w:unhideWhenUsed/>
    <w:qFormat/>
    <w:rsid w:val="00B95B30"/>
    <w:pPr>
      <w:keepNext/>
      <w:keepLines/>
      <w:spacing w:before="40" w:after="0"/>
      <w:outlineLvl w:val="2"/>
    </w:pPr>
    <w:rPr>
      <w:rFonts w:asciiTheme="majorHAnsi" w:eastAsiaTheme="majorEastAsia" w:hAnsiTheme="majorHAnsi" w:cstheme="majorBidi"/>
      <w:color w:val="0A2F40"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libri" w:eastAsia="Calibri" w:hAnsi="Calibri" w:cs="Calibri"/>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3B00DC"/>
    <w:rPr>
      <w:rFonts w:ascii="Times New Roman" w:hAnsi="Times New Roman" w:cs="Times New Roman"/>
      <w:sz w:val="24"/>
    </w:rPr>
  </w:style>
  <w:style w:type="character" w:customStyle="1" w:styleId="Heading3Char">
    <w:name w:val="Heading 3 Char"/>
    <w:basedOn w:val="DefaultParagraphFont"/>
    <w:link w:val="Heading3"/>
    <w:uiPriority w:val="9"/>
    <w:semiHidden/>
    <w:rsid w:val="00B95B30"/>
    <w:rPr>
      <w:rFonts w:asciiTheme="majorHAnsi" w:eastAsiaTheme="majorEastAsia" w:hAnsiTheme="majorHAnsi" w:cstheme="majorBidi"/>
      <w:color w:val="0A2F40" w:themeColor="accent1" w:themeShade="7F"/>
    </w:rPr>
  </w:style>
  <w:style w:type="character" w:styleId="Hyperlink">
    <w:name w:val="Hyperlink"/>
    <w:basedOn w:val="DefaultParagraphFont"/>
    <w:uiPriority w:val="99"/>
    <w:unhideWhenUsed/>
    <w:rsid w:val="0096227E"/>
    <w:rPr>
      <w:color w:val="467886" w:themeColor="hyperlink"/>
      <w:u w:val="single"/>
    </w:rPr>
  </w:style>
  <w:style w:type="character" w:styleId="UnresolvedMention">
    <w:name w:val="Unresolved Mention"/>
    <w:basedOn w:val="DefaultParagraphFont"/>
    <w:uiPriority w:val="99"/>
    <w:semiHidden/>
    <w:unhideWhenUsed/>
    <w:rsid w:val="009622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9624098">
      <w:bodyDiv w:val="1"/>
      <w:marLeft w:val="0"/>
      <w:marRight w:val="0"/>
      <w:marTop w:val="0"/>
      <w:marBottom w:val="0"/>
      <w:divBdr>
        <w:top w:val="none" w:sz="0" w:space="0" w:color="auto"/>
        <w:left w:val="none" w:sz="0" w:space="0" w:color="auto"/>
        <w:bottom w:val="none" w:sz="0" w:space="0" w:color="auto"/>
        <w:right w:val="none" w:sz="0" w:space="0" w:color="auto"/>
      </w:divBdr>
    </w:div>
    <w:div w:id="939027576">
      <w:bodyDiv w:val="1"/>
      <w:marLeft w:val="0"/>
      <w:marRight w:val="0"/>
      <w:marTop w:val="0"/>
      <w:marBottom w:val="0"/>
      <w:divBdr>
        <w:top w:val="none" w:sz="0" w:space="0" w:color="auto"/>
        <w:left w:val="none" w:sz="0" w:space="0" w:color="auto"/>
        <w:bottom w:val="none" w:sz="0" w:space="0" w:color="auto"/>
        <w:right w:val="none" w:sz="0" w:space="0" w:color="auto"/>
      </w:divBdr>
    </w:div>
    <w:div w:id="949825598">
      <w:bodyDiv w:val="1"/>
      <w:marLeft w:val="0"/>
      <w:marRight w:val="0"/>
      <w:marTop w:val="0"/>
      <w:marBottom w:val="0"/>
      <w:divBdr>
        <w:top w:val="none" w:sz="0" w:space="0" w:color="auto"/>
        <w:left w:val="none" w:sz="0" w:space="0" w:color="auto"/>
        <w:bottom w:val="none" w:sz="0" w:space="0" w:color="auto"/>
        <w:right w:val="none" w:sz="0" w:space="0" w:color="auto"/>
      </w:divBdr>
    </w:div>
    <w:div w:id="1048725688">
      <w:bodyDiv w:val="1"/>
      <w:marLeft w:val="0"/>
      <w:marRight w:val="0"/>
      <w:marTop w:val="0"/>
      <w:marBottom w:val="0"/>
      <w:divBdr>
        <w:top w:val="none" w:sz="0" w:space="0" w:color="auto"/>
        <w:left w:val="none" w:sz="0" w:space="0" w:color="auto"/>
        <w:bottom w:val="none" w:sz="0" w:space="0" w:color="auto"/>
        <w:right w:val="none" w:sz="0" w:space="0" w:color="auto"/>
      </w:divBdr>
    </w:div>
    <w:div w:id="1241602991">
      <w:bodyDiv w:val="1"/>
      <w:marLeft w:val="0"/>
      <w:marRight w:val="0"/>
      <w:marTop w:val="0"/>
      <w:marBottom w:val="0"/>
      <w:divBdr>
        <w:top w:val="none" w:sz="0" w:space="0" w:color="auto"/>
        <w:left w:val="none" w:sz="0" w:space="0" w:color="auto"/>
        <w:bottom w:val="none" w:sz="0" w:space="0" w:color="auto"/>
        <w:right w:val="none" w:sz="0" w:space="0" w:color="auto"/>
      </w:divBdr>
    </w:div>
    <w:div w:id="1247299486">
      <w:bodyDiv w:val="1"/>
      <w:marLeft w:val="0"/>
      <w:marRight w:val="0"/>
      <w:marTop w:val="0"/>
      <w:marBottom w:val="0"/>
      <w:divBdr>
        <w:top w:val="none" w:sz="0" w:space="0" w:color="auto"/>
        <w:left w:val="none" w:sz="0" w:space="0" w:color="auto"/>
        <w:bottom w:val="none" w:sz="0" w:space="0" w:color="auto"/>
        <w:right w:val="none" w:sz="0" w:space="0" w:color="auto"/>
      </w:divBdr>
    </w:div>
    <w:div w:id="1339579556">
      <w:bodyDiv w:val="1"/>
      <w:marLeft w:val="0"/>
      <w:marRight w:val="0"/>
      <w:marTop w:val="0"/>
      <w:marBottom w:val="0"/>
      <w:divBdr>
        <w:top w:val="none" w:sz="0" w:space="0" w:color="auto"/>
        <w:left w:val="none" w:sz="0" w:space="0" w:color="auto"/>
        <w:bottom w:val="none" w:sz="0" w:space="0" w:color="auto"/>
        <w:right w:val="none" w:sz="0" w:space="0" w:color="auto"/>
      </w:divBdr>
    </w:div>
    <w:div w:id="19259965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hyperlink" Target="https://blog.miguelgrinberg.com/post/the-flask-mega-tutorial-part-i-hello-world"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blog.miguelgrinberg.com/post/the-flask-mega-tutorial-part-i-hello-world" TargetMode="External"/><Relationship Id="rId5" Type="http://schemas.openxmlformats.org/officeDocument/2006/relationships/hyperlink" Target="mailto:u2022622@giki.edu.pk"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TotalTime>
  <Pages>7</Pages>
  <Words>3549</Words>
  <Characters>20233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Wardah Haya</dc:creator>
  <cp:keywords/>
  <cp:lastModifiedBy>abdullah pervez</cp:lastModifiedBy>
  <cp:revision>3</cp:revision>
  <dcterms:created xsi:type="dcterms:W3CDTF">2024-12-21T17:47:00Z</dcterms:created>
  <dcterms:modified xsi:type="dcterms:W3CDTF">2024-12-21T18:17:00Z</dcterms:modified>
</cp:coreProperties>
</file>