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C4B82" w14:textId="125E6237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2807">
        <w:rPr>
          <w:rFonts w:ascii="Times New Roman" w:hAnsi="Times New Roman" w:cs="Times New Roman"/>
          <w:b/>
          <w:bCs/>
          <w:sz w:val="28"/>
          <w:szCs w:val="28"/>
        </w:rPr>
        <w:t>XIII. Требования охраны труда при эксплуатации ленточных конвейеров</w:t>
      </w:r>
    </w:p>
    <w:p w14:paraId="7B2625FC" w14:textId="49EA9E0A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145. Организация работы ленточных конвейеров должна исключать их завалы транспортируемым материалом при пуске, остановке или в аварийной ситуации.</w:t>
      </w:r>
    </w:p>
    <w:p w14:paraId="77836184" w14:textId="79E63DEE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146. На ленточных конвейерах длиной более 15 м для предотвращения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2807">
        <w:rPr>
          <w:rFonts w:ascii="Times New Roman" w:hAnsi="Times New Roman" w:cs="Times New Roman"/>
          <w:sz w:val="28"/>
          <w:szCs w:val="28"/>
        </w:rPr>
        <w:t>боковых смещений конвейерной ленты должны быть установлены направляющие и центрирующие устройства.</w:t>
      </w:r>
    </w:p>
    <w:p w14:paraId="06029D2C" w14:textId="6826FAC8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147. Электрический привод ленточного конвейера должен обеспечивать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2807">
        <w:rPr>
          <w:rFonts w:ascii="Times New Roman" w:hAnsi="Times New Roman" w:cs="Times New Roman"/>
          <w:sz w:val="28"/>
          <w:szCs w:val="28"/>
        </w:rPr>
        <w:t>плавный пуск конвейера при полной нагрузке.</w:t>
      </w:r>
    </w:p>
    <w:p w14:paraId="14F17ECC" w14:textId="2B7FCD1F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Максимальная скорость движения конвейерной ленты при ручной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807">
        <w:rPr>
          <w:rFonts w:ascii="Times New Roman" w:hAnsi="Times New Roman" w:cs="Times New Roman"/>
          <w:sz w:val="28"/>
          <w:szCs w:val="28"/>
        </w:rPr>
        <w:t>грузоразборке</w:t>
      </w:r>
      <w:proofErr w:type="spellEnd"/>
      <w:r w:rsidRPr="00C92807">
        <w:rPr>
          <w:rFonts w:ascii="Times New Roman" w:hAnsi="Times New Roman" w:cs="Times New Roman"/>
          <w:sz w:val="28"/>
          <w:szCs w:val="28"/>
        </w:rPr>
        <w:t xml:space="preserve"> устанавливается локальным нормативным актом работодателя с учетом массы и габаритов наибольшего груза.</w:t>
      </w:r>
    </w:p>
    <w:p w14:paraId="228D78BF" w14:textId="3A6FA638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148. Ленточные конвейеры должны быть оборудованы:</w:t>
      </w:r>
    </w:p>
    <w:p w14:paraId="3791C03D" w14:textId="68488AD5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1) устройствами, исключающими падение с них транспортируемого груза;</w:t>
      </w:r>
    </w:p>
    <w:p w14:paraId="337D65B2" w14:textId="4202FB13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2) устройствами скребкового или щеточного типа для очистки конвейерной ленты при транспортировании сыпучих материалов;</w:t>
      </w:r>
    </w:p>
    <w:p w14:paraId="32BB5DA8" w14:textId="0766DEBF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3) устройствами для автоматической очистки холостой ветви ленты от налипающего транспортируемого материала. Ручная очистка допускается при неработающем остановленном конвейере.</w:t>
      </w:r>
    </w:p>
    <w:p w14:paraId="274E7F34" w14:textId="107C0CDF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149. Ленточные конвейеры, предназначенные для эксплуатации на открытых площадках, должны быть оборудованы защитными устройствами, предотвращающими сброс ветром конвейерной ленты или транспортируемого груза. Данное требование не распространяется на участки трассы конвейеров с передвижными погрузочными и разгрузочными устройствами.</w:t>
      </w:r>
    </w:p>
    <w:p w14:paraId="12B2EAA0" w14:textId="0206856E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150. Ленточные конвейеры для транспортировки материалов, выделяющих вредные вещества, должны оборудоваться укрытиями, присоединенными к вытяжной вентиляционной системе.</w:t>
      </w:r>
    </w:p>
    <w:p w14:paraId="481ACDAE" w14:textId="4F398C33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151. При подаче груза сбрасывающими устройствами в бункеры, расположенные непосредственно под ленточным конвейером, люки бункеров должны быть ограждены стандартными перилами и напольными бордюрами или закрыты решетками с размером ячеек, пропускающим только груз.</w:t>
      </w:r>
    </w:p>
    <w:p w14:paraId="1AA7BCAC" w14:textId="6DC4660E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152. В местах загрузки ленточных конвейеров, транспортирующих кусковые грузы, должны устанавливаться отбойные щитки, исключающие падение кусков груза с конвейерной ленты.</w:t>
      </w:r>
    </w:p>
    <w:p w14:paraId="354A03EB" w14:textId="228C1CA7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153. Концевые участки ленточного конвейера (привод, натяжные устройства), устройства для очистки конвейерной ленты должны быть оборудованы съемными ограждениями, сблокированными с приводом конвейера.</w:t>
      </w:r>
    </w:p>
    <w:p w14:paraId="579AE352" w14:textId="7433E5FE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lastRenderedPageBreak/>
        <w:t>При необходимости осмотра узлов конвейера в процессе транспортирования грузов ограждения изготавливаются сетчатыми.</w:t>
      </w:r>
    </w:p>
    <w:p w14:paraId="2FEACA4C" w14:textId="060B2B60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154. Приводные, натяжные, отклоняющие барабаны, натяжные устройства ленточных конвейеров должны закрываться ограждениями, исключающими доступ к ним.</w:t>
      </w:r>
    </w:p>
    <w:p w14:paraId="35A0710A" w14:textId="758BBD24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 xml:space="preserve">155. Набегающие на приводные, натяжные, отклоняющие барабаны участки конвейерной ленты на расстоянии не менее 2,5 м от линии касания ленты с барабаном должны закрываться сверху и с обеих сторон ограждениями, исключающими доступ в эти полости при ручной уборке </w:t>
      </w:r>
      <w:proofErr w:type="spellStart"/>
      <w:r w:rsidRPr="00C92807">
        <w:rPr>
          <w:rFonts w:ascii="Times New Roman" w:hAnsi="Times New Roman" w:cs="Times New Roman"/>
          <w:sz w:val="28"/>
          <w:szCs w:val="28"/>
        </w:rPr>
        <w:t>просыпи</w:t>
      </w:r>
      <w:proofErr w:type="spellEnd"/>
      <w:r w:rsidRPr="00C92807">
        <w:rPr>
          <w:rFonts w:ascii="Times New Roman" w:hAnsi="Times New Roman" w:cs="Times New Roman"/>
          <w:sz w:val="28"/>
          <w:szCs w:val="28"/>
        </w:rPr>
        <w:t>.</w:t>
      </w:r>
    </w:p>
    <w:p w14:paraId="6E473DBF" w14:textId="0CE401EC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156. Опорные ролики рабочей и холостой ветвей конвейерной ленты в зоне рабочих мест, ременные и другие передачи, шкивы, муфты и другие движущиеся части конвейера, расположенные на высоте менее 2,5 м от пола, к которым возможен доступ работников, должны быть ограждены.</w:t>
      </w:r>
    </w:p>
    <w:p w14:paraId="567B2A1F" w14:textId="222A6752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157. Ограждение натяжной станции, расположенной в головной части ленточного конвейера, должно быть двусторонним по всей длине.</w:t>
      </w:r>
    </w:p>
    <w:p w14:paraId="3454F01C" w14:textId="4FCA6B30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158. Стыки конвейерных лент должны быть гладкими. Сращивание лент должно выполняться методом вулканизации или сшивкой сыромятными ремешками.</w:t>
      </w:r>
    </w:p>
    <w:p w14:paraId="51F00765" w14:textId="237EE555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Запрещается сращивание конвейерных лент и приводных ремней с использованием болтов, скоб и других металлических крепежных элементов.</w:t>
      </w:r>
    </w:p>
    <w:p w14:paraId="5E1AEC2C" w14:textId="5630C000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159. Устройства аварийной остановки ленточного конвейера должны размещаться с интервалами не более 8,0 м вдоль конвейера со стороны прохода или должны иметь прочный трос, проходящий по всей длине конвейера и связанный с устройством аварийного отключения конвейера так, чтобы нажатие на трос в любом направлении останавливало конвейер.</w:t>
      </w:r>
    </w:p>
    <w:p w14:paraId="2F64098B" w14:textId="27429CD7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160. Перед пуском ленточного конвейера должны быть проверены:</w:t>
      </w:r>
    </w:p>
    <w:p w14:paraId="3A8E3C1E" w14:textId="4187999B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1) состояние транспортерной ленты и ее стыков;</w:t>
      </w:r>
    </w:p>
    <w:p w14:paraId="41FB29CB" w14:textId="0A1C9D50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2) исправность звуковой и световой сигнализации;</w:t>
      </w:r>
    </w:p>
    <w:p w14:paraId="35A62FCA" w14:textId="06CBBCEA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3) исправность сигнализирующих датчиков, блокировок;</w:t>
      </w:r>
    </w:p>
    <w:p w14:paraId="410ECBD0" w14:textId="511B0EFC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4) наличие и работоспособность противопожарной защиты конвейера (для пожароопасных условий работы);</w:t>
      </w:r>
    </w:p>
    <w:p w14:paraId="75749632" w14:textId="161AB94F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5) надежность работы устройств аварийной остановки конвейера;</w:t>
      </w:r>
    </w:p>
    <w:p w14:paraId="2E9D1585" w14:textId="1A43C46C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6) правильность натяжения конвейерной ленты;</w:t>
      </w:r>
    </w:p>
    <w:p w14:paraId="11148E9C" w14:textId="34D329F8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7) наличие и исправность роликов;</w:t>
      </w:r>
    </w:p>
    <w:p w14:paraId="5D0D83B9" w14:textId="23FDD48E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8) наличие защитного заземления электрооборудования, брони кабелей, рамы конвейера;</w:t>
      </w:r>
    </w:p>
    <w:p w14:paraId="44A90344" w14:textId="5BD00DAC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lastRenderedPageBreak/>
        <w:t>9) наличие и надежность ограждений приводных, натяжных и концевых барабанов.</w:t>
      </w:r>
    </w:p>
    <w:p w14:paraId="490698C4" w14:textId="57A96144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 xml:space="preserve">Запрещается пускать в работу ленточный конвейер при захламленности и </w:t>
      </w:r>
      <w:proofErr w:type="spellStart"/>
      <w:r w:rsidRPr="00C92807">
        <w:rPr>
          <w:rFonts w:ascii="Times New Roman" w:hAnsi="Times New Roman" w:cs="Times New Roman"/>
          <w:sz w:val="28"/>
          <w:szCs w:val="28"/>
        </w:rPr>
        <w:t>загроможденности</w:t>
      </w:r>
      <w:proofErr w:type="spellEnd"/>
      <w:r w:rsidRPr="00C92807">
        <w:rPr>
          <w:rFonts w:ascii="Times New Roman" w:hAnsi="Times New Roman" w:cs="Times New Roman"/>
          <w:sz w:val="28"/>
          <w:szCs w:val="28"/>
        </w:rPr>
        <w:t xml:space="preserve"> проходов.</w:t>
      </w:r>
    </w:p>
    <w:p w14:paraId="59D62974" w14:textId="1805491E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161. Пуск ленточного конвейера следует производить без нагрузки, остановку - после схода с него груза.</w:t>
      </w:r>
    </w:p>
    <w:p w14:paraId="2E247150" w14:textId="1DD2CE74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162. Ленточный конвейер должен быть немедленно остановлен при:</w:t>
      </w:r>
    </w:p>
    <w:p w14:paraId="142E04A7" w14:textId="3B4707B7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1) пробуксовке конвейерной ленты на приводных барабанах;</w:t>
      </w:r>
    </w:p>
    <w:p w14:paraId="60A2DA27" w14:textId="2EFFCD93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2) появлении запаха гари, дыма, пламени;</w:t>
      </w:r>
    </w:p>
    <w:p w14:paraId="798B8174" w14:textId="267E4EEE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3) ослаблении натяжения конвейерной ленты сверх допустимого;</w:t>
      </w:r>
    </w:p>
    <w:p w14:paraId="22F94A34" w14:textId="56A6C1B9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 xml:space="preserve">4) сбегании конвейерной ленты на </w:t>
      </w:r>
      <w:proofErr w:type="spellStart"/>
      <w:r w:rsidRPr="00C92807">
        <w:rPr>
          <w:rFonts w:ascii="Times New Roman" w:hAnsi="Times New Roman" w:cs="Times New Roman"/>
          <w:sz w:val="28"/>
          <w:szCs w:val="28"/>
        </w:rPr>
        <w:t>роликоопорах</w:t>
      </w:r>
      <w:proofErr w:type="spellEnd"/>
      <w:r w:rsidRPr="00C92807">
        <w:rPr>
          <w:rFonts w:ascii="Times New Roman" w:hAnsi="Times New Roman" w:cs="Times New Roman"/>
          <w:sz w:val="28"/>
          <w:szCs w:val="28"/>
        </w:rPr>
        <w:t xml:space="preserve"> или барабанах до касания ею неподвижных частей конвейера и других предметов;</w:t>
      </w:r>
    </w:p>
    <w:p w14:paraId="371E9F79" w14:textId="5662B810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5) неисправности защиты, блокировок, средств экстренной остановки конвейера;</w:t>
      </w:r>
    </w:p>
    <w:p w14:paraId="0F144CB4" w14:textId="243C2032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6) отсутствии или неисправности ограждающих устройств;</w:t>
      </w:r>
    </w:p>
    <w:p w14:paraId="631FBED6" w14:textId="31ABE499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7) неисправности болтовых соединений;</w:t>
      </w:r>
    </w:p>
    <w:p w14:paraId="2CEFD720" w14:textId="2A6D9188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8) ненормальном стуке и повышенном уровне шума в редукторе привода;</w:t>
      </w:r>
    </w:p>
    <w:p w14:paraId="521066E7" w14:textId="4874E0FA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9) забивке перегрузочного узла транспортируемым материалом;</w:t>
      </w:r>
    </w:p>
    <w:p w14:paraId="2B2EF5ED" w14:textId="46E7B71A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10) отсутствии двух и более роликов на смежных опорах;</w:t>
      </w:r>
    </w:p>
    <w:p w14:paraId="0533872D" w14:textId="426849F2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11) повреждениях конвейерной ленты и ее стыкового соединения, создающих опасность аварии;</w:t>
      </w:r>
    </w:p>
    <w:p w14:paraId="2E30B02B" w14:textId="35E9992A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12) нарушении футеровки приводного и прижимного барабанов;</w:t>
      </w:r>
    </w:p>
    <w:p w14:paraId="53CBF6C8" w14:textId="5DA5A856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13) заклинивании барабанов.</w:t>
      </w:r>
    </w:p>
    <w:p w14:paraId="3EA2098D" w14:textId="3737E168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163. Во время работы ленточного конвейера запрещается:</w:t>
      </w:r>
    </w:p>
    <w:p w14:paraId="053A067D" w14:textId="4739E9BB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1) устранять перекос конвейерной ленты с использованием металлического прута, тр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C92807">
        <w:rPr>
          <w:rFonts w:ascii="Times New Roman" w:hAnsi="Times New Roman" w:cs="Times New Roman"/>
          <w:sz w:val="28"/>
          <w:szCs w:val="28"/>
        </w:rPr>
        <w:t>бы, палки, регулировать положения барабанов и роликовых опор;</w:t>
      </w:r>
    </w:p>
    <w:p w14:paraId="0D7FA465" w14:textId="13C88932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2) устранять пробуксовку конвейерной ленты с использованием подсыпки между лентой и барабаном канифоли, битума, песка, транспортируемого и другого материала;</w:t>
      </w:r>
    </w:p>
    <w:p w14:paraId="48DDB2AB" w14:textId="0F4409F9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3) смазывать подшипники и другие трущиеся детали;</w:t>
      </w:r>
    </w:p>
    <w:p w14:paraId="619EC361" w14:textId="403F61E2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4) допускать посторонних лиц к работающему конвейеру.</w:t>
      </w:r>
    </w:p>
    <w:p w14:paraId="5E7DD57C" w14:textId="5A9AFF6E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164. В случае внезапного прекращения подачи электроэнергии пусковые устройства электродвигателей и органы управления ленточных конвейеров должны быть немедленно переведены в положение "Стоп".</w:t>
      </w:r>
    </w:p>
    <w:p w14:paraId="26AC9315" w14:textId="0746011F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lastRenderedPageBreak/>
        <w:t>165. Передвижные ленточные конвейеры, если они не закрыты специальными кожухами, и ленточные конвейеры, установленные в производственных зданиях ниже уровня пола, должны быть ограждены по всей длине перилами высотой не менее 1,1 м с обшивкой по низу высотой не менее 0,15 м и дополнительной промежуточной ограждающей планкой на высоте 0,5 м.</w:t>
      </w:r>
    </w:p>
    <w:p w14:paraId="3D8D97CA" w14:textId="23A5B3CB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166. При перемещении передвижного ленточного конвейера работник, производящий эти перемещения, должен находиться сзади или впереди конвейера. При перемещении должны приниматься меры по исключению наезда конвейера на питающий электрический кабель.</w:t>
      </w:r>
    </w:p>
    <w:p w14:paraId="67815D0C" w14:textId="26EF28B2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167. Для предотвращения выпадения тяжелых грузов или сдувания легких сыпучих грузов с ленты передвижного ленточного конвейера следует устанавливать боковые ограничительные щитки высотой не менее 0,2 м.</w:t>
      </w:r>
    </w:p>
    <w:p w14:paraId="48AFA1E2" w14:textId="3FF9061D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168. Работа передвижного ленточного конвейера запрещается:</w:t>
      </w:r>
    </w:p>
    <w:p w14:paraId="46FE7D3D" w14:textId="4F6C4B05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1) при неисправной ходовой части;</w:t>
      </w:r>
    </w:p>
    <w:p w14:paraId="1744CEC8" w14:textId="0886D969" w:rsidR="00C92807" w:rsidRPr="00C92807" w:rsidRDefault="00C92807" w:rsidP="00C9280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92807">
        <w:rPr>
          <w:rFonts w:ascii="Times New Roman" w:hAnsi="Times New Roman" w:cs="Times New Roman"/>
          <w:sz w:val="28"/>
          <w:szCs w:val="28"/>
        </w:rPr>
        <w:t>2) при отсутствии ограничительного болта на подъемной раме;</w:t>
      </w:r>
    </w:p>
    <w:p w14:paraId="22A20754" w14:textId="51C0D3B0" w:rsidR="00634606" w:rsidRPr="00FB5F79" w:rsidRDefault="00C92807" w:rsidP="00C92807">
      <w:pPr>
        <w:spacing w:line="240" w:lineRule="auto"/>
      </w:pPr>
      <w:r w:rsidRPr="00C92807">
        <w:rPr>
          <w:rFonts w:ascii="Times New Roman" w:hAnsi="Times New Roman" w:cs="Times New Roman"/>
          <w:sz w:val="28"/>
          <w:szCs w:val="28"/>
        </w:rPr>
        <w:t>3) при нахождени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92807">
        <w:rPr>
          <w:rFonts w:ascii="Times New Roman" w:hAnsi="Times New Roman" w:cs="Times New Roman"/>
          <w:sz w:val="28"/>
          <w:szCs w:val="28"/>
        </w:rPr>
        <w:t xml:space="preserve"> работников под поднятой рамой.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227469"/>
    <w:rsid w:val="004139B4"/>
    <w:rsid w:val="00426185"/>
    <w:rsid w:val="00467A4A"/>
    <w:rsid w:val="0059457E"/>
    <w:rsid w:val="00634606"/>
    <w:rsid w:val="00812566"/>
    <w:rsid w:val="0096381F"/>
    <w:rsid w:val="00966ED1"/>
    <w:rsid w:val="00973F9A"/>
    <w:rsid w:val="00A83E80"/>
    <w:rsid w:val="00AC110E"/>
    <w:rsid w:val="00B03E2B"/>
    <w:rsid w:val="00B95A54"/>
    <w:rsid w:val="00C92807"/>
    <w:rsid w:val="00D737BF"/>
    <w:rsid w:val="00D855B2"/>
    <w:rsid w:val="00F33E16"/>
    <w:rsid w:val="00F8043D"/>
    <w:rsid w:val="00FB5F79"/>
    <w:rsid w:val="00FC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1058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2026-05-23T11:53:00Z</dcterms:created>
  <dcterms:modified xsi:type="dcterms:W3CDTF">2026-05-23T11:53:00Z</dcterms:modified>
</cp:coreProperties>
</file>