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82367" w14:textId="77777777" w:rsidR="002042BE" w:rsidRPr="002042BE" w:rsidRDefault="002042BE" w:rsidP="002042B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042BE">
        <w:rPr>
          <w:rFonts w:ascii="Times New Roman" w:hAnsi="Times New Roman" w:cs="Times New Roman"/>
          <w:b/>
          <w:bCs/>
          <w:sz w:val="28"/>
          <w:szCs w:val="28"/>
        </w:rPr>
        <w:t>XIV. Требования охраны труда при эксплуатации пластинчатых конвейеров</w:t>
      </w:r>
    </w:p>
    <w:p w14:paraId="127E27D8" w14:textId="466490F9" w:rsidR="002042BE" w:rsidRPr="002042BE" w:rsidRDefault="002042BE" w:rsidP="002042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042BE">
        <w:rPr>
          <w:rFonts w:ascii="Times New Roman" w:hAnsi="Times New Roman" w:cs="Times New Roman"/>
          <w:sz w:val="28"/>
          <w:szCs w:val="28"/>
        </w:rPr>
        <w:t>169. Пластинчатые конвейеры, установленные на уровне пола, должны быть ограждены перилами, за исключением зон загрузки.</w:t>
      </w:r>
    </w:p>
    <w:p w14:paraId="6DC26C81" w14:textId="6CA9BA7F" w:rsidR="002042BE" w:rsidRPr="002042BE" w:rsidRDefault="002042BE" w:rsidP="002042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042BE">
        <w:rPr>
          <w:rFonts w:ascii="Times New Roman" w:hAnsi="Times New Roman" w:cs="Times New Roman"/>
          <w:sz w:val="28"/>
          <w:szCs w:val="28"/>
        </w:rPr>
        <w:t>170. При работе пластинчатого конвейера необходимо следить:</w:t>
      </w:r>
    </w:p>
    <w:p w14:paraId="0ACF8D62" w14:textId="1DB98134" w:rsidR="002042BE" w:rsidRPr="002042BE" w:rsidRDefault="002042BE" w:rsidP="002042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042BE">
        <w:rPr>
          <w:rFonts w:ascii="Times New Roman" w:hAnsi="Times New Roman" w:cs="Times New Roman"/>
          <w:sz w:val="28"/>
          <w:szCs w:val="28"/>
        </w:rPr>
        <w:t>1) за состоянием пластин грузонесущего полотна, направляющих, ходовых роликов;</w:t>
      </w:r>
    </w:p>
    <w:p w14:paraId="6DDDB2CB" w14:textId="698E9365" w:rsidR="002042BE" w:rsidRPr="002042BE" w:rsidRDefault="002042BE" w:rsidP="002042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042BE">
        <w:rPr>
          <w:rFonts w:ascii="Times New Roman" w:hAnsi="Times New Roman" w:cs="Times New Roman"/>
          <w:sz w:val="28"/>
          <w:szCs w:val="28"/>
        </w:rPr>
        <w:t>2) за натяжением цепи (как при пуске, так и в режиме установившегося движения);</w:t>
      </w:r>
    </w:p>
    <w:p w14:paraId="2465F5BA" w14:textId="79B68162" w:rsidR="002042BE" w:rsidRPr="002042BE" w:rsidRDefault="002042BE" w:rsidP="002042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042BE">
        <w:rPr>
          <w:rFonts w:ascii="Times New Roman" w:hAnsi="Times New Roman" w:cs="Times New Roman"/>
          <w:sz w:val="28"/>
          <w:szCs w:val="28"/>
        </w:rPr>
        <w:t>3) за состоянием тормозных устройств, исправностью блокировок, средств защиты.</w:t>
      </w:r>
    </w:p>
    <w:p w14:paraId="2466D834" w14:textId="7CFFBB04" w:rsidR="002042BE" w:rsidRPr="002042BE" w:rsidRDefault="002042BE" w:rsidP="002042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042BE">
        <w:rPr>
          <w:rFonts w:ascii="Times New Roman" w:hAnsi="Times New Roman" w:cs="Times New Roman"/>
          <w:sz w:val="28"/>
          <w:szCs w:val="28"/>
        </w:rPr>
        <w:t xml:space="preserve">Осмотр конвейера должен проводиться </w:t>
      </w:r>
      <w:proofErr w:type="spellStart"/>
      <w:r w:rsidRPr="002042BE">
        <w:rPr>
          <w:rFonts w:ascii="Times New Roman" w:hAnsi="Times New Roman" w:cs="Times New Roman"/>
          <w:sz w:val="28"/>
          <w:szCs w:val="28"/>
        </w:rPr>
        <w:t>ежесменно</w:t>
      </w:r>
      <w:proofErr w:type="spellEnd"/>
      <w:r w:rsidRPr="002042BE">
        <w:rPr>
          <w:rFonts w:ascii="Times New Roman" w:hAnsi="Times New Roman" w:cs="Times New Roman"/>
          <w:sz w:val="28"/>
          <w:szCs w:val="28"/>
        </w:rPr>
        <w:t>.</w:t>
      </w:r>
    </w:p>
    <w:p w14:paraId="2B3B0EFD" w14:textId="633B8239" w:rsidR="002042BE" w:rsidRPr="002042BE" w:rsidRDefault="002042BE" w:rsidP="002042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042BE">
        <w:rPr>
          <w:rFonts w:ascii="Times New Roman" w:hAnsi="Times New Roman" w:cs="Times New Roman"/>
          <w:sz w:val="28"/>
          <w:szCs w:val="28"/>
        </w:rPr>
        <w:t>171. Основная опасность при работе пластинчатого конвейера исходит от зон возможного защемления между движущимися соседними пластинами, между пластинами и звездочками. Эти зоны должны быть ограждены.</w:t>
      </w:r>
    </w:p>
    <w:p w14:paraId="7F0A5168" w14:textId="4B42F846" w:rsidR="002042BE" w:rsidRPr="002042BE" w:rsidRDefault="002042BE" w:rsidP="002042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042BE">
        <w:rPr>
          <w:rFonts w:ascii="Times New Roman" w:hAnsi="Times New Roman" w:cs="Times New Roman"/>
          <w:sz w:val="28"/>
          <w:szCs w:val="28"/>
        </w:rPr>
        <w:t>172. Пластинчатые конвейеры, обслуживающие операции удаления литников и прибылей отливок должны быть оборудованы системами местной (локальной) вытяжной вентиляции.</w:t>
      </w:r>
    </w:p>
    <w:p w14:paraId="7CEFE26E" w14:textId="51EEA529" w:rsidR="002042BE" w:rsidRPr="002042BE" w:rsidRDefault="002042BE" w:rsidP="002042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042BE">
        <w:rPr>
          <w:rFonts w:ascii="Times New Roman" w:hAnsi="Times New Roman" w:cs="Times New Roman"/>
          <w:sz w:val="28"/>
          <w:szCs w:val="28"/>
        </w:rPr>
        <w:t>173. Пластинчатый конвейер должен быть немедленно остановлен в случае:</w:t>
      </w:r>
    </w:p>
    <w:p w14:paraId="25C8368E" w14:textId="5D383FA6" w:rsidR="002042BE" w:rsidRPr="002042BE" w:rsidRDefault="002042BE" w:rsidP="002042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042BE">
        <w:rPr>
          <w:rFonts w:ascii="Times New Roman" w:hAnsi="Times New Roman" w:cs="Times New Roman"/>
          <w:sz w:val="28"/>
          <w:szCs w:val="28"/>
        </w:rPr>
        <w:t>1) пробуксовки приводной цепи на звездочке привода;</w:t>
      </w:r>
    </w:p>
    <w:p w14:paraId="4920C54C" w14:textId="0DBE6BBF" w:rsidR="002042BE" w:rsidRPr="002042BE" w:rsidRDefault="002042BE" w:rsidP="002042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042BE">
        <w:rPr>
          <w:rFonts w:ascii="Times New Roman" w:hAnsi="Times New Roman" w:cs="Times New Roman"/>
          <w:sz w:val="28"/>
          <w:szCs w:val="28"/>
        </w:rPr>
        <w:t>2) ослабления натяжения приводной цепи;</w:t>
      </w:r>
    </w:p>
    <w:p w14:paraId="25ACA65A" w14:textId="6EECCE97" w:rsidR="002042BE" w:rsidRPr="002042BE" w:rsidRDefault="002042BE" w:rsidP="002042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042BE">
        <w:rPr>
          <w:rFonts w:ascii="Times New Roman" w:hAnsi="Times New Roman" w:cs="Times New Roman"/>
          <w:sz w:val="28"/>
          <w:szCs w:val="28"/>
        </w:rPr>
        <w:t>3) поломки приводной звездочки или обрыва цепи привода конвейера;</w:t>
      </w:r>
    </w:p>
    <w:p w14:paraId="40879978" w14:textId="075F5281" w:rsidR="002042BE" w:rsidRPr="002042BE" w:rsidRDefault="002042BE" w:rsidP="002042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042BE">
        <w:rPr>
          <w:rFonts w:ascii="Times New Roman" w:hAnsi="Times New Roman" w:cs="Times New Roman"/>
          <w:sz w:val="28"/>
          <w:szCs w:val="28"/>
        </w:rPr>
        <w:t>4) повреждения стыкового соединения тяговой цепи;</w:t>
      </w:r>
    </w:p>
    <w:p w14:paraId="763E3749" w14:textId="4F4AE5D1" w:rsidR="002042BE" w:rsidRPr="002042BE" w:rsidRDefault="002042BE" w:rsidP="002042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042BE">
        <w:rPr>
          <w:rFonts w:ascii="Times New Roman" w:hAnsi="Times New Roman" w:cs="Times New Roman"/>
          <w:sz w:val="28"/>
          <w:szCs w:val="28"/>
        </w:rPr>
        <w:t>5) схода роликовых пластин с направляющих конвейера;</w:t>
      </w:r>
    </w:p>
    <w:p w14:paraId="22A20754" w14:textId="4BDBEE1F" w:rsidR="00634606" w:rsidRPr="00FB5F79" w:rsidRDefault="002042BE" w:rsidP="002042BE">
      <w:pPr>
        <w:spacing w:line="240" w:lineRule="auto"/>
      </w:pPr>
      <w:r w:rsidRPr="002042BE">
        <w:rPr>
          <w:rFonts w:ascii="Times New Roman" w:hAnsi="Times New Roman" w:cs="Times New Roman"/>
          <w:sz w:val="28"/>
          <w:szCs w:val="28"/>
        </w:rPr>
        <w:t>6) деформации пластин и осей роликов.</w:t>
      </w:r>
    </w:p>
    <w:sectPr w:rsidR="00634606" w:rsidRPr="00FB5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2042BE"/>
    <w:rsid w:val="00227469"/>
    <w:rsid w:val="004139B4"/>
    <w:rsid w:val="00426185"/>
    <w:rsid w:val="00467A4A"/>
    <w:rsid w:val="0059457E"/>
    <w:rsid w:val="00634606"/>
    <w:rsid w:val="00812566"/>
    <w:rsid w:val="0096381F"/>
    <w:rsid w:val="00966ED1"/>
    <w:rsid w:val="00973F9A"/>
    <w:rsid w:val="00A83E80"/>
    <w:rsid w:val="00AC110E"/>
    <w:rsid w:val="00B03E2B"/>
    <w:rsid w:val="00B95A54"/>
    <w:rsid w:val="00C92807"/>
    <w:rsid w:val="00D737BF"/>
    <w:rsid w:val="00D855B2"/>
    <w:rsid w:val="00F33E16"/>
    <w:rsid w:val="00F8043D"/>
    <w:rsid w:val="00FB5F79"/>
    <w:rsid w:val="00FC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2026-05-23T11:54:00Z</dcterms:created>
  <dcterms:modified xsi:type="dcterms:W3CDTF">2026-05-23T11:54:00Z</dcterms:modified>
</cp:coreProperties>
</file>