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0DBB5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7426">
        <w:rPr>
          <w:rFonts w:ascii="Times New Roman" w:hAnsi="Times New Roman" w:cs="Times New Roman"/>
          <w:b/>
          <w:bCs/>
          <w:sz w:val="28"/>
          <w:szCs w:val="28"/>
        </w:rPr>
        <w:t>XVII. Требования охраны труда при эксплуатации винтовых (шнековых) конвейеров</w:t>
      </w:r>
    </w:p>
    <w:p w14:paraId="4AD9831F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190. Винтовые (шнековые) (далее - винтовые) конвейеры должны быть оборудованы устройствами безопасности:</w:t>
      </w:r>
    </w:p>
    <w:p w14:paraId="15882A56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1) блокирующим устройством, отключающим электропривод при подпоре продукта на конвейере;</w:t>
      </w:r>
    </w:p>
    <w:p w14:paraId="23CCD234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 xml:space="preserve">2) предохранительными клапанами, </w:t>
      </w:r>
      <w:proofErr w:type="spellStart"/>
      <w:r w:rsidRPr="008F7426">
        <w:rPr>
          <w:rFonts w:ascii="Times New Roman" w:hAnsi="Times New Roman" w:cs="Times New Roman"/>
          <w:sz w:val="28"/>
          <w:szCs w:val="28"/>
        </w:rPr>
        <w:t>самооткрывающимися</w:t>
      </w:r>
      <w:proofErr w:type="spellEnd"/>
      <w:r w:rsidRPr="008F7426">
        <w:rPr>
          <w:rFonts w:ascii="Times New Roman" w:hAnsi="Times New Roman" w:cs="Times New Roman"/>
          <w:sz w:val="28"/>
          <w:szCs w:val="28"/>
        </w:rPr>
        <w:t xml:space="preserve"> при переполнении кожуха продуктом;</w:t>
      </w:r>
    </w:p>
    <w:p w14:paraId="03A8C7C5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3) блокировкой, отключающей подачу продукта при прекращении подачи электроэнергии.</w:t>
      </w:r>
    </w:p>
    <w:p w14:paraId="7D0490DA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191. Основным средством защиты от опасности получения травм вследствие попадания в шнек винтового конвейера является ограждение, выполненное в виде прочных сплошных перекрытий с надежно закрывающимися крышками. Крышки должны иметь блокировку, отключающую вал винта при открывании крышек.</w:t>
      </w:r>
    </w:p>
    <w:p w14:paraId="3335F58E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Работа стационарных винтовых конвейеров при открытых желобах или крышках запрещается.</w:t>
      </w:r>
    </w:p>
    <w:p w14:paraId="381A13E4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192. При работе винтового конвейера возможно защемление шнека транспортируемым материалом, что может вызвать остановку конвейера.</w:t>
      </w:r>
    </w:p>
    <w:p w14:paraId="5B79DA5B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Удаление застрявшего между стенкой кожуха и шнеком транспортируемого материала должно производиться с использованием специального приспособления (крюка, шуровки) после отключения привода конвейера.</w:t>
      </w:r>
    </w:p>
    <w:p w14:paraId="6CBACEAA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Запрещается удалять застрявший в винтовом конвейере материал руками без применения специальных приспособлений.</w:t>
      </w:r>
    </w:p>
    <w:p w14:paraId="55974864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193. Кожух винтового конвейера, транспортирующего пылящие материалы, должен быть герметизирован и подключен к аспирационной системе.</w:t>
      </w:r>
    </w:p>
    <w:p w14:paraId="27C10F41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Концевые опоры вала винтового конвейера должны иметь уплотнения, препятствующие выбросу пыли из конвейера.</w:t>
      </w:r>
    </w:p>
    <w:p w14:paraId="3472EBCF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194. Лотковые питатели винтовых конвейеров должны быть оборудованы ограждениями, предотвращающими падение в них работников.</w:t>
      </w:r>
    </w:p>
    <w:p w14:paraId="37CD2AB5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195. Открытая часть шнека винтового конвейера, применяемого для транспортировки сыпучих материалов, должна быть ограждена металлической решеткой с ячейками размером не более 25 x 75 мм.</w:t>
      </w:r>
    </w:p>
    <w:p w14:paraId="54EC38AB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196. Обслуживание винтового конвейера (смазка, ремонт, регулировочные работы) должно производиться после его остановки.</w:t>
      </w:r>
    </w:p>
    <w:p w14:paraId="0546ECF0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Для безопасного обслуживания винтового конвейера вдоль него должна быть предусмотрена свободная зона шириной не менее 0,7 м.</w:t>
      </w:r>
    </w:p>
    <w:p w14:paraId="0CFC6D7C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lastRenderedPageBreak/>
        <w:t>197. Запрещается:</w:t>
      </w:r>
    </w:p>
    <w:p w14:paraId="4B00EDA9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1) открывать крышки винтовых конвейеров до остановки конвейеров и принятия мер по исключению их непроизвольного пуска;</w:t>
      </w:r>
    </w:p>
    <w:p w14:paraId="7DAA4E66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2) ходить по крышкам кожухов винтовых конвейеров, установленных на уровне пола;</w:t>
      </w:r>
    </w:p>
    <w:p w14:paraId="098E8F60" w14:textId="77777777" w:rsidR="008F7426" w:rsidRPr="008F7426" w:rsidRDefault="008F7426" w:rsidP="008F74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7426">
        <w:rPr>
          <w:rFonts w:ascii="Times New Roman" w:hAnsi="Times New Roman" w:cs="Times New Roman"/>
          <w:sz w:val="28"/>
          <w:szCs w:val="28"/>
        </w:rPr>
        <w:t>3) проталкивать транспортируемый материал или попавшие в винтовые конвейеры предметы, а также брать пробы для лабораторного анализа во время работы конвейеров;</w:t>
      </w:r>
    </w:p>
    <w:p w14:paraId="22A20754" w14:textId="3D1F1424" w:rsidR="00634606" w:rsidRPr="00FB5F79" w:rsidRDefault="008F7426" w:rsidP="008F7426">
      <w:pPr>
        <w:spacing w:line="240" w:lineRule="auto"/>
      </w:pPr>
      <w:r w:rsidRPr="008F7426">
        <w:rPr>
          <w:rFonts w:ascii="Times New Roman" w:hAnsi="Times New Roman" w:cs="Times New Roman"/>
          <w:sz w:val="28"/>
          <w:szCs w:val="28"/>
        </w:rPr>
        <w:t>4) эксплуатировать винтовые конвейеры при неисправных крышках и уплотнениях, а также при касании шнеком стенок кожуха.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4139B4"/>
    <w:rsid w:val="00426185"/>
    <w:rsid w:val="00467A4A"/>
    <w:rsid w:val="00484F7E"/>
    <w:rsid w:val="004B43E9"/>
    <w:rsid w:val="0059457E"/>
    <w:rsid w:val="00634606"/>
    <w:rsid w:val="00812566"/>
    <w:rsid w:val="008F7426"/>
    <w:rsid w:val="0096381F"/>
    <w:rsid w:val="00966ED1"/>
    <w:rsid w:val="00973F9A"/>
    <w:rsid w:val="00A83E80"/>
    <w:rsid w:val="00AC110E"/>
    <w:rsid w:val="00B03E2B"/>
    <w:rsid w:val="00B95A54"/>
    <w:rsid w:val="00C92807"/>
    <w:rsid w:val="00D737BF"/>
    <w:rsid w:val="00D855B2"/>
    <w:rsid w:val="00F33E16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2026-05-23T12:10:00Z</dcterms:created>
  <dcterms:modified xsi:type="dcterms:W3CDTF">2026-05-23T12:10:00Z</dcterms:modified>
</cp:coreProperties>
</file>