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5BEA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75FD">
        <w:rPr>
          <w:rFonts w:ascii="Times New Roman" w:hAnsi="Times New Roman" w:cs="Times New Roman"/>
          <w:b/>
          <w:bCs/>
          <w:sz w:val="28"/>
          <w:szCs w:val="28"/>
        </w:rPr>
        <w:t>IV. Требования охраны труда, предъявляемые к помещениям и площадкам для стоянки и хранения транспортных средств</w:t>
      </w:r>
    </w:p>
    <w:p w14:paraId="59ECB0E6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22. В помещениях для стоянки и хранения транспортных средств должны быть вывешены на видном месте план расстановки транспортных средств и схема их эвакуации, освещаемые в ночное время.</w:t>
      </w:r>
    </w:p>
    <w:p w14:paraId="684B5E17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23. Помещения для стоянки и хранения транспортных средств должны иметь непосредственный выезд через ворота, открывающиеся наружу. Для прохода работников в помещения в воротах или отдельно должны быть установлены двери.</w:t>
      </w:r>
    </w:p>
    <w:p w14:paraId="2E657FD5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 xml:space="preserve">24. В помещениях для стоянки и хранения транспортных средств вдоль стен должны быть установлены </w:t>
      </w:r>
      <w:proofErr w:type="spellStart"/>
      <w:r w:rsidRPr="000775FD">
        <w:rPr>
          <w:rFonts w:ascii="Times New Roman" w:hAnsi="Times New Roman" w:cs="Times New Roman"/>
          <w:sz w:val="28"/>
          <w:szCs w:val="28"/>
        </w:rPr>
        <w:t>колесоотбойные</w:t>
      </w:r>
      <w:proofErr w:type="spellEnd"/>
      <w:r w:rsidRPr="000775FD">
        <w:rPr>
          <w:rFonts w:ascii="Times New Roman" w:hAnsi="Times New Roman" w:cs="Times New Roman"/>
          <w:sz w:val="28"/>
          <w:szCs w:val="28"/>
        </w:rPr>
        <w:t xml:space="preserve"> брусья.</w:t>
      </w:r>
    </w:p>
    <w:p w14:paraId="06E5E24D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25. Высота помещений для стоянки и хранения транспортных средств от пола до выступающих элементов перекрытий, покрытий должна быть не менее чем на 0,2 м больше высоты наиболее высокого транспортного средства, но не менее 2,2 м.</w:t>
      </w:r>
    </w:p>
    <w:p w14:paraId="3C27683C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26. Пол в помещениях должен иметь разметку, определяющую места стоянки транспортных средств.</w:t>
      </w:r>
    </w:p>
    <w:p w14:paraId="4ED68B7B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Ширина проездов и расстояние между местами стоянки транспортных средств устанавливаются с учетом видов и типов транспортных средств с целью обеспечения безопасности при въезде (выезде) и открывании дверей кабин.</w:t>
      </w:r>
    </w:p>
    <w:p w14:paraId="17B1C4AE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27. Для стоянки электропогрузчиков и электрокаров следует выделять помещение, расположенное вблизи зарядной аккумуляторной станции.</w:t>
      </w:r>
    </w:p>
    <w:p w14:paraId="19D2F645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Стоянка электропогрузчиков и электрокаров в производственных или вспомогательных помещениях допускается на специально выделенных площадках, обеспечивающих безопасность содержания и исключающих возможность несанкционированного использования их посторонними лицами.</w:t>
      </w:r>
    </w:p>
    <w:p w14:paraId="4D3E6B3D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28. Стоянка транспортных средств, предназначенных для перевозки опасных грузов, и транспортных средств с двигателями, работающими на газообразном топливе, должна осуществляться раздельно друг от друга и от других транспортных средств.</w:t>
      </w:r>
    </w:p>
    <w:p w14:paraId="6EA4E982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29. Помещения для стоянки и хранения транспортных средств должны быть оборудованы вентиляционными системами в случае, если оборудование помещения вентиляционными системами соответствует требованиям строительных норм и правил, санитарных норм проектирования организаций, государственных стандартов и межотраслевых правил по охране труда.</w:t>
      </w:r>
    </w:p>
    <w:p w14:paraId="479F2513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30. В помещениях для стоянки и хранения транспортных средств запрещается:</w:t>
      </w:r>
    </w:p>
    <w:p w14:paraId="3F5E25B1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lastRenderedPageBreak/>
        <w:t>1) производить ремонт и техническое обслуживание транспортных средств;</w:t>
      </w:r>
    </w:p>
    <w:p w14:paraId="19D8BE56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2) пользоваться открытым огнем, производить сварочные и паяльные работы;</w:t>
      </w:r>
    </w:p>
    <w:p w14:paraId="2B0AA436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3) производить зарядку (подзарядку) аккумуляторных батарей;</w:t>
      </w:r>
    </w:p>
    <w:p w14:paraId="524A8395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4) применять бензин, растворители и другие легковоспламеняющиеся жидкости для протирки и обезжиривания деталей, протирки рук и чистки одежды;</w:t>
      </w:r>
    </w:p>
    <w:p w14:paraId="0FA6CE6A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5) хранить топливо в любых количествах в канистрах и других емкостях.</w:t>
      </w:r>
    </w:p>
    <w:p w14:paraId="0D495F79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31. Площадки для стоянки и хранения транспортных средств должны располагаться отдельно от производственных зданий и сооружений за пределами проезжей части дорог, иметь твердое ровное покрытие с уклоном для стока воды.</w:t>
      </w:r>
    </w:p>
    <w:p w14:paraId="52E069D1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Площадки должны регулярно очищаться от мусора, в теплое время года в сухую погоду периодически поливаться водой, а зимой - очищаться от снега. В случае обледенения площадки должны посыпаться песком или обрабатываться противогололедными средствами.</w:t>
      </w:r>
    </w:p>
    <w:p w14:paraId="06484DFF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Площадки должны иметь разметку, определяющую места стоянки транспорта и границы проездов.</w:t>
      </w:r>
    </w:p>
    <w:p w14:paraId="1EE4E5AA" w14:textId="77777777" w:rsidR="000775FD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32. Площадки для стоянки и хранения транспортных средств, перевозящих ядовитые и инфицирующие вещества, фекальные жидкости и мусор, должны располагаться не менее чем в 10 м от площадок для стоянки и хранения других транспортных средств.</w:t>
      </w:r>
    </w:p>
    <w:p w14:paraId="22A20754" w14:textId="4AE63840" w:rsidR="00634606" w:rsidRPr="000775FD" w:rsidRDefault="000775FD" w:rsidP="000775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775FD">
        <w:rPr>
          <w:rFonts w:ascii="Times New Roman" w:hAnsi="Times New Roman" w:cs="Times New Roman"/>
          <w:sz w:val="28"/>
          <w:szCs w:val="28"/>
        </w:rPr>
        <w:t>33. При хранении на площадках транспортных средств, а также агрегатов, подлежащих ремонту или списанию, должны устанавливаться специальные упоры, подставки и подкладки для исключения самопроизвольного перемещения транспортных средств и падения агрегатов.</w:t>
      </w:r>
    </w:p>
    <w:sectPr w:rsidR="00634606" w:rsidRPr="00077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4139B4"/>
    <w:rsid w:val="00426185"/>
    <w:rsid w:val="0059457E"/>
    <w:rsid w:val="00634606"/>
    <w:rsid w:val="00812566"/>
    <w:rsid w:val="00AC110E"/>
    <w:rsid w:val="00B03E2B"/>
    <w:rsid w:val="00B95A54"/>
    <w:rsid w:val="00D737BF"/>
    <w:rsid w:val="00D855B2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2026-05-23T10:52:00Z</dcterms:created>
  <dcterms:modified xsi:type="dcterms:W3CDTF">2026-05-23T10:52:00Z</dcterms:modified>
</cp:coreProperties>
</file>