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87D68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F9A">
        <w:rPr>
          <w:rFonts w:ascii="Times New Roman" w:hAnsi="Times New Roman" w:cs="Times New Roman"/>
          <w:b/>
          <w:bCs/>
          <w:sz w:val="28"/>
          <w:szCs w:val="28"/>
        </w:rPr>
        <w:t>VI. Требования охраны труда, предъявляемые к погрузочно-разгрузочным площадкам и складским помещениям, используемым при эксплуатации транспортных средств</w:t>
      </w:r>
    </w:p>
    <w:p w14:paraId="417007D3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 xml:space="preserve">48. Погрузочно-разгрузочные площадки, размещенные на территории организации, должны располагаться в стороне от главного потока движения транспортных средств, иметь спланированный профиль, обозначенные границы проездов и проходов, разметку для </w:t>
      </w:r>
      <w:proofErr w:type="spellStart"/>
      <w:r w:rsidRPr="00973F9A">
        <w:rPr>
          <w:rFonts w:ascii="Times New Roman" w:hAnsi="Times New Roman" w:cs="Times New Roman"/>
          <w:sz w:val="28"/>
          <w:szCs w:val="28"/>
        </w:rPr>
        <w:t>штабелирования</w:t>
      </w:r>
      <w:proofErr w:type="spellEnd"/>
      <w:r w:rsidRPr="00973F9A">
        <w:rPr>
          <w:rFonts w:ascii="Times New Roman" w:hAnsi="Times New Roman" w:cs="Times New Roman"/>
          <w:sz w:val="28"/>
          <w:szCs w:val="28"/>
        </w:rPr>
        <w:t xml:space="preserve"> грузов.</w:t>
      </w:r>
    </w:p>
    <w:p w14:paraId="01E90C0A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49. Погрузочно-разгрузочные площадки должны иметь свободные от грузов зоны, достаточные для обеспечения разворотов, установки под погрузку (разгрузку) и разъезда транспортных средств, грузоподъемных механизмов, средств механизации, передвижения работников, занятых на операциях по перемещению грузов.</w:t>
      </w:r>
    </w:p>
    <w:p w14:paraId="647F7BB3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50. При размещении транспортных средств на погрузочно-разгрузочных площадках под погрузку или разгрузку расстояние между ними в глубину колонны должно быть не менее 1 м, расстояние по фронту - не менее 1,5 м.</w:t>
      </w:r>
    </w:p>
    <w:p w14:paraId="09B97858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Если транспортное средство устанавливается для погрузки или разгрузки у здания, то между зданием и транспортным средством должен обеспечиваться разрыв не менее 0,8 м.</w:t>
      </w:r>
    </w:p>
    <w:p w14:paraId="65CA3AED" w14:textId="7100559B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Расстояние между транспортным средством и штабелем груза должно быть не менее 1 м.</w:t>
      </w:r>
    </w:p>
    <w:p w14:paraId="1A43806C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51. Для погрузки и выгрузки тарных штучных грузов (тюков, бочек, ящиков, рулонов) в складских помещениях должны быть устроены платформы, эстакады, рампы высотой, равной уровню пола кузова (площадки) транспортного средства.</w:t>
      </w:r>
    </w:p>
    <w:p w14:paraId="2AA27F69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В случае неодинаковой высоты пола кузова транспортного средства и платформы, эстакады, рампы складского помещения допускается использование трапов. Рампы со стороны подъезда транспортных средств должны иметь ширину не менее 1,5 м с уклоном не более 5°.</w:t>
      </w:r>
    </w:p>
    <w:p w14:paraId="36FEA042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Ширина эстакады, предназначенной для перемещения по ней транспортных средств, должна быть не менее 3 м.</w:t>
      </w:r>
    </w:p>
    <w:p w14:paraId="6156D7E5" w14:textId="77777777" w:rsidR="00973F9A" w:rsidRPr="00973F9A" w:rsidRDefault="00973F9A" w:rsidP="00973F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F9A">
        <w:rPr>
          <w:rFonts w:ascii="Times New Roman" w:hAnsi="Times New Roman" w:cs="Times New Roman"/>
          <w:sz w:val="28"/>
          <w:szCs w:val="28"/>
        </w:rPr>
        <w:t>52. Грузовые платформы, рампы, эстакады должны быть оборудованы постоянными или съемными отбойными устройствами, предотвращающими опрокидывание или падение транспортного средства.</w:t>
      </w:r>
    </w:p>
    <w:p w14:paraId="22A20754" w14:textId="5BA556D0" w:rsidR="00634606" w:rsidRPr="0096381F" w:rsidRDefault="00973F9A" w:rsidP="00973F9A">
      <w:pPr>
        <w:spacing w:line="240" w:lineRule="auto"/>
      </w:pPr>
      <w:r w:rsidRPr="00973F9A">
        <w:rPr>
          <w:rFonts w:ascii="Times New Roman" w:hAnsi="Times New Roman" w:cs="Times New Roman"/>
          <w:sz w:val="28"/>
          <w:szCs w:val="28"/>
        </w:rPr>
        <w:t>53. При постановке транспортных средств под погрузку или разгрузку должны приниматься меры, исключающие их самопроизвольное движение.</w:t>
      </w:r>
    </w:p>
    <w:sectPr w:rsidR="00634606" w:rsidRPr="00963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4139B4"/>
    <w:rsid w:val="00426185"/>
    <w:rsid w:val="0059457E"/>
    <w:rsid w:val="00634606"/>
    <w:rsid w:val="00812566"/>
    <w:rsid w:val="0096381F"/>
    <w:rsid w:val="00973F9A"/>
    <w:rsid w:val="00AC110E"/>
    <w:rsid w:val="00B03E2B"/>
    <w:rsid w:val="00B95A54"/>
    <w:rsid w:val="00D737BF"/>
    <w:rsid w:val="00D855B2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2026-05-23T11:18:00Z</dcterms:created>
  <dcterms:modified xsi:type="dcterms:W3CDTF">2026-05-23T11:18:00Z</dcterms:modified>
</cp:coreProperties>
</file>