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C8537" w14:textId="6C83B42A" w:rsidR="00534377" w:rsidRPr="00534377" w:rsidRDefault="00391D87" w:rsidP="0053437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534377" w:rsidRPr="00534377">
        <w:rPr>
          <w:rFonts w:ascii="Times New Roman" w:hAnsi="Times New Roman" w:cs="Times New Roman"/>
          <w:b/>
          <w:bCs/>
          <w:sz w:val="28"/>
          <w:szCs w:val="28"/>
        </w:rPr>
        <w:t>I. Требования охраны труда при эксплуатации оборудования</w:t>
      </w:r>
    </w:p>
    <w:p w14:paraId="7D946BF8" w14:textId="00506C00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10. Прежде чем использовать в работе оборудование и инструмент, необходимо путем внешнего осмотра убедиться в их исправности, при работе с электрооборудованием - в наличии защитного заземления.</w:t>
      </w:r>
    </w:p>
    <w:p w14:paraId="6EB00A64" w14:textId="0D2C8754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11. Для производства погрузочно-разгрузочных работ применяют съемные грузозахватные приспособления, соответствующие по грузоподъемности массе поднимаемого груза.</w:t>
      </w:r>
    </w:p>
    <w:p w14:paraId="6E5F5AFB" w14:textId="63389803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12. Не допускается применять неисправные грузоподъемные машины и механизмы, крюки, съемные грузозахватные приспособления, тележки, носилки, слеги, покаты, ломы, кирки, лопаты, багры (далее - оборудование и инструменты).</w:t>
      </w:r>
    </w:p>
    <w:p w14:paraId="309B8310" w14:textId="1BCEAFBD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13. Не допускаются к эксплуатации съемные грузозахватные приспособления (стропы, кольца, петли) (далее - СГП), у которых:</w:t>
      </w:r>
    </w:p>
    <w:p w14:paraId="680BCB29" w14:textId="35D3DCE9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34377">
        <w:rPr>
          <w:rFonts w:ascii="Times New Roman" w:hAnsi="Times New Roman" w:cs="Times New Roman"/>
          <w:sz w:val="28"/>
          <w:szCs w:val="28"/>
        </w:rPr>
        <w:t>1) отсутствует бирка (клеймо);</w:t>
      </w:r>
    </w:p>
    <w:p w14:paraId="1F857438" w14:textId="1026A6A6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34377">
        <w:rPr>
          <w:rFonts w:ascii="Times New Roman" w:hAnsi="Times New Roman" w:cs="Times New Roman"/>
          <w:sz w:val="28"/>
          <w:szCs w:val="28"/>
        </w:rPr>
        <w:t>2) деформированы коуши;</w:t>
      </w:r>
    </w:p>
    <w:p w14:paraId="680A3DAC" w14:textId="2DC24039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 xml:space="preserve">3) имеются трещины на </w:t>
      </w:r>
      <w:proofErr w:type="spellStart"/>
      <w:r w:rsidRPr="00534377">
        <w:rPr>
          <w:rFonts w:ascii="Times New Roman" w:hAnsi="Times New Roman" w:cs="Times New Roman"/>
          <w:sz w:val="28"/>
          <w:szCs w:val="28"/>
        </w:rPr>
        <w:t>опрессовочных</w:t>
      </w:r>
      <w:proofErr w:type="spellEnd"/>
      <w:r w:rsidRPr="00534377">
        <w:rPr>
          <w:rFonts w:ascii="Times New Roman" w:hAnsi="Times New Roman" w:cs="Times New Roman"/>
          <w:sz w:val="28"/>
          <w:szCs w:val="28"/>
        </w:rPr>
        <w:t xml:space="preserve"> втулках;</w:t>
      </w:r>
    </w:p>
    <w:p w14:paraId="77CE917B" w14:textId="716794BE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 xml:space="preserve">4) имеются смещения каната в </w:t>
      </w:r>
      <w:proofErr w:type="spellStart"/>
      <w:r w:rsidRPr="00534377">
        <w:rPr>
          <w:rFonts w:ascii="Times New Roman" w:hAnsi="Times New Roman" w:cs="Times New Roman"/>
          <w:sz w:val="28"/>
          <w:szCs w:val="28"/>
        </w:rPr>
        <w:t>заплетке</w:t>
      </w:r>
      <w:proofErr w:type="spellEnd"/>
      <w:r w:rsidRPr="00534377">
        <w:rPr>
          <w:rFonts w:ascii="Times New Roman" w:hAnsi="Times New Roman" w:cs="Times New Roman"/>
          <w:sz w:val="28"/>
          <w:szCs w:val="28"/>
        </w:rPr>
        <w:t xml:space="preserve"> или втулках;</w:t>
      </w:r>
    </w:p>
    <w:p w14:paraId="62B1939F" w14:textId="6D80631F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 xml:space="preserve">5) повреждены или отсутствуют оплетки или другие защитные элементы при наличии выступающих концов проволоки у места </w:t>
      </w:r>
      <w:proofErr w:type="spellStart"/>
      <w:r w:rsidRPr="00534377">
        <w:rPr>
          <w:rFonts w:ascii="Times New Roman" w:hAnsi="Times New Roman" w:cs="Times New Roman"/>
          <w:sz w:val="28"/>
          <w:szCs w:val="28"/>
        </w:rPr>
        <w:t>заплетки</w:t>
      </w:r>
      <w:proofErr w:type="spellEnd"/>
      <w:r w:rsidRPr="00534377">
        <w:rPr>
          <w:rFonts w:ascii="Times New Roman" w:hAnsi="Times New Roman" w:cs="Times New Roman"/>
          <w:sz w:val="28"/>
          <w:szCs w:val="28"/>
        </w:rPr>
        <w:t>;</w:t>
      </w:r>
    </w:p>
    <w:p w14:paraId="30512480" w14:textId="4D3B0D77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6) крюки не имеют предохранительных замков;</w:t>
      </w:r>
    </w:p>
    <w:p w14:paraId="6B1EDCCD" w14:textId="10740045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7) имеются узлы, порезы, обрывы нитей стропов из синтетических лент на текстильной основе, повреждения лент от воздействия химических веществ;</w:t>
      </w:r>
    </w:p>
    <w:p w14:paraId="7AE621DF" w14:textId="58F0297A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8) имеются повреждения на канатных и цепных съемных грузозахватных приспособлениях.</w:t>
      </w:r>
    </w:p>
    <w:p w14:paraId="605A14E6" w14:textId="2356EDDE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СГП с дефектами, повреждениями и несоответствиями технической (эксплуатационной) документации (паспортным данным) организации-изготовителя не должны находиться на месте выполнения работ.</w:t>
      </w:r>
    </w:p>
    <w:p w14:paraId="17CF92D6" w14:textId="0A8ECCE4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14. Погрузочно-разгрузочные работы с применением грузоподъемных кранов выполняются по технологическим регламентам (технологическим картам, проектам производства работ).</w:t>
      </w:r>
    </w:p>
    <w:p w14:paraId="00209496" w14:textId="703A6057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15. При выполнении погрузочно-разгрузочных работ с применением грузоподъемных кранов запрещается опускать груз на транспортное средство, а также поднимать груз при нахождении работников в кузове или кабине транспортного средства.</w:t>
      </w:r>
    </w:p>
    <w:p w14:paraId="429687BC" w14:textId="4FAE63E0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16. Выходы на рельсовые пути, галереи мостовых кранов, находящихся в работе, должны быть закрыты (оборудованы устройствами для запирания).</w:t>
      </w:r>
    </w:p>
    <w:p w14:paraId="2FDE1E3D" w14:textId="196EEE08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lastRenderedPageBreak/>
        <w:t>Допуск работников на рельсовые пути и проходные галереи действующих мостовых кранов должен осуществляться по наряду-допуску.</w:t>
      </w:r>
    </w:p>
    <w:p w14:paraId="251C55C8" w14:textId="7F8E841B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17. Движущиеся части конвейеров, находящиеся на высоте менее 2,5 м от уровня пола и к которым не исключен доступ обслуживающего персонала и лиц, работающих вблизи конвейеров, оборудуются ограждениями.</w:t>
      </w:r>
    </w:p>
    <w:p w14:paraId="4D94E3E9" w14:textId="27443ABF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18. В зоне возможного нахождения работников ограждаются канаты, блоки и грузы натяжных устройств на высоту их перемещения, участок пола под ними, загрузочные и приемные устройства, а также нижние выступающие части конвейера, пересекающие проходы и проезды.</w:t>
      </w:r>
    </w:p>
    <w:p w14:paraId="48507037" w14:textId="4FDB331A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19. Перед началом работы конвейер пускают без груза на рабочем органе (вхолостую) с целью установления правильности движения ленты, ее состояния и отсутствия боковых смещений.</w:t>
      </w:r>
    </w:p>
    <w:p w14:paraId="4C261FD3" w14:textId="2B0DEA1D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Работу конвейера начинают после предупреждения соответствующим сигналом находящихся вблизи людей.</w:t>
      </w:r>
    </w:p>
    <w:p w14:paraId="23F9E1AC" w14:textId="5EA996E0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34377">
        <w:rPr>
          <w:rFonts w:ascii="Times New Roman" w:hAnsi="Times New Roman" w:cs="Times New Roman"/>
          <w:sz w:val="28"/>
          <w:szCs w:val="28"/>
        </w:rPr>
        <w:t xml:space="preserve">20. Во время работы пневматического разгрузчика пылевидных материалов подходить к заборному устройству на расстояние ближе 1 м не разрешается. Свободное пространство вокруг </w:t>
      </w:r>
      <w:proofErr w:type="spellStart"/>
      <w:r w:rsidRPr="00534377">
        <w:rPr>
          <w:rFonts w:ascii="Times New Roman" w:hAnsi="Times New Roman" w:cs="Times New Roman"/>
          <w:sz w:val="28"/>
          <w:szCs w:val="28"/>
        </w:rPr>
        <w:t>осадительной</w:t>
      </w:r>
      <w:proofErr w:type="spellEnd"/>
      <w:r w:rsidRPr="00534377">
        <w:rPr>
          <w:rFonts w:ascii="Times New Roman" w:hAnsi="Times New Roman" w:cs="Times New Roman"/>
          <w:sz w:val="28"/>
          <w:szCs w:val="28"/>
        </w:rPr>
        <w:t xml:space="preserve"> камеры пневматического разгрузчика должно составлять не менее 0,8 м.</w:t>
      </w:r>
    </w:p>
    <w:p w14:paraId="496A3647" w14:textId="6C99ADB3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 xml:space="preserve">21. При повышении давления в смесительной камере разгрузчика </w:t>
      </w:r>
      <w:proofErr w:type="spellStart"/>
      <w:r w:rsidRPr="00534377">
        <w:rPr>
          <w:rFonts w:ascii="Times New Roman" w:hAnsi="Times New Roman" w:cs="Times New Roman"/>
          <w:sz w:val="28"/>
          <w:szCs w:val="28"/>
        </w:rPr>
        <w:t>всасывающе</w:t>
      </w:r>
      <w:proofErr w:type="spellEnd"/>
      <w:r w:rsidRPr="00534377">
        <w:rPr>
          <w:rFonts w:ascii="Times New Roman" w:hAnsi="Times New Roman" w:cs="Times New Roman"/>
          <w:sz w:val="28"/>
          <w:szCs w:val="28"/>
        </w:rPr>
        <w:t>-нагнетательного действия более 0,14 МПа необходимо отключить электродвигатель привода шнека и перекрыть подачу сжатого воздуха в смесительную камеру.</w:t>
      </w:r>
    </w:p>
    <w:p w14:paraId="47F6A217" w14:textId="4E13E735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22. При перемещении груза на тележке необходимо соблюдать следующие требования:</w:t>
      </w:r>
    </w:p>
    <w:p w14:paraId="52447E48" w14:textId="76163C4A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1) груз на платформе тележки должен размещаться равномерно и занимать устойчивое положение, исключающее его падение при передвижении;</w:t>
      </w:r>
    </w:p>
    <w:p w14:paraId="1E807C0E" w14:textId="64CBB61C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2) борта тележки, оборудованной откидными бортами, находятся в закрытом состоянии;</w:t>
      </w:r>
    </w:p>
    <w:p w14:paraId="7590CE76" w14:textId="4C4A9890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3) скорость движения как груженой, так и порожней ручной тележки не должна превышать 5 км/ч;</w:t>
      </w:r>
    </w:p>
    <w:p w14:paraId="6C868ED1" w14:textId="441748A4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4) прилагаемое работником усилие не должно превышать 15 кг;</w:t>
      </w:r>
    </w:p>
    <w:p w14:paraId="0BAAF8FC" w14:textId="5F8D2026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5) при перемещении груза по наклонному полу вниз работник должен находиться сзади тележки.</w:t>
      </w:r>
    </w:p>
    <w:p w14:paraId="64AF52DC" w14:textId="66BC4417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Перемещать груз, превышающий предельную грузоподъемность тележки, запрещается.</w:t>
      </w:r>
    </w:p>
    <w:p w14:paraId="75BB1A57" w14:textId="0E156B26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t>23. При подъеме груза электрической талью запрещается доводить обойму крюка до концевого выключателя и пользоваться концевым выключателем для автоматической остановки подъема груза.</w:t>
      </w:r>
    </w:p>
    <w:p w14:paraId="49A31F6D" w14:textId="28ED2CC4" w:rsidR="00534377" w:rsidRPr="00534377" w:rsidRDefault="00534377" w:rsidP="005343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34377">
        <w:rPr>
          <w:rFonts w:ascii="Times New Roman" w:hAnsi="Times New Roman" w:cs="Times New Roman"/>
          <w:sz w:val="28"/>
          <w:szCs w:val="28"/>
        </w:rPr>
        <w:lastRenderedPageBreak/>
        <w:t>24. После выполнения работ инструмент и приспособления приводятся в порядок и сдаются на хранение.</w:t>
      </w:r>
    </w:p>
    <w:p w14:paraId="22A20754" w14:textId="11F96D92" w:rsidR="00634606" w:rsidRPr="00FB5F79" w:rsidRDefault="00534377" w:rsidP="00534377">
      <w:pPr>
        <w:spacing w:line="240" w:lineRule="auto"/>
      </w:pPr>
      <w:r w:rsidRPr="00534377">
        <w:rPr>
          <w:rFonts w:ascii="Times New Roman" w:hAnsi="Times New Roman" w:cs="Times New Roman"/>
          <w:sz w:val="28"/>
          <w:szCs w:val="28"/>
        </w:rPr>
        <w:t>О замечаниях и выявленных при работе неисправностях необходимо сообщить непосредственному руководителю работ и сменщику.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2A1AED"/>
    <w:rsid w:val="00391D87"/>
    <w:rsid w:val="004139B4"/>
    <w:rsid w:val="00426185"/>
    <w:rsid w:val="00467A4A"/>
    <w:rsid w:val="00484F7E"/>
    <w:rsid w:val="004B43E9"/>
    <w:rsid w:val="00534377"/>
    <w:rsid w:val="00592CC9"/>
    <w:rsid w:val="0059457E"/>
    <w:rsid w:val="00634606"/>
    <w:rsid w:val="00812566"/>
    <w:rsid w:val="0082343E"/>
    <w:rsid w:val="008F7426"/>
    <w:rsid w:val="0096381F"/>
    <w:rsid w:val="00966ED1"/>
    <w:rsid w:val="00973F9A"/>
    <w:rsid w:val="00A83E80"/>
    <w:rsid w:val="00AC110E"/>
    <w:rsid w:val="00B03E2B"/>
    <w:rsid w:val="00B95A54"/>
    <w:rsid w:val="00C031A0"/>
    <w:rsid w:val="00C92807"/>
    <w:rsid w:val="00D72F90"/>
    <w:rsid w:val="00D737BF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540</Words>
  <Characters>3845</Characters>
  <Application>Microsoft Office Word</Application>
  <DocSecurity>0</DocSecurity>
  <Lines>78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3</cp:revision>
  <cp:lastPrinted>2026-05-23T10:51:00Z</cp:lastPrinted>
  <dcterms:created xsi:type="dcterms:W3CDTF">2026-05-23T15:46:00Z</dcterms:created>
  <dcterms:modified xsi:type="dcterms:W3CDTF">2026-05-23T15:47:00Z</dcterms:modified>
</cp:coreProperties>
</file>