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0520ZEB-LEC-1506RR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30/06/2020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FX9600 - 29T5756H7F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FX9600 - 28E3622D8M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FX9600 - 96KR237T47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FX9600 - 25DX958E6V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FX9600 - 98CZ554536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FX9600 - 35DE945F9C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FX9600 - 89A9398U7Q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FX9600 - 47RR327G7V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FX9600 - 33J756799X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FX9600 - 35CW546K9B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FX9600 - 37BM962Z5W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FX9600 - 98EY356428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FX9600 - 39Q2477U7W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FX9600 - 282B685M5C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FX9600 - 69CT72784Q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FX9600 - 99PR963J33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FX9600 - 48RR872Q4B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FX9600 - 49XE794H5V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FX9600 - 87VW694W8D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FX9600 - 48FN249K6V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FX9600 - 56QN746Y9X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FX9600 - 738V423W2P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FX9600 - 93QD538Y43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FX9600 - 7693334K3X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FX9600 - 76WQ398V86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FX9600 - 29T5756H7F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FX9600 - 28E3622D8M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FX9600 - 96KR237T47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FX9600 - 25DX958E6V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FX9600 - 98CZ554536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FX9600 - 35DE945F9C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FX9600 - 89A9398U7Q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FX9600 - 47RR327G7V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FX9600 - 33J756799X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FX9600 - 35CW546K9B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FX9600 - 37BM962Z5W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FX9600 - 98EY356428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FX9600 - 39Q2477U7W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FX9600 - 282B685M5C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FX9600 - 69CT72784Q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FX9600 - 99PR963J33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FX9600 - 48RR872Q4B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FX9600 - 49XE794H5V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FX9600 - 87VW694W8D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FX9600 - 48FN249K6V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FX9600 - 56QN746Y9X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FX9600 - 738V423W2P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FX9600 - 93QD538Y43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FX9600 - 7693334K3X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FX9600 - 76WQ398V86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FX9600 - 29T5756H7F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FX9600 - 28E3622D8M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FX9600 - 96KR237T47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FX9600 - 25DX958E6V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FX9600 - 98CZ554536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FX9600 - 35DE945F9C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FX9600 - 89A9398U7Q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FX9600 - 47RR327G7V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FX9600 - 33J756799X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FX9600 - 35CW546K9B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FX9600 - 37BM962Z5W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FX9600 - 98EY356428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FX9600 - 39Q2477U7W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FX9600 - 282B685M5C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FX9600 - 69CT72784Q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FX9600 - 99PR963J33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FX9600 - 48RR872Q4B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FX9600 - 49XE794H5V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FX9600 - 87VW694W8D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FX9600 - 48FN249K6V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FX9600 - 56QN746Y9X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FX9600 - 738V423W2P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FX9600 - 93QD538Y43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FX9600 - 7693334K3X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FX9600 - 76WQ398V86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