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00CE1BB3">
        <w:t xml:space="preserve"> Bu da bir sanallaştırma sunucusu</w:t>
      </w:r>
      <w:r w:rsidRPr="002E5E56">
        <w:t>,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15507C">
      <w:pPr>
        <w:pStyle w:val="Balk1"/>
        <w:numPr>
          <w:ilvl w:val="1"/>
          <w:numId w:val="20"/>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15507C">
      <w:pPr>
        <w:pStyle w:val="Balk1"/>
        <w:numPr>
          <w:ilvl w:val="1"/>
          <w:numId w:val="20"/>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15507C">
      <w:pPr>
        <w:pStyle w:val="Balk1"/>
        <w:numPr>
          <w:ilvl w:val="1"/>
          <w:numId w:val="20"/>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15507C">
      <w:pPr>
        <w:pStyle w:val="Balk1"/>
        <w:numPr>
          <w:ilvl w:val="1"/>
          <w:numId w:val="20"/>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15507C">
      <w:pPr>
        <w:pStyle w:val="Balk1"/>
        <w:numPr>
          <w:ilvl w:val="1"/>
          <w:numId w:val="20"/>
        </w:numPr>
      </w:pPr>
      <w:r>
        <w:t>Sıradan B</w:t>
      </w:r>
      <w:r w:rsidR="00233904">
        <w:t>arındırma Hizmetlerindeki Sınırlamalar, Zorluklar</w:t>
      </w:r>
    </w:p>
    <w:p w14:paraId="6633310D" w14:textId="77777777" w:rsidR="00233904" w:rsidRDefault="00233904" w:rsidP="00233904">
      <w:r>
        <w:lastRenderedPageBreak/>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15507C">
      <w:pPr>
        <w:pStyle w:val="Balk1"/>
        <w:numPr>
          <w:ilvl w:val="1"/>
          <w:numId w:val="20"/>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15507C">
      <w:pPr>
        <w:pStyle w:val="Balk1"/>
        <w:numPr>
          <w:ilvl w:val="1"/>
          <w:numId w:val="20"/>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15507C">
      <w:pPr>
        <w:pStyle w:val="ListParagraph"/>
        <w:numPr>
          <w:ilvl w:val="0"/>
          <w:numId w:val="5"/>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15507C">
      <w:pPr>
        <w:pStyle w:val="ListParagraph"/>
        <w:numPr>
          <w:ilvl w:val="0"/>
          <w:numId w:val="5"/>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15507C">
      <w:pPr>
        <w:pStyle w:val="ListParagraph"/>
        <w:numPr>
          <w:ilvl w:val="0"/>
          <w:numId w:val="5"/>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15507C">
      <w:pPr>
        <w:pStyle w:val="Balk1"/>
        <w:numPr>
          <w:ilvl w:val="1"/>
          <w:numId w:val="20"/>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15507C">
      <w:pPr>
        <w:pStyle w:val="Balk1"/>
        <w:numPr>
          <w:ilvl w:val="2"/>
          <w:numId w:val="20"/>
        </w:numPr>
      </w:pPr>
      <w:r>
        <w:t>Sanal Makine Provizyonlama</w:t>
      </w:r>
    </w:p>
    <w:p w14:paraId="40406E15" w14:textId="77777777" w:rsidR="00233904" w:rsidRDefault="00233904" w:rsidP="00233904">
      <w:r w:rsidRPr="00F14401">
        <w:t>Sanal makineler vCenter aracılığıyla provizyonlanırlar.</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15507C">
      <w:pPr>
        <w:pStyle w:val="Balk1"/>
        <w:numPr>
          <w:ilvl w:val="2"/>
          <w:numId w:val="20"/>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15507C">
      <w:pPr>
        <w:pStyle w:val="ListParagraph"/>
        <w:numPr>
          <w:ilvl w:val="0"/>
          <w:numId w:val="6"/>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15507C">
      <w:pPr>
        <w:pStyle w:val="ListParagraph"/>
        <w:numPr>
          <w:ilvl w:val="0"/>
          <w:numId w:val="6"/>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15507C">
      <w:pPr>
        <w:pStyle w:val="ListParagraph"/>
        <w:numPr>
          <w:ilvl w:val="0"/>
          <w:numId w:val="6"/>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15507C">
      <w:pPr>
        <w:pStyle w:val="Balk1"/>
        <w:numPr>
          <w:ilvl w:val="2"/>
          <w:numId w:val="20"/>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15507C">
      <w:pPr>
        <w:pStyle w:val="Balk1"/>
        <w:numPr>
          <w:ilvl w:val="2"/>
          <w:numId w:val="20"/>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15507C">
      <w:pPr>
        <w:pStyle w:val="Balk1"/>
        <w:numPr>
          <w:ilvl w:val="2"/>
          <w:numId w:val="20"/>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15507C">
      <w:pPr>
        <w:pStyle w:val="Balk1"/>
        <w:numPr>
          <w:ilvl w:val="2"/>
          <w:numId w:val="20"/>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VMware vCenter Orchestrator java tabanlı, bağımsız ve vCenter’a ilişkilendirilmiş bir web yazılımdır. vCenter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15507C">
      <w:pPr>
        <w:pStyle w:val="Balk1"/>
        <w:numPr>
          <w:ilvl w:val="1"/>
          <w:numId w:val="20"/>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15507C">
      <w:pPr>
        <w:pStyle w:val="Balk1"/>
        <w:numPr>
          <w:ilvl w:val="2"/>
          <w:numId w:val="20"/>
        </w:numPr>
      </w:pPr>
      <w:r>
        <w:t>Kümeleme ve Hata Toleransı</w:t>
      </w:r>
    </w:p>
    <w:p w14:paraId="311817D3" w14:textId="77777777" w:rsidR="00233904" w:rsidRDefault="00233904" w:rsidP="0015507C">
      <w:pPr>
        <w:pStyle w:val="Balk1"/>
        <w:numPr>
          <w:ilvl w:val="2"/>
          <w:numId w:val="20"/>
        </w:numPr>
      </w:pPr>
      <w:r>
        <w:t>Flash tabanlı disk Cache (?)</w:t>
      </w:r>
    </w:p>
    <w:p w14:paraId="0456BB85" w14:textId="77777777" w:rsidR="00233904" w:rsidRDefault="00233904" w:rsidP="0015507C">
      <w:pPr>
        <w:pStyle w:val="Balk1"/>
        <w:numPr>
          <w:ilvl w:val="2"/>
          <w:numId w:val="20"/>
        </w:numPr>
      </w:pPr>
      <w:r>
        <w:lastRenderedPageBreak/>
        <w:t>Saklama Sistemleri Otomasyonu</w:t>
      </w:r>
    </w:p>
    <w:p w14:paraId="0E649238" w14:textId="77777777" w:rsidR="00233904" w:rsidRDefault="00233904" w:rsidP="0015507C">
      <w:pPr>
        <w:pStyle w:val="Balk1"/>
        <w:numPr>
          <w:ilvl w:val="1"/>
          <w:numId w:val="20"/>
        </w:numPr>
      </w:pPr>
      <w:r>
        <w:t>Ağ teknolojileri</w:t>
      </w:r>
    </w:p>
    <w:p w14:paraId="434A2AF6" w14:textId="77777777" w:rsidR="00233904" w:rsidRDefault="00233904" w:rsidP="0015507C">
      <w:pPr>
        <w:pStyle w:val="Balk1"/>
        <w:numPr>
          <w:ilvl w:val="2"/>
          <w:numId w:val="20"/>
        </w:numPr>
      </w:pPr>
      <w:r>
        <w:t>Anahtar Sanallaştırması</w:t>
      </w:r>
    </w:p>
    <w:p w14:paraId="0F5EF730" w14:textId="77777777" w:rsidR="00233904" w:rsidRDefault="00233904" w:rsidP="0015507C">
      <w:pPr>
        <w:pStyle w:val="Balk1"/>
        <w:numPr>
          <w:ilvl w:val="2"/>
          <w:numId w:val="20"/>
        </w:numPr>
      </w:pPr>
      <w:r>
        <w:t>Virtual LAN (VLAN)</w:t>
      </w:r>
    </w:p>
    <w:p w14:paraId="493D9B6B" w14:textId="77777777" w:rsidR="00233904" w:rsidRDefault="00233904" w:rsidP="0015507C">
      <w:pPr>
        <w:pStyle w:val="Balk1"/>
        <w:numPr>
          <w:ilvl w:val="2"/>
          <w:numId w:val="20"/>
        </w:numPr>
      </w:pPr>
      <w:r>
        <w:t>Virtual Private Network (VPN)</w:t>
      </w:r>
    </w:p>
    <w:p w14:paraId="5B802D70" w14:textId="77777777" w:rsidR="00233904" w:rsidRDefault="00233904" w:rsidP="0015507C">
      <w:pPr>
        <w:pStyle w:val="Balk1"/>
        <w:numPr>
          <w:ilvl w:val="2"/>
          <w:numId w:val="20"/>
        </w:numPr>
      </w:pPr>
      <w:r>
        <w:t>Güvenlik Duvarları ve Güvenlik</w:t>
      </w:r>
    </w:p>
    <w:p w14:paraId="5F5C0C29" w14:textId="77777777" w:rsidR="00233904" w:rsidRDefault="00233904" w:rsidP="0015507C">
      <w:pPr>
        <w:pStyle w:val="Balk1"/>
        <w:numPr>
          <w:ilvl w:val="1"/>
          <w:numId w:val="20"/>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15507C">
      <w:pPr>
        <w:pStyle w:val="Balk1"/>
        <w:numPr>
          <w:ilvl w:val="1"/>
          <w:numId w:val="20"/>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5507C">
      <w:pPr>
        <w:pStyle w:val="Balk1"/>
        <w:numPr>
          <w:ilvl w:val="2"/>
          <w:numId w:val="20"/>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5507C">
      <w:pPr>
        <w:pStyle w:val="Balk1"/>
        <w:numPr>
          <w:ilvl w:val="2"/>
          <w:numId w:val="20"/>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5507C">
      <w:pPr>
        <w:pStyle w:val="Balk1"/>
        <w:numPr>
          <w:ilvl w:val="2"/>
          <w:numId w:val="20"/>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5507C">
      <w:pPr>
        <w:pStyle w:val="Balk1"/>
        <w:numPr>
          <w:ilvl w:val="2"/>
          <w:numId w:val="20"/>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5507C">
      <w:pPr>
        <w:pStyle w:val="Balk1"/>
        <w:numPr>
          <w:ilvl w:val="2"/>
          <w:numId w:val="20"/>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5507C">
      <w:pPr>
        <w:pStyle w:val="Balk1"/>
        <w:numPr>
          <w:ilvl w:val="2"/>
          <w:numId w:val="20"/>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15507C">
      <w:pPr>
        <w:pStyle w:val="Balk1"/>
        <w:numPr>
          <w:ilvl w:val="1"/>
          <w:numId w:val="20"/>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15507C">
      <w:pPr>
        <w:pStyle w:val="Balk1"/>
        <w:numPr>
          <w:ilvl w:val="2"/>
          <w:numId w:val="20"/>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5507C">
      <w:pPr>
        <w:pStyle w:val="Balk1"/>
        <w:numPr>
          <w:ilvl w:val="3"/>
          <w:numId w:val="20"/>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5507C">
      <w:pPr>
        <w:pStyle w:val="Balk1"/>
        <w:numPr>
          <w:ilvl w:val="3"/>
          <w:numId w:val="20"/>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5507C">
      <w:pPr>
        <w:pStyle w:val="Balk1"/>
        <w:numPr>
          <w:ilvl w:val="2"/>
          <w:numId w:val="20"/>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15507C">
      <w:pPr>
        <w:pStyle w:val="Balk1"/>
        <w:numPr>
          <w:ilvl w:val="3"/>
          <w:numId w:val="20"/>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15507C">
      <w:pPr>
        <w:pStyle w:val="Balk1"/>
        <w:numPr>
          <w:ilvl w:val="3"/>
          <w:numId w:val="20"/>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15507C">
      <w:pPr>
        <w:pStyle w:val="Balk1"/>
        <w:numPr>
          <w:ilvl w:val="3"/>
          <w:numId w:val="20"/>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15507C">
      <w:pPr>
        <w:pStyle w:val="Balk1"/>
        <w:numPr>
          <w:ilvl w:val="3"/>
          <w:numId w:val="20"/>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15507C">
      <w:pPr>
        <w:pStyle w:val="Balk1"/>
        <w:numPr>
          <w:ilvl w:val="2"/>
          <w:numId w:val="20"/>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15507C">
      <w:pPr>
        <w:pStyle w:val="Balk1"/>
        <w:numPr>
          <w:ilvl w:val="3"/>
          <w:numId w:val="20"/>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15507C">
      <w:pPr>
        <w:pStyle w:val="ListParagraph"/>
        <w:numPr>
          <w:ilvl w:val="0"/>
          <w:numId w:val="7"/>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15507C">
      <w:pPr>
        <w:pStyle w:val="ListParagraph"/>
        <w:numPr>
          <w:ilvl w:val="0"/>
          <w:numId w:val="7"/>
        </w:numPr>
        <w:spacing w:before="0"/>
        <w:jc w:val="left"/>
      </w:pPr>
      <w:r>
        <w:t>Mevcut fiziksel ağ alt yapısın için yapılmış yatırımlar.</w:t>
      </w:r>
    </w:p>
    <w:p w14:paraId="7ACC420E" w14:textId="77777777" w:rsidR="00233904" w:rsidRDefault="00233904" w:rsidP="0015507C">
      <w:pPr>
        <w:pStyle w:val="ListParagraph"/>
        <w:numPr>
          <w:ilvl w:val="0"/>
          <w:numId w:val="7"/>
        </w:numPr>
        <w:spacing w:before="0"/>
        <w:jc w:val="left"/>
      </w:pPr>
      <w:r>
        <w:t>Layer 2 ve Layer 3 tasarımlarının avantajları ve dezavantajları.</w:t>
      </w:r>
    </w:p>
    <w:p w14:paraId="090F05A8" w14:textId="77777777" w:rsidR="00233904" w:rsidRDefault="00233904" w:rsidP="0015507C">
      <w:pPr>
        <w:pStyle w:val="Balk1"/>
        <w:numPr>
          <w:ilvl w:val="3"/>
          <w:numId w:val="20"/>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15507C">
      <w:pPr>
        <w:pStyle w:val="ListParagraph"/>
        <w:numPr>
          <w:ilvl w:val="0"/>
          <w:numId w:val="8"/>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15507C">
      <w:pPr>
        <w:pStyle w:val="ListParagraph"/>
        <w:numPr>
          <w:ilvl w:val="0"/>
          <w:numId w:val="8"/>
        </w:numPr>
        <w:spacing w:before="0"/>
        <w:jc w:val="left"/>
      </w:pPr>
      <w:r>
        <w:t>Yukarı yönlü Layer 3 cihazlar her bir VLAN’ı sonlandırmalı ve varsayılan gateway özelliğini sağlamalıdır.</w:t>
      </w:r>
    </w:p>
    <w:p w14:paraId="61990728" w14:textId="77777777" w:rsidR="00233904" w:rsidRDefault="00233904" w:rsidP="0015507C">
      <w:pPr>
        <w:pStyle w:val="ListParagraph"/>
        <w:numPr>
          <w:ilvl w:val="0"/>
          <w:numId w:val="8"/>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15507C">
      <w:pPr>
        <w:pStyle w:val="ListParagraph"/>
        <w:numPr>
          <w:ilvl w:val="0"/>
          <w:numId w:val="9"/>
        </w:numPr>
        <w:spacing w:before="0"/>
        <w:jc w:val="left"/>
      </w:pPr>
      <w:r>
        <w:t>Bu yaklaşımın faydası daha çok tasarım özgürlüğüdür. İstenirse VLAN’lar yayılabilir. Bu da bazı durumlarda kolaylık sağlar.</w:t>
      </w:r>
    </w:p>
    <w:p w14:paraId="5C1068A0" w14:textId="77777777" w:rsidR="00233904" w:rsidRDefault="00233904" w:rsidP="0015507C">
      <w:pPr>
        <w:pStyle w:val="ListParagraph"/>
        <w:numPr>
          <w:ilvl w:val="0"/>
          <w:numId w:val="9"/>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15507C">
      <w:pPr>
        <w:pStyle w:val="Balk1"/>
        <w:numPr>
          <w:ilvl w:val="3"/>
          <w:numId w:val="20"/>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15507C">
      <w:pPr>
        <w:pStyle w:val="ListParagraph"/>
        <w:numPr>
          <w:ilvl w:val="0"/>
          <w:numId w:val="10"/>
        </w:numPr>
        <w:spacing w:before="0"/>
        <w:jc w:val="left"/>
      </w:pPr>
      <w:r>
        <w:t>Layer 2 bağlantı ToR anahtara kadar veri merkezi kabineti içerisinde sınırlıdır.</w:t>
      </w:r>
    </w:p>
    <w:p w14:paraId="03076442" w14:textId="77777777" w:rsidR="00233904" w:rsidRDefault="00233904" w:rsidP="0015507C">
      <w:pPr>
        <w:pStyle w:val="ListParagraph"/>
        <w:numPr>
          <w:ilvl w:val="0"/>
          <w:numId w:val="10"/>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15507C">
      <w:pPr>
        <w:pStyle w:val="ListParagraph"/>
        <w:numPr>
          <w:ilvl w:val="0"/>
          <w:numId w:val="10"/>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15507C">
      <w:pPr>
        <w:pStyle w:val="ListParagraph"/>
        <w:numPr>
          <w:ilvl w:val="0"/>
          <w:numId w:val="10"/>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15507C">
      <w:pPr>
        <w:pStyle w:val="ListParagraph"/>
        <w:numPr>
          <w:ilvl w:val="0"/>
          <w:numId w:val="11"/>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15507C">
      <w:pPr>
        <w:pStyle w:val="ListParagraph"/>
        <w:numPr>
          <w:ilvl w:val="0"/>
          <w:numId w:val="11"/>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15507C">
      <w:pPr>
        <w:pStyle w:val="Balk1"/>
        <w:numPr>
          <w:ilvl w:val="3"/>
          <w:numId w:val="20"/>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15507C">
      <w:pPr>
        <w:pStyle w:val="ListParagraph"/>
        <w:numPr>
          <w:ilvl w:val="0"/>
          <w:numId w:val="12"/>
        </w:numPr>
        <w:spacing w:before="0"/>
        <w:jc w:val="left"/>
      </w:pPr>
      <w:r>
        <w:t>Basitlik</w:t>
      </w:r>
    </w:p>
    <w:p w14:paraId="7B3104DA" w14:textId="77777777" w:rsidR="00233904" w:rsidRDefault="00233904" w:rsidP="0015507C">
      <w:pPr>
        <w:pStyle w:val="ListParagraph"/>
        <w:numPr>
          <w:ilvl w:val="0"/>
          <w:numId w:val="12"/>
        </w:numPr>
        <w:spacing w:before="0"/>
        <w:jc w:val="left"/>
      </w:pPr>
      <w:r>
        <w:t>Ölçeklendirilebilirlik</w:t>
      </w:r>
    </w:p>
    <w:p w14:paraId="22940ACB" w14:textId="77777777" w:rsidR="00233904" w:rsidRDefault="00233904" w:rsidP="0015507C">
      <w:pPr>
        <w:pStyle w:val="ListParagraph"/>
        <w:numPr>
          <w:ilvl w:val="0"/>
          <w:numId w:val="12"/>
        </w:numPr>
        <w:spacing w:before="0"/>
        <w:jc w:val="left"/>
      </w:pPr>
      <w:r>
        <w:t>Yüksek bant genişliği</w:t>
      </w:r>
    </w:p>
    <w:p w14:paraId="246EE14B" w14:textId="77777777" w:rsidR="00233904" w:rsidRDefault="00233904" w:rsidP="0015507C">
      <w:pPr>
        <w:pStyle w:val="ListParagraph"/>
        <w:numPr>
          <w:ilvl w:val="0"/>
          <w:numId w:val="12"/>
        </w:numPr>
        <w:spacing w:before="0"/>
        <w:jc w:val="left"/>
      </w:pPr>
      <w:r>
        <w:t>Hata dirençli transport</w:t>
      </w:r>
    </w:p>
    <w:p w14:paraId="4CC5C207" w14:textId="77777777" w:rsidR="00233904" w:rsidRDefault="00233904" w:rsidP="0015507C">
      <w:pPr>
        <w:pStyle w:val="ListParagraph"/>
        <w:numPr>
          <w:ilvl w:val="0"/>
          <w:numId w:val="12"/>
        </w:numPr>
        <w:spacing w:before="0"/>
        <w:jc w:val="left"/>
      </w:pPr>
      <w:r>
        <w:t>Çeşitli seviyelerdeki hizmet kalitesi desteği (QoS)</w:t>
      </w:r>
    </w:p>
    <w:p w14:paraId="59B160D5" w14:textId="77777777" w:rsidR="00233904" w:rsidRDefault="00233904" w:rsidP="0015507C">
      <w:pPr>
        <w:pStyle w:val="Balk1"/>
        <w:numPr>
          <w:ilvl w:val="3"/>
          <w:numId w:val="20"/>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15507C">
      <w:pPr>
        <w:pStyle w:val="Balk1"/>
        <w:numPr>
          <w:ilvl w:val="3"/>
          <w:numId w:val="20"/>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15507C">
      <w:pPr>
        <w:pStyle w:val="Balk1"/>
        <w:numPr>
          <w:ilvl w:val="3"/>
          <w:numId w:val="20"/>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15507C">
      <w:pPr>
        <w:pStyle w:val="ListParagraph"/>
        <w:numPr>
          <w:ilvl w:val="0"/>
          <w:numId w:val="13"/>
        </w:numPr>
        <w:spacing w:before="0"/>
        <w:jc w:val="left"/>
      </w:pPr>
      <w:r>
        <w:t>Bir fabrik içerisindeki desteklenen kabinet sayısı.</w:t>
      </w:r>
    </w:p>
    <w:p w14:paraId="722A74D7" w14:textId="77777777" w:rsidR="00233904" w:rsidRDefault="00233904" w:rsidP="0015507C">
      <w:pPr>
        <w:pStyle w:val="ListParagraph"/>
        <w:numPr>
          <w:ilvl w:val="0"/>
          <w:numId w:val="13"/>
        </w:numPr>
        <w:spacing w:before="0"/>
        <w:jc w:val="left"/>
      </w:pPr>
      <w:r>
        <w:t>Bir veri merkezi içerisindeki iki kabinet arasındaki bant genişliği miktarı.</w:t>
      </w:r>
    </w:p>
    <w:p w14:paraId="61D15F61" w14:textId="77777777" w:rsidR="00233904" w:rsidRDefault="00233904" w:rsidP="0015507C">
      <w:pPr>
        <w:pStyle w:val="ListParagraph"/>
        <w:numPr>
          <w:ilvl w:val="0"/>
          <w:numId w:val="13"/>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15507C">
      <w:pPr>
        <w:pStyle w:val="ListParagraph"/>
        <w:numPr>
          <w:ilvl w:val="0"/>
          <w:numId w:val="14"/>
        </w:numPr>
        <w:spacing w:before="0"/>
        <w:jc w:val="left"/>
      </w:pPr>
      <w:r>
        <w:t>İçerisinde IP tabanlı veri depolama sistemleri içeren kabinetler diğer kabinetlerden daha fazla ağ trafiğine sahiptirler.</w:t>
      </w:r>
    </w:p>
    <w:p w14:paraId="1FB79975" w14:textId="77777777" w:rsidR="0043796C" w:rsidRDefault="00233904" w:rsidP="0015507C">
      <w:pPr>
        <w:pStyle w:val="ListParagraph"/>
        <w:numPr>
          <w:ilvl w:val="0"/>
          <w:numId w:val="14"/>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15507C">
      <w:pPr>
        <w:pStyle w:val="Balk1"/>
        <w:numPr>
          <w:ilvl w:val="3"/>
          <w:numId w:val="20"/>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15507C">
      <w:pPr>
        <w:pStyle w:val="Balk1"/>
        <w:numPr>
          <w:ilvl w:val="2"/>
          <w:numId w:val="20"/>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15507C">
      <w:pPr>
        <w:pStyle w:val="Balk1"/>
        <w:numPr>
          <w:ilvl w:val="3"/>
          <w:numId w:val="20"/>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15507C">
      <w:pPr>
        <w:pStyle w:val="Balk1"/>
        <w:numPr>
          <w:ilvl w:val="3"/>
          <w:numId w:val="20"/>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15507C">
      <w:pPr>
        <w:pStyle w:val="ListParagraph"/>
        <w:numPr>
          <w:ilvl w:val="0"/>
          <w:numId w:val="15"/>
        </w:numPr>
        <w:spacing w:before="0"/>
        <w:jc w:val="left"/>
      </w:pPr>
      <w:r>
        <w:t>Bölgeler felaket kurtarma çözümlerini desteklerler. Bir bölge ana site olabilirken diğer bir başkası kurtarma sitesi olabilir.</w:t>
      </w:r>
    </w:p>
    <w:p w14:paraId="3279CAC5" w14:textId="77777777" w:rsidR="00233904" w:rsidRDefault="00233904" w:rsidP="0015507C">
      <w:pPr>
        <w:pStyle w:val="ListParagraph"/>
        <w:numPr>
          <w:ilvl w:val="0"/>
          <w:numId w:val="15"/>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15507C">
      <w:pPr>
        <w:pStyle w:val="Balk1"/>
        <w:numPr>
          <w:ilvl w:val="1"/>
          <w:numId w:val="20"/>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15507C">
      <w:pPr>
        <w:pStyle w:val="Balk1"/>
        <w:numPr>
          <w:ilvl w:val="2"/>
          <w:numId w:val="20"/>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15507C">
      <w:pPr>
        <w:pStyle w:val="Balk1"/>
        <w:numPr>
          <w:ilvl w:val="2"/>
          <w:numId w:val="20"/>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5507C">
      <w:pPr>
        <w:pStyle w:val="Balk1"/>
        <w:numPr>
          <w:ilvl w:val="3"/>
          <w:numId w:val="20"/>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15507C">
      <w:pPr>
        <w:pStyle w:val="ListParagraph"/>
        <w:numPr>
          <w:ilvl w:val="0"/>
          <w:numId w:val="16"/>
        </w:numPr>
        <w:spacing w:before="0"/>
        <w:jc w:val="left"/>
      </w:pPr>
      <w:r>
        <w:t>vCenter Server</w:t>
      </w:r>
    </w:p>
    <w:p w14:paraId="3C092206" w14:textId="77777777" w:rsidR="00233904" w:rsidRDefault="00233904" w:rsidP="0015507C">
      <w:pPr>
        <w:pStyle w:val="ListParagraph"/>
        <w:numPr>
          <w:ilvl w:val="0"/>
          <w:numId w:val="16"/>
        </w:numPr>
        <w:spacing w:before="0"/>
        <w:jc w:val="left"/>
      </w:pPr>
      <w:r>
        <w:t>NSX Manager</w:t>
      </w:r>
    </w:p>
    <w:p w14:paraId="456B1539" w14:textId="77777777" w:rsidR="00233904" w:rsidRDefault="00233904" w:rsidP="0015507C">
      <w:pPr>
        <w:pStyle w:val="ListParagraph"/>
        <w:numPr>
          <w:ilvl w:val="0"/>
          <w:numId w:val="16"/>
        </w:numPr>
        <w:spacing w:before="0"/>
        <w:jc w:val="left"/>
      </w:pPr>
      <w:r>
        <w:t>NSX Controller</w:t>
      </w:r>
    </w:p>
    <w:p w14:paraId="381A0BC4" w14:textId="77777777" w:rsidR="00233904" w:rsidRDefault="00233904" w:rsidP="0015507C">
      <w:pPr>
        <w:pStyle w:val="ListParagraph"/>
        <w:numPr>
          <w:ilvl w:val="0"/>
          <w:numId w:val="16"/>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15507C">
      <w:pPr>
        <w:pStyle w:val="Balk1"/>
        <w:numPr>
          <w:ilvl w:val="2"/>
          <w:numId w:val="20"/>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5507C">
      <w:pPr>
        <w:pStyle w:val="Balk1"/>
        <w:numPr>
          <w:ilvl w:val="1"/>
          <w:numId w:val="20"/>
        </w:numPr>
      </w:pPr>
      <w:r>
        <w:lastRenderedPageBreak/>
        <w:t>Bulut Yönetim Platform Mimarisi</w:t>
      </w:r>
    </w:p>
    <w:p w14:paraId="102E527F" w14:textId="5C1F7C05" w:rsidR="00194D27" w:rsidRDefault="00194D27" w:rsidP="0015507C">
      <w:pPr>
        <w:pStyle w:val="Balk1"/>
        <w:numPr>
          <w:ilvl w:val="2"/>
          <w:numId w:val="20"/>
        </w:numPr>
      </w:pPr>
      <w:r>
        <w:t>Bulut Yönetimi Platformu için vRealize Automation Mimarisi</w:t>
      </w:r>
    </w:p>
    <w:p w14:paraId="3EE5BA43" w14:textId="0E276C24" w:rsidR="00194D27" w:rsidRDefault="00194D27" w:rsidP="0015507C">
      <w:pPr>
        <w:pStyle w:val="Balk1"/>
        <w:numPr>
          <w:ilvl w:val="2"/>
          <w:numId w:val="20"/>
        </w:numPr>
      </w:pPr>
      <w:r>
        <w:t>vRealize Business for Cloud Mimarisi</w:t>
      </w:r>
    </w:p>
    <w:p w14:paraId="196C65B7" w14:textId="6E86DFA4" w:rsidR="00194D27" w:rsidRDefault="00194D27" w:rsidP="0015507C">
      <w:pPr>
        <w:pStyle w:val="Balk1"/>
        <w:numPr>
          <w:ilvl w:val="1"/>
          <w:numId w:val="20"/>
        </w:numPr>
      </w:pPr>
      <w:r>
        <w:t>Operasyonlar Mimarisi</w:t>
      </w:r>
    </w:p>
    <w:p w14:paraId="473E7F54" w14:textId="62092DE3" w:rsidR="00194D27" w:rsidRDefault="00194D27" w:rsidP="0015507C">
      <w:pPr>
        <w:pStyle w:val="Balk1"/>
        <w:numPr>
          <w:ilvl w:val="2"/>
          <w:numId w:val="20"/>
        </w:numPr>
      </w:pPr>
      <w:r>
        <w:t>Operasyonlar Yönetim Mimarisi</w:t>
      </w:r>
    </w:p>
    <w:p w14:paraId="15324D30" w14:textId="45C7D73F" w:rsidR="00194D27" w:rsidRDefault="00194D27" w:rsidP="0015507C">
      <w:pPr>
        <w:pStyle w:val="Balk1"/>
        <w:numPr>
          <w:ilvl w:val="2"/>
          <w:numId w:val="20"/>
        </w:numPr>
      </w:pPr>
      <w:r>
        <w:t>Loglama Mimarisi</w:t>
      </w:r>
    </w:p>
    <w:p w14:paraId="1E995731" w14:textId="7BB2BB54" w:rsidR="00194D27" w:rsidRDefault="00194D27" w:rsidP="0015507C">
      <w:pPr>
        <w:pStyle w:val="Balk1"/>
        <w:numPr>
          <w:ilvl w:val="2"/>
          <w:numId w:val="20"/>
        </w:numPr>
      </w:pPr>
      <w:r>
        <w:t>Veri Koruma ve Yedekleme Mimarisi</w:t>
      </w:r>
    </w:p>
    <w:p w14:paraId="12C97F21" w14:textId="571EC0F8" w:rsidR="00194D27" w:rsidRDefault="00194D27" w:rsidP="0015507C">
      <w:pPr>
        <w:pStyle w:val="Balk1"/>
        <w:numPr>
          <w:ilvl w:val="2"/>
          <w:numId w:val="20"/>
        </w:numPr>
      </w:pPr>
      <w:r>
        <w:t>Felaket Kurtarma Mimarisi</w:t>
      </w:r>
    </w:p>
    <w:p w14:paraId="51DDDBD6" w14:textId="5002CC87" w:rsidR="00194D27" w:rsidRPr="00194D27" w:rsidRDefault="00194D27" w:rsidP="0015507C">
      <w:pPr>
        <w:pStyle w:val="Balk1"/>
        <w:numPr>
          <w:ilvl w:val="2"/>
          <w:numId w:val="20"/>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vRealize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15507C">
      <w:pPr>
        <w:pStyle w:val="Balk1"/>
        <w:numPr>
          <w:ilvl w:val="1"/>
          <w:numId w:val="20"/>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15507C">
      <w:pPr>
        <w:pStyle w:val="Balk1"/>
        <w:numPr>
          <w:ilvl w:val="2"/>
          <w:numId w:val="20"/>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15507C">
      <w:pPr>
        <w:pStyle w:val="Balk1"/>
        <w:numPr>
          <w:ilvl w:val="3"/>
          <w:numId w:val="20"/>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7796C932"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37103C">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15507C">
      <w:pPr>
        <w:pStyle w:val="Balk1"/>
        <w:numPr>
          <w:ilvl w:val="3"/>
          <w:numId w:val="20"/>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768E3B75" w:rsidR="000920DD" w:rsidRDefault="000920DD" w:rsidP="000920DD">
      <w:pPr>
        <w:pStyle w:val="Caption"/>
        <w:keepNext/>
      </w:pPr>
      <w:r>
        <w:t xml:space="preserve">Tablo </w:t>
      </w:r>
      <w:r>
        <w:fldChar w:fldCharType="begin"/>
      </w:r>
      <w:r>
        <w:instrText xml:space="preserve"> SEQ Tablo \* ARABIC </w:instrText>
      </w:r>
      <w:r>
        <w:fldChar w:fldCharType="separate"/>
      </w:r>
      <w:r w:rsidR="0037103C">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352453D8" w:rsidR="00263B09" w:rsidRDefault="00263B09" w:rsidP="00263B09">
      <w:pPr>
        <w:pStyle w:val="Caption"/>
        <w:keepNext/>
      </w:pPr>
      <w:r>
        <w:t xml:space="preserve">Tablo </w:t>
      </w:r>
      <w:r>
        <w:fldChar w:fldCharType="begin"/>
      </w:r>
      <w:r>
        <w:instrText xml:space="preserve"> SEQ Tablo \* ARABIC </w:instrText>
      </w:r>
      <w:r>
        <w:fldChar w:fldCharType="separate"/>
      </w:r>
      <w:r w:rsidR="0037103C">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15507C">
      <w:pPr>
        <w:pStyle w:val="Balk1"/>
        <w:numPr>
          <w:ilvl w:val="3"/>
          <w:numId w:val="20"/>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4537CA69" w:rsidR="008019FB" w:rsidRDefault="008019FB" w:rsidP="008019FB">
      <w:pPr>
        <w:pStyle w:val="Caption"/>
        <w:keepNext/>
      </w:pPr>
      <w:r>
        <w:t xml:space="preserve">Tablo </w:t>
      </w:r>
      <w:r>
        <w:fldChar w:fldCharType="begin"/>
      </w:r>
      <w:r>
        <w:instrText xml:space="preserve"> SEQ Tablo \* ARABIC </w:instrText>
      </w:r>
      <w:r>
        <w:fldChar w:fldCharType="separate"/>
      </w:r>
      <w:r w:rsidR="0037103C">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15507C">
      <w:pPr>
        <w:pStyle w:val="Balk1"/>
        <w:numPr>
          <w:ilvl w:val="3"/>
          <w:numId w:val="20"/>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112C5F44" w:rsidR="008019FB" w:rsidRDefault="008019FB" w:rsidP="008019FB">
      <w:pPr>
        <w:pStyle w:val="Caption"/>
        <w:keepNext/>
      </w:pPr>
      <w:r>
        <w:t xml:space="preserve">Tablo </w:t>
      </w:r>
      <w:r>
        <w:fldChar w:fldCharType="begin"/>
      </w:r>
      <w:r>
        <w:instrText xml:space="preserve"> SEQ Tablo \* ARABIC </w:instrText>
      </w:r>
      <w:r>
        <w:fldChar w:fldCharType="separate"/>
      </w:r>
      <w:r w:rsidR="0037103C">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15507C">
      <w:pPr>
        <w:pStyle w:val="Balk1"/>
        <w:numPr>
          <w:ilvl w:val="2"/>
          <w:numId w:val="20"/>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15507C">
      <w:pPr>
        <w:pStyle w:val="Balk1"/>
        <w:numPr>
          <w:ilvl w:val="3"/>
          <w:numId w:val="20"/>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15507C">
      <w:pPr>
        <w:pStyle w:val="Balk1"/>
        <w:numPr>
          <w:ilvl w:val="3"/>
          <w:numId w:val="20"/>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15507C">
      <w:pPr>
        <w:pStyle w:val="Balk1"/>
        <w:numPr>
          <w:ilvl w:val="3"/>
          <w:numId w:val="20"/>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15507C">
      <w:pPr>
        <w:pStyle w:val="Balk1"/>
        <w:numPr>
          <w:ilvl w:val="3"/>
          <w:numId w:val="20"/>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6F2029B6" w:rsidR="00C30366" w:rsidRDefault="00C30366" w:rsidP="00C30366">
      <w:pPr>
        <w:pStyle w:val="Caption"/>
        <w:keepNext/>
      </w:pPr>
      <w:r>
        <w:t xml:space="preserve">Tablo </w:t>
      </w:r>
      <w:r>
        <w:fldChar w:fldCharType="begin"/>
      </w:r>
      <w:r>
        <w:instrText xml:space="preserve"> SEQ Tablo \* ARABIC </w:instrText>
      </w:r>
      <w:r>
        <w:fldChar w:fldCharType="separate"/>
      </w:r>
      <w:r w:rsidR="0037103C">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15507C">
      <w:pPr>
        <w:pStyle w:val="Balk1"/>
        <w:numPr>
          <w:ilvl w:val="3"/>
          <w:numId w:val="20"/>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15507C">
      <w:pPr>
        <w:pStyle w:val="Balk1"/>
        <w:numPr>
          <w:ilvl w:val="3"/>
          <w:numId w:val="20"/>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15507C">
      <w:pPr>
        <w:pStyle w:val="Balk1"/>
        <w:numPr>
          <w:ilvl w:val="3"/>
          <w:numId w:val="20"/>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1212238B" w:rsidR="00937305" w:rsidRDefault="00937305" w:rsidP="00937305">
      <w:pPr>
        <w:pStyle w:val="Caption"/>
        <w:keepNext/>
      </w:pPr>
      <w:r>
        <w:t xml:space="preserve">Tablo </w:t>
      </w:r>
      <w:r>
        <w:fldChar w:fldCharType="begin"/>
      </w:r>
      <w:r>
        <w:instrText xml:space="preserve"> SEQ Tablo \* ARABIC </w:instrText>
      </w:r>
      <w:r>
        <w:fldChar w:fldCharType="separate"/>
      </w:r>
      <w:r w:rsidR="0037103C">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15507C">
            <w:pPr>
              <w:pStyle w:val="Tabloii"/>
              <w:numPr>
                <w:ilvl w:val="0"/>
                <w:numId w:val="17"/>
              </w:numPr>
            </w:pPr>
            <w:r>
              <w:t>ESXi sunucular üst bağlantıları için her bir ToR anahtar üzerinde 1 adet 10GbE bağlantı bulunmalıdır.</w:t>
            </w:r>
          </w:p>
          <w:p w14:paraId="553898B0" w14:textId="77777777" w:rsidR="008E3C46" w:rsidRDefault="008E3C46" w:rsidP="0015507C">
            <w:pPr>
              <w:pStyle w:val="Tabloii"/>
              <w:numPr>
                <w:ilvl w:val="0"/>
                <w:numId w:val="17"/>
              </w:numPr>
            </w:pPr>
            <w:r>
              <w:t>Sunucu üst bağlantıları etherchannel (vPC ya da LAG) olarak yapılandırılmamalıdır.</w:t>
            </w:r>
          </w:p>
          <w:p w14:paraId="77467A04" w14:textId="77777777" w:rsidR="008E3C46" w:rsidRDefault="008E3C46" w:rsidP="0015507C">
            <w:pPr>
              <w:pStyle w:val="Tabloii"/>
              <w:numPr>
                <w:ilvl w:val="0"/>
                <w:numId w:val="17"/>
              </w:numPr>
            </w:pPr>
            <w:r>
              <w:t>BGP’yi destekleyen Layer 3 cihazlar</w:t>
            </w:r>
          </w:p>
          <w:p w14:paraId="65C3E2BD" w14:textId="77777777" w:rsidR="008E3C46" w:rsidRDefault="008E3C46" w:rsidP="0015507C">
            <w:pPr>
              <w:pStyle w:val="Tabloii"/>
              <w:numPr>
                <w:ilvl w:val="0"/>
                <w:numId w:val="17"/>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15507C">
      <w:pPr>
        <w:pStyle w:val="Balk1"/>
        <w:numPr>
          <w:ilvl w:val="3"/>
          <w:numId w:val="20"/>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5F7570B1" w:rsidR="004743FD" w:rsidRDefault="004743FD" w:rsidP="004743FD">
      <w:pPr>
        <w:pStyle w:val="Caption"/>
        <w:keepNext/>
      </w:pPr>
      <w:r>
        <w:t xml:space="preserve">Tablo </w:t>
      </w:r>
      <w:r>
        <w:fldChar w:fldCharType="begin"/>
      </w:r>
      <w:r>
        <w:instrText xml:space="preserve"> SEQ Tablo \* ARABIC </w:instrText>
      </w:r>
      <w:r>
        <w:fldChar w:fldCharType="separate"/>
      </w:r>
      <w:r w:rsidR="0037103C">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15507C">
      <w:pPr>
        <w:pStyle w:val="Balk1"/>
        <w:numPr>
          <w:ilvl w:val="3"/>
          <w:numId w:val="20"/>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59C29CFC" w:rsidR="00A54335" w:rsidRDefault="00A54335" w:rsidP="00A54335">
      <w:pPr>
        <w:pStyle w:val="Caption"/>
        <w:keepNext/>
      </w:pPr>
      <w:r>
        <w:t xml:space="preserve">Tablo </w:t>
      </w:r>
      <w:r>
        <w:fldChar w:fldCharType="begin"/>
      </w:r>
      <w:r>
        <w:instrText xml:space="preserve"> SEQ Tablo \* ARABIC </w:instrText>
      </w:r>
      <w:r>
        <w:fldChar w:fldCharType="separate"/>
      </w:r>
      <w:r w:rsidR="0037103C">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15507C">
            <w:pPr>
              <w:pStyle w:val="Tabloii"/>
              <w:numPr>
                <w:ilvl w:val="0"/>
                <w:numId w:val="18"/>
              </w:numPr>
            </w:pPr>
            <w:r>
              <w:t>NFS</w:t>
            </w:r>
          </w:p>
          <w:p w14:paraId="392C72A9" w14:textId="77777777" w:rsidR="009C36F2" w:rsidRDefault="009C36F2" w:rsidP="0015507C">
            <w:pPr>
              <w:pStyle w:val="Tabloii"/>
              <w:numPr>
                <w:ilvl w:val="0"/>
                <w:numId w:val="18"/>
              </w:numPr>
            </w:pPr>
            <w:r>
              <w:t>vSAN</w:t>
            </w:r>
          </w:p>
          <w:p w14:paraId="79378207" w14:textId="77777777" w:rsidR="009C36F2" w:rsidRDefault="009C36F2" w:rsidP="0015507C">
            <w:pPr>
              <w:pStyle w:val="Tabloii"/>
              <w:numPr>
                <w:ilvl w:val="0"/>
                <w:numId w:val="18"/>
              </w:numPr>
            </w:pPr>
            <w:r>
              <w:t>vMotion</w:t>
            </w:r>
          </w:p>
          <w:p w14:paraId="61842F11" w14:textId="77777777" w:rsidR="009C36F2" w:rsidRDefault="009C36F2" w:rsidP="0015507C">
            <w:pPr>
              <w:pStyle w:val="Tabloii"/>
              <w:numPr>
                <w:ilvl w:val="0"/>
                <w:numId w:val="18"/>
              </w:numPr>
            </w:pPr>
            <w:r>
              <w:t>VXLAN</w:t>
            </w:r>
          </w:p>
          <w:p w14:paraId="270E8801" w14:textId="77777777" w:rsidR="009C36F2" w:rsidRDefault="009C36F2" w:rsidP="0015507C">
            <w:pPr>
              <w:pStyle w:val="Tabloii"/>
              <w:numPr>
                <w:ilvl w:val="0"/>
                <w:numId w:val="18"/>
              </w:numPr>
            </w:pPr>
            <w:r>
              <w:t>vSphere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15507C">
      <w:pPr>
        <w:pStyle w:val="Balk1"/>
        <w:numPr>
          <w:ilvl w:val="2"/>
          <w:numId w:val="20"/>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15507C">
      <w:pPr>
        <w:pStyle w:val="Balk1"/>
        <w:numPr>
          <w:ilvl w:val="3"/>
          <w:numId w:val="20"/>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15507C">
      <w:pPr>
        <w:pStyle w:val="Balk1"/>
        <w:numPr>
          <w:ilvl w:val="3"/>
          <w:numId w:val="20"/>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15507C">
      <w:pPr>
        <w:pStyle w:val="ListParagraph"/>
        <w:numPr>
          <w:ilvl w:val="0"/>
          <w:numId w:val="21"/>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15507C">
      <w:pPr>
        <w:pStyle w:val="ListParagraph"/>
        <w:numPr>
          <w:ilvl w:val="0"/>
          <w:numId w:val="21"/>
        </w:numPr>
        <w:rPr>
          <w:lang w:eastAsia="tr-TR"/>
        </w:rPr>
      </w:pPr>
      <w:r>
        <w:rPr>
          <w:lang w:eastAsia="tr-TR"/>
        </w:rPr>
        <w:t>vSAN hibrid ya da tamamı ile flash veri depolama kaynakları ile yapılandırılırlar.</w:t>
      </w:r>
    </w:p>
    <w:p w14:paraId="268D75E2" w14:textId="77777777" w:rsidR="0057762D" w:rsidRDefault="0057762D" w:rsidP="0015507C">
      <w:pPr>
        <w:pStyle w:val="ListParagraph"/>
        <w:numPr>
          <w:ilvl w:val="0"/>
          <w:numId w:val="21"/>
        </w:numPr>
        <w:rPr>
          <w:lang w:eastAsia="tr-TR"/>
        </w:rPr>
      </w:pPr>
      <w:r>
        <w:rPr>
          <w:lang w:eastAsia="tr-TR"/>
        </w:rPr>
        <w:t>Bir hibrid vSAN yapılandırması hem manyetik cihazlara hem de flash cache cihazlara ihtiyaç duyar.</w:t>
      </w:r>
    </w:p>
    <w:p w14:paraId="1BF013C7" w14:textId="77777777" w:rsidR="0057762D" w:rsidRDefault="0057762D" w:rsidP="0015507C">
      <w:pPr>
        <w:pStyle w:val="ListParagraph"/>
        <w:numPr>
          <w:ilvl w:val="0"/>
          <w:numId w:val="21"/>
        </w:numPr>
        <w:rPr>
          <w:lang w:eastAsia="tr-TR"/>
        </w:rPr>
      </w:pPr>
      <w:r>
        <w:rPr>
          <w:lang w:eastAsia="tr-TR"/>
        </w:rPr>
        <w:t>Tamamıyla flash bir yapılandırma için en az vSphere 6.0 sürümü gereklidir.</w:t>
      </w:r>
    </w:p>
    <w:p w14:paraId="6433875E" w14:textId="77777777" w:rsidR="0057762D" w:rsidRDefault="0057762D" w:rsidP="0015507C">
      <w:pPr>
        <w:pStyle w:val="ListParagraph"/>
        <w:numPr>
          <w:ilvl w:val="0"/>
          <w:numId w:val="21"/>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15507C">
      <w:pPr>
        <w:pStyle w:val="ListParagraph"/>
        <w:numPr>
          <w:ilvl w:val="1"/>
          <w:numId w:val="21"/>
        </w:numPr>
        <w:rPr>
          <w:lang w:eastAsia="tr-TR"/>
        </w:rPr>
      </w:pPr>
      <w:r>
        <w:rPr>
          <w:lang w:eastAsia="tr-TR"/>
        </w:rPr>
        <w:t>En az bir SSD disk. SSD flash cache katmanı HDD kapasite katmanı kapasitesinin en az %10 kadar olmalıdır.</w:t>
      </w:r>
    </w:p>
    <w:p w14:paraId="65223BBC" w14:textId="77777777" w:rsidR="0057762D" w:rsidRDefault="0057762D" w:rsidP="0015507C">
      <w:pPr>
        <w:pStyle w:val="ListParagraph"/>
        <w:numPr>
          <w:ilvl w:val="1"/>
          <w:numId w:val="21"/>
        </w:numPr>
        <w:rPr>
          <w:lang w:eastAsia="tr-TR"/>
        </w:rPr>
      </w:pPr>
      <w:r>
        <w:rPr>
          <w:lang w:eastAsia="tr-TR"/>
        </w:rPr>
        <w:t>En az iki adet HDD.</w:t>
      </w:r>
    </w:p>
    <w:p w14:paraId="6D5A7B6D" w14:textId="77777777" w:rsidR="0057762D" w:rsidRDefault="0057762D" w:rsidP="0015507C">
      <w:pPr>
        <w:pStyle w:val="ListParagraph"/>
        <w:numPr>
          <w:ilvl w:val="1"/>
          <w:numId w:val="21"/>
        </w:numPr>
        <w:rPr>
          <w:lang w:eastAsia="tr-TR"/>
        </w:rPr>
      </w:pPr>
      <w:r>
        <w:rPr>
          <w:lang w:eastAsia="tr-TR"/>
        </w:rPr>
        <w:t>RAID kontrolcüsü vSAN uyumlu olmalıdır.</w:t>
      </w:r>
    </w:p>
    <w:p w14:paraId="433E0686" w14:textId="77777777" w:rsidR="0057762D" w:rsidRDefault="0057762D" w:rsidP="0015507C">
      <w:pPr>
        <w:pStyle w:val="ListParagraph"/>
        <w:numPr>
          <w:ilvl w:val="1"/>
          <w:numId w:val="21"/>
        </w:numPr>
        <w:rPr>
          <w:lang w:eastAsia="tr-TR"/>
        </w:rPr>
      </w:pPr>
      <w:r>
        <w:rPr>
          <w:lang w:eastAsia="tr-TR"/>
        </w:rPr>
        <w:t>vSAN trafiği için multicast etkinleştirilmiş en az 10GbE ağ genişliği.</w:t>
      </w:r>
    </w:p>
    <w:p w14:paraId="3D8D1B52" w14:textId="77777777" w:rsidR="00260E86" w:rsidRDefault="0057762D" w:rsidP="0015507C">
      <w:pPr>
        <w:pStyle w:val="ListParagraph"/>
        <w:numPr>
          <w:ilvl w:val="1"/>
          <w:numId w:val="21"/>
        </w:numPr>
        <w:rPr>
          <w:lang w:eastAsia="tr-TR"/>
        </w:rPr>
      </w:pPr>
      <w:r>
        <w:rPr>
          <w:lang w:eastAsia="tr-TR"/>
        </w:rPr>
        <w:lastRenderedPageBreak/>
        <w:t xml:space="preserve">vSphere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2C066709" w:rsidR="00260E86" w:rsidRDefault="00260E86" w:rsidP="00260E86">
      <w:pPr>
        <w:pStyle w:val="Caption"/>
        <w:keepNext/>
      </w:pPr>
      <w:r>
        <w:t xml:space="preserve">Tablo </w:t>
      </w:r>
      <w:r>
        <w:fldChar w:fldCharType="begin"/>
      </w:r>
      <w:r>
        <w:instrText xml:space="preserve"> SEQ Tablo \* ARABIC </w:instrText>
      </w:r>
      <w:r>
        <w:fldChar w:fldCharType="separate"/>
      </w:r>
      <w:r w:rsidR="0037103C">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15507C">
      <w:pPr>
        <w:pStyle w:val="Balk1"/>
        <w:numPr>
          <w:ilvl w:val="3"/>
          <w:numId w:val="20"/>
        </w:numPr>
      </w:pPr>
      <w:r>
        <w:t>Hibrid ve Tamamıyla Flash Modları</w:t>
      </w:r>
    </w:p>
    <w:p w14:paraId="501AB9C1" w14:textId="77777777" w:rsidR="00045416" w:rsidRDefault="00045416" w:rsidP="00045416">
      <w:pPr>
        <w:rPr>
          <w:lang w:eastAsia="tr-TR"/>
        </w:rPr>
      </w:pPr>
      <w:r>
        <w:rPr>
          <w:lang w:eastAsia="tr-TR"/>
        </w:rPr>
        <w:t>vSAN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6A3255AF" w:rsidR="00E75A65" w:rsidRDefault="00E75A65" w:rsidP="00E75A65">
      <w:pPr>
        <w:pStyle w:val="Caption"/>
        <w:keepNext/>
      </w:pPr>
      <w:r>
        <w:t xml:space="preserve">Tablo </w:t>
      </w:r>
      <w:r>
        <w:fldChar w:fldCharType="begin"/>
      </w:r>
      <w:r>
        <w:instrText xml:space="preserve"> SEQ Tablo \* ARABIC </w:instrText>
      </w:r>
      <w:r>
        <w:fldChar w:fldCharType="separate"/>
      </w:r>
      <w:r w:rsidR="0037103C">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vSAN hibrid modu tamamıyla flash modunun sağladığı performansı ve tekilleştirme gibi yetenekleri verememektedir.</w:t>
            </w:r>
          </w:p>
        </w:tc>
      </w:tr>
    </w:tbl>
    <w:p w14:paraId="720B035F" w14:textId="77777777" w:rsidR="008019FB" w:rsidRDefault="00CD05D7" w:rsidP="0015507C">
      <w:pPr>
        <w:pStyle w:val="Balk1"/>
        <w:numPr>
          <w:ilvl w:val="3"/>
          <w:numId w:val="20"/>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15507C">
      <w:pPr>
        <w:pStyle w:val="Balk1"/>
        <w:numPr>
          <w:ilvl w:val="3"/>
          <w:numId w:val="20"/>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15507C">
      <w:pPr>
        <w:pStyle w:val="Balk1"/>
        <w:numPr>
          <w:ilvl w:val="3"/>
          <w:numId w:val="20"/>
        </w:numPr>
      </w:pPr>
      <w:r>
        <w:t>SSD Dayanıklılığı</w:t>
      </w:r>
    </w:p>
    <w:p w14:paraId="191FECE4" w14:textId="77777777" w:rsidR="00A26AB3" w:rsidRDefault="00510D9D" w:rsidP="00A26AB3">
      <w:pPr>
        <w:rPr>
          <w:lang w:eastAsia="tr-TR"/>
        </w:rPr>
      </w:pPr>
      <w:r>
        <w:rPr>
          <w:lang w:eastAsia="tr-TR"/>
        </w:rPr>
        <w:t>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r>
        <w:rPr>
          <w:lang w:eastAsia="tr-TR"/>
        </w:rPr>
        <w:t xml:space="preserve">vSphere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2FE2C4C5" w:rsidR="00710FC1" w:rsidRDefault="00710FC1" w:rsidP="00710FC1">
      <w:pPr>
        <w:pStyle w:val="Caption"/>
        <w:keepNext/>
      </w:pPr>
      <w:r>
        <w:t xml:space="preserve">Tablo </w:t>
      </w:r>
      <w:r>
        <w:fldChar w:fldCharType="begin"/>
      </w:r>
      <w:r>
        <w:instrText xml:space="preserve"> SEQ Tablo \* ARABIC </w:instrText>
      </w:r>
      <w:r>
        <w:fldChar w:fldCharType="separate"/>
      </w:r>
      <w:r w:rsidR="0037103C">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15507C">
      <w:pPr>
        <w:pStyle w:val="Balk1"/>
        <w:numPr>
          <w:ilvl w:val="3"/>
          <w:numId w:val="20"/>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03F028BA" w:rsidR="008A7315" w:rsidRDefault="008A7315" w:rsidP="008A7315">
      <w:pPr>
        <w:pStyle w:val="Caption"/>
        <w:keepNext/>
      </w:pPr>
      <w:r>
        <w:t xml:space="preserve">Tablo </w:t>
      </w:r>
      <w:r>
        <w:fldChar w:fldCharType="begin"/>
      </w:r>
      <w:r>
        <w:instrText xml:space="preserve"> SEQ Tablo \* ARABIC </w:instrText>
      </w:r>
      <w:r>
        <w:fldChar w:fldCharType="separate"/>
      </w:r>
      <w:r w:rsidR="0037103C">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15507C">
      <w:pPr>
        <w:pStyle w:val="Balk1"/>
        <w:numPr>
          <w:ilvl w:val="3"/>
          <w:numId w:val="20"/>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456D87C9" w:rsidR="007C4119" w:rsidRDefault="007C4119" w:rsidP="007C4119">
      <w:pPr>
        <w:pStyle w:val="Caption"/>
        <w:keepNext/>
      </w:pPr>
      <w:r>
        <w:t xml:space="preserve">Tablo </w:t>
      </w:r>
      <w:r>
        <w:fldChar w:fldCharType="begin"/>
      </w:r>
      <w:r>
        <w:instrText xml:space="preserve"> SEQ Tablo \* ARABIC </w:instrText>
      </w:r>
      <w:r>
        <w:fldChar w:fldCharType="separate"/>
      </w:r>
      <w:r w:rsidR="0037103C">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44CEA39E" w:rsidR="007C4119" w:rsidRDefault="007C4119" w:rsidP="007C4119">
      <w:pPr>
        <w:pStyle w:val="Caption"/>
        <w:keepNext/>
      </w:pPr>
      <w:r>
        <w:t xml:space="preserve">Tablo </w:t>
      </w:r>
      <w:r>
        <w:fldChar w:fldCharType="begin"/>
      </w:r>
      <w:r>
        <w:instrText xml:space="preserve"> SEQ Tablo \* ARABIC </w:instrText>
      </w:r>
      <w:r>
        <w:fldChar w:fldCharType="separate"/>
      </w:r>
      <w:r w:rsidR="0037103C">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15507C">
      <w:pPr>
        <w:pStyle w:val="Balk1"/>
        <w:numPr>
          <w:ilvl w:val="3"/>
          <w:numId w:val="20"/>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15507C">
      <w:pPr>
        <w:pStyle w:val="Balk1"/>
        <w:numPr>
          <w:ilvl w:val="3"/>
          <w:numId w:val="20"/>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15507C">
      <w:pPr>
        <w:pStyle w:val="Balk1"/>
        <w:numPr>
          <w:ilvl w:val="3"/>
          <w:numId w:val="20"/>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228BB655" w:rsidR="00CD49EB" w:rsidRDefault="00CD49EB" w:rsidP="00CD49EB">
      <w:pPr>
        <w:pStyle w:val="Caption"/>
        <w:keepNext/>
      </w:pPr>
      <w:r>
        <w:t xml:space="preserve">Tablo </w:t>
      </w:r>
      <w:r>
        <w:fldChar w:fldCharType="begin"/>
      </w:r>
      <w:r>
        <w:instrText xml:space="preserve"> SEQ Tablo \* ARABIC </w:instrText>
      </w:r>
      <w:r>
        <w:fldChar w:fldCharType="separate"/>
      </w:r>
      <w:r w:rsidR="0037103C">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144EBF1B" w:rsidR="0098666F" w:rsidRDefault="0098666F" w:rsidP="0098666F">
      <w:pPr>
        <w:pStyle w:val="Caption"/>
        <w:keepNext/>
      </w:pPr>
      <w:r>
        <w:t xml:space="preserve">Tablo </w:t>
      </w:r>
      <w:r>
        <w:fldChar w:fldCharType="begin"/>
      </w:r>
      <w:r>
        <w:instrText xml:space="preserve"> SEQ Tablo \* ARABIC </w:instrText>
      </w:r>
      <w:r>
        <w:fldChar w:fldCharType="separate"/>
      </w:r>
      <w:r w:rsidR="0037103C">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15507C">
      <w:pPr>
        <w:pStyle w:val="Balk1"/>
        <w:numPr>
          <w:ilvl w:val="3"/>
          <w:numId w:val="20"/>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15507C">
      <w:pPr>
        <w:pStyle w:val="Balk1"/>
        <w:numPr>
          <w:ilvl w:val="3"/>
          <w:numId w:val="20"/>
        </w:numPr>
      </w:pPr>
      <w:r>
        <w:t>NFS Fiziksel Veri Depolama Tasarımı</w:t>
      </w:r>
    </w:p>
    <w:p w14:paraId="74EC9719" w14:textId="77777777" w:rsidR="00B42DE3" w:rsidRDefault="00B42DE3" w:rsidP="00B42DE3">
      <w:pPr>
        <w:rPr>
          <w:lang w:eastAsia="tr-TR"/>
        </w:rPr>
      </w:pPr>
      <w:r>
        <w:rPr>
          <w:lang w:eastAsia="tr-TR"/>
        </w:rPr>
        <w:t xml:space="preserve">NFS (Network File System)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7D138C30" w:rsidR="00B94288" w:rsidRDefault="00B94288" w:rsidP="00B94288">
      <w:pPr>
        <w:pStyle w:val="Caption"/>
        <w:keepNext/>
      </w:pPr>
      <w:r>
        <w:t xml:space="preserve">Tablo </w:t>
      </w:r>
      <w:r>
        <w:fldChar w:fldCharType="begin"/>
      </w:r>
      <w:r>
        <w:instrText xml:space="preserve"> SEQ Tablo \* ARABIC </w:instrText>
      </w:r>
      <w:r>
        <w:fldChar w:fldCharType="separate"/>
      </w:r>
      <w:r w:rsidR="0037103C">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15507C">
      <w:pPr>
        <w:pStyle w:val="ListParagraph"/>
        <w:numPr>
          <w:ilvl w:val="0"/>
          <w:numId w:val="22"/>
        </w:numPr>
        <w:rPr>
          <w:lang w:eastAsia="tr-TR"/>
        </w:rPr>
      </w:pPr>
      <w:r>
        <w:rPr>
          <w:lang w:eastAsia="tr-TR"/>
        </w:rPr>
        <w:t>Veri depolama sistemleri Leaf-Spine mimarideki ağa direkt olarak Leaf anahtarlara bağlanmalıdırlar.</w:t>
      </w:r>
    </w:p>
    <w:p w14:paraId="383DDBFE" w14:textId="77777777" w:rsidR="0081385C" w:rsidRDefault="0081385C" w:rsidP="0015507C">
      <w:pPr>
        <w:pStyle w:val="ListParagraph"/>
        <w:numPr>
          <w:ilvl w:val="0"/>
          <w:numId w:val="22"/>
        </w:numPr>
        <w:rPr>
          <w:lang w:eastAsia="tr-TR"/>
        </w:rPr>
      </w:pPr>
      <w:r>
        <w:rPr>
          <w:lang w:eastAsia="tr-TR"/>
        </w:rPr>
        <w:t>Tüm bağlantılar 10GbE Ethernet kullanılarak yapılmalıdır.</w:t>
      </w:r>
    </w:p>
    <w:p w14:paraId="382D840E" w14:textId="77777777" w:rsidR="0081385C" w:rsidRDefault="0081385C" w:rsidP="0015507C">
      <w:pPr>
        <w:pStyle w:val="ListParagraph"/>
        <w:numPr>
          <w:ilvl w:val="0"/>
          <w:numId w:val="22"/>
        </w:numPr>
        <w:rPr>
          <w:lang w:eastAsia="tr-TR"/>
        </w:rPr>
      </w:pPr>
      <w:r>
        <w:rPr>
          <w:lang w:eastAsia="tr-TR"/>
        </w:rPr>
        <w:t>Jumbo Frames etkinleştirilmelidir.</w:t>
      </w:r>
    </w:p>
    <w:p w14:paraId="452FCC53" w14:textId="77777777" w:rsidR="0081385C" w:rsidRDefault="0081385C" w:rsidP="0015507C">
      <w:pPr>
        <w:pStyle w:val="ListParagraph"/>
        <w:numPr>
          <w:ilvl w:val="0"/>
          <w:numId w:val="22"/>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0A311D98" w:rsidR="00637CD9" w:rsidRDefault="00637CD9" w:rsidP="00637CD9">
      <w:pPr>
        <w:pStyle w:val="Caption"/>
        <w:keepNext/>
      </w:pPr>
      <w:r>
        <w:t xml:space="preserve">Tablo </w:t>
      </w:r>
      <w:r>
        <w:fldChar w:fldCharType="begin"/>
      </w:r>
      <w:r>
        <w:instrText xml:space="preserve"> SEQ Tablo \* ARABIC </w:instrText>
      </w:r>
      <w:r>
        <w:fldChar w:fldCharType="separate"/>
      </w:r>
      <w:r w:rsidR="0037103C">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vSphere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r>
              <w:rPr>
                <w:lang w:eastAsia="tr-TR"/>
              </w:rPr>
              <w:t>vRealize Automation yazılımı içerik kataloğu için yüksek performansa ihtiyaç duymaktadır.</w:t>
            </w:r>
          </w:p>
          <w:p w14:paraId="1477744C" w14:textId="77777777" w:rsidR="0081385C" w:rsidRDefault="0081385C" w:rsidP="008A7BA4">
            <w:pPr>
              <w:pStyle w:val="Tabloii"/>
              <w:rPr>
                <w:lang w:eastAsia="tr-TR"/>
              </w:rPr>
            </w:pPr>
            <w:r>
              <w:rPr>
                <w:lang w:eastAsia="tr-TR"/>
              </w:rPr>
              <w:t>vRealize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15507C">
      <w:pPr>
        <w:pStyle w:val="Balk1"/>
        <w:numPr>
          <w:ilvl w:val="3"/>
          <w:numId w:val="20"/>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1A33F32B" w:rsidR="00D314E0" w:rsidRDefault="00D314E0" w:rsidP="00D314E0">
      <w:pPr>
        <w:pStyle w:val="Caption"/>
        <w:keepNext/>
      </w:pPr>
      <w:r>
        <w:t xml:space="preserve">Tablo </w:t>
      </w:r>
      <w:r>
        <w:fldChar w:fldCharType="begin"/>
      </w:r>
      <w:r>
        <w:instrText xml:space="preserve"> SEQ Tablo \* ARABIC </w:instrText>
      </w:r>
      <w:r>
        <w:fldChar w:fldCharType="separate"/>
      </w:r>
      <w:r w:rsidR="0037103C">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15507C">
      <w:pPr>
        <w:pStyle w:val="Balk1"/>
        <w:numPr>
          <w:ilvl w:val="1"/>
          <w:numId w:val="20"/>
        </w:numPr>
      </w:pPr>
      <w:r>
        <w:lastRenderedPageBreak/>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çalışmaktaıd.r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15507C">
      <w:pPr>
        <w:pStyle w:val="ListParagraph"/>
        <w:numPr>
          <w:ilvl w:val="0"/>
          <w:numId w:val="23"/>
        </w:numPr>
        <w:rPr>
          <w:lang w:eastAsia="tr-TR"/>
        </w:rPr>
      </w:pPr>
      <w:r>
        <w:rPr>
          <w:lang w:eastAsia="tr-TR"/>
        </w:rPr>
        <w:t>Fiziksel ağa çıkan veya fiziksel ağdan gelen trafik bağlantılarını sağlamak.</w:t>
      </w:r>
    </w:p>
    <w:p w14:paraId="4E0EC84B" w14:textId="77777777" w:rsidR="006A1A29" w:rsidRDefault="006A1A29" w:rsidP="0015507C">
      <w:pPr>
        <w:pStyle w:val="ListParagraph"/>
        <w:numPr>
          <w:ilvl w:val="0"/>
          <w:numId w:val="23"/>
        </w:numPr>
        <w:rPr>
          <w:lang w:eastAsia="tr-TR"/>
        </w:rPr>
      </w:pPr>
      <w:r>
        <w:rPr>
          <w:lang w:eastAsia="tr-TR"/>
        </w:rPr>
        <w:t>Fiziksel dünyadaki VLAN’lar ile bağlantı kurmak.</w:t>
      </w:r>
    </w:p>
    <w:p w14:paraId="2826B4E6" w14:textId="77777777" w:rsidR="006A1A29" w:rsidRDefault="006A1A29" w:rsidP="0015507C">
      <w:pPr>
        <w:pStyle w:val="ListParagraph"/>
        <w:numPr>
          <w:ilvl w:val="0"/>
          <w:numId w:val="23"/>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15507C">
      <w:pPr>
        <w:pStyle w:val="Balk1"/>
        <w:numPr>
          <w:ilvl w:val="2"/>
          <w:numId w:val="20"/>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15507C">
      <w:pPr>
        <w:pStyle w:val="Balk1"/>
        <w:numPr>
          <w:ilvl w:val="3"/>
          <w:numId w:val="20"/>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15507C">
      <w:pPr>
        <w:pStyle w:val="Balk1"/>
        <w:numPr>
          <w:ilvl w:val="3"/>
          <w:numId w:val="20"/>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15507C">
      <w:pPr>
        <w:pStyle w:val="ListParagraph"/>
        <w:numPr>
          <w:ilvl w:val="0"/>
          <w:numId w:val="24"/>
        </w:numPr>
        <w:rPr>
          <w:lang w:eastAsia="tr-TR"/>
        </w:rPr>
      </w:pPr>
      <w:r>
        <w:rPr>
          <w:lang w:eastAsia="tr-TR"/>
        </w:rPr>
        <w:t>SATA Disk sürücüleri</w:t>
      </w:r>
    </w:p>
    <w:p w14:paraId="16D3977A" w14:textId="77777777" w:rsidR="00022A15" w:rsidRDefault="00022A15" w:rsidP="0015507C">
      <w:pPr>
        <w:pStyle w:val="ListParagraph"/>
        <w:numPr>
          <w:ilvl w:val="0"/>
          <w:numId w:val="24"/>
        </w:numPr>
        <w:rPr>
          <w:lang w:eastAsia="tr-TR"/>
        </w:rPr>
      </w:pPr>
      <w:r>
        <w:rPr>
          <w:lang w:eastAsia="tr-TR"/>
        </w:rPr>
        <w:t>Serial Attached SCSI (SAS) Disk sürücüleri</w:t>
      </w:r>
    </w:p>
    <w:p w14:paraId="4E66E4BB" w14:textId="77777777" w:rsidR="00022A15" w:rsidRDefault="00022A15" w:rsidP="0015507C">
      <w:pPr>
        <w:pStyle w:val="ListParagraph"/>
        <w:numPr>
          <w:ilvl w:val="0"/>
          <w:numId w:val="24"/>
        </w:numPr>
        <w:rPr>
          <w:lang w:eastAsia="tr-TR"/>
        </w:rPr>
      </w:pPr>
      <w:r>
        <w:rPr>
          <w:lang w:eastAsia="tr-TR"/>
        </w:rPr>
        <w:t>SAN</w:t>
      </w:r>
    </w:p>
    <w:p w14:paraId="5C61C9BA" w14:textId="77777777" w:rsidR="00022A15" w:rsidRDefault="00022A15" w:rsidP="0015507C">
      <w:pPr>
        <w:pStyle w:val="ListParagraph"/>
        <w:numPr>
          <w:ilvl w:val="0"/>
          <w:numId w:val="24"/>
        </w:numPr>
        <w:rPr>
          <w:lang w:eastAsia="tr-TR"/>
        </w:rPr>
      </w:pPr>
      <w:r>
        <w:rPr>
          <w:lang w:eastAsia="tr-TR"/>
        </w:rPr>
        <w:t>USB Cihazlar</w:t>
      </w:r>
    </w:p>
    <w:p w14:paraId="2E84BEB6" w14:textId="77777777" w:rsidR="00022A15" w:rsidRDefault="00022A15" w:rsidP="0015507C">
      <w:pPr>
        <w:pStyle w:val="ListParagraph"/>
        <w:numPr>
          <w:ilvl w:val="0"/>
          <w:numId w:val="24"/>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15507C">
      <w:pPr>
        <w:pStyle w:val="Balk1"/>
        <w:numPr>
          <w:ilvl w:val="3"/>
          <w:numId w:val="20"/>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4E6FA903" w:rsidR="00802E62" w:rsidRDefault="00802E62" w:rsidP="00802E62">
      <w:pPr>
        <w:pStyle w:val="Caption"/>
        <w:keepNext/>
      </w:pPr>
      <w:r>
        <w:t xml:space="preserve">Tablo </w:t>
      </w:r>
      <w:r>
        <w:fldChar w:fldCharType="begin"/>
      </w:r>
      <w:r>
        <w:instrText xml:space="preserve"> SEQ Tablo \* ARABIC </w:instrText>
      </w:r>
      <w:r>
        <w:fldChar w:fldCharType="separate"/>
      </w:r>
      <w:r w:rsidR="0037103C">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15507C">
      <w:pPr>
        <w:pStyle w:val="Balk1"/>
        <w:numPr>
          <w:ilvl w:val="3"/>
          <w:numId w:val="20"/>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15507C">
      <w:pPr>
        <w:pStyle w:val="ListParagraph"/>
        <w:numPr>
          <w:ilvl w:val="0"/>
          <w:numId w:val="25"/>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15507C">
      <w:pPr>
        <w:pStyle w:val="ListParagraph"/>
        <w:numPr>
          <w:ilvl w:val="0"/>
          <w:numId w:val="25"/>
        </w:numPr>
        <w:rPr>
          <w:lang w:eastAsia="tr-TR"/>
        </w:rPr>
      </w:pPr>
      <w:r>
        <w:rPr>
          <w:lang w:eastAsia="tr-TR"/>
        </w:rPr>
        <w:t>ESXi Shell. ESXi konsolunun Linux bash tipi komut satırıdır.</w:t>
      </w:r>
    </w:p>
    <w:p w14:paraId="38C56ACB" w14:textId="77777777" w:rsidR="00802E62" w:rsidRDefault="00802E62" w:rsidP="0015507C">
      <w:pPr>
        <w:pStyle w:val="ListParagraph"/>
        <w:numPr>
          <w:ilvl w:val="0"/>
          <w:numId w:val="25"/>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15507C">
      <w:pPr>
        <w:pStyle w:val="Balk1"/>
        <w:numPr>
          <w:ilvl w:val="3"/>
          <w:numId w:val="20"/>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2E5EA953" w:rsidR="00E6372B" w:rsidRDefault="00E6372B" w:rsidP="00E6372B">
      <w:pPr>
        <w:pStyle w:val="Caption"/>
        <w:keepNext/>
      </w:pPr>
      <w:r>
        <w:t xml:space="preserve">Tablo </w:t>
      </w:r>
      <w:r>
        <w:fldChar w:fldCharType="begin"/>
      </w:r>
      <w:r>
        <w:instrText xml:space="preserve"> SEQ Tablo \* ARABIC </w:instrText>
      </w:r>
      <w:r>
        <w:fldChar w:fldCharType="separate"/>
      </w:r>
      <w:r w:rsidR="0037103C">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15507C">
      <w:pPr>
        <w:pStyle w:val="Balk1"/>
        <w:numPr>
          <w:ilvl w:val="3"/>
          <w:numId w:val="20"/>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14A622D2" w:rsidR="00F467F9" w:rsidRDefault="00F467F9" w:rsidP="00F467F9">
      <w:pPr>
        <w:pStyle w:val="Caption"/>
        <w:keepNext/>
      </w:pPr>
      <w:r>
        <w:t xml:space="preserve">Tablo </w:t>
      </w:r>
      <w:r>
        <w:fldChar w:fldCharType="begin"/>
      </w:r>
      <w:r>
        <w:instrText xml:space="preserve"> SEQ Tablo \* ARABIC </w:instrText>
      </w:r>
      <w:r>
        <w:fldChar w:fldCharType="separate"/>
      </w:r>
      <w:r w:rsidR="0037103C">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15507C">
      <w:pPr>
        <w:pStyle w:val="Balk1"/>
        <w:numPr>
          <w:ilvl w:val="2"/>
          <w:numId w:val="20"/>
        </w:numPr>
      </w:pPr>
      <w:r>
        <w:t>vCenter Server Tasarımı</w:t>
      </w:r>
    </w:p>
    <w:p w14:paraId="127D18B5" w14:textId="77777777" w:rsidR="00B654C1" w:rsidRDefault="00B654C1" w:rsidP="00C81CD7">
      <w:pPr>
        <w:rPr>
          <w:lang w:eastAsia="tr-TR"/>
        </w:rPr>
      </w:pPr>
      <w:r>
        <w:rPr>
          <w:lang w:eastAsia="tr-TR"/>
        </w:rPr>
        <w:t>vCenter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15507C">
      <w:pPr>
        <w:pStyle w:val="Balk1"/>
        <w:numPr>
          <w:ilvl w:val="3"/>
          <w:numId w:val="20"/>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40CBD267" w:rsidR="00F85798" w:rsidRDefault="00F85798" w:rsidP="00F85798">
      <w:pPr>
        <w:pStyle w:val="Caption"/>
        <w:keepNext/>
      </w:pPr>
      <w:r>
        <w:t xml:space="preserve">Tablo </w:t>
      </w:r>
      <w:r>
        <w:fldChar w:fldCharType="begin"/>
      </w:r>
      <w:r>
        <w:instrText xml:space="preserve"> SEQ Tablo \* ARABIC </w:instrText>
      </w:r>
      <w:r>
        <w:fldChar w:fldCharType="separate"/>
      </w:r>
      <w:r w:rsidR="0037103C">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28E97591" w:rsidR="000475AD" w:rsidRDefault="000475AD" w:rsidP="000475AD">
      <w:pPr>
        <w:pStyle w:val="Caption"/>
        <w:keepNext/>
      </w:pPr>
      <w:r>
        <w:t xml:space="preserve">Tablo </w:t>
      </w:r>
      <w:r>
        <w:fldChar w:fldCharType="begin"/>
      </w:r>
      <w:r>
        <w:instrText xml:space="preserve"> SEQ Tablo \* ARABIC </w:instrText>
      </w:r>
      <w:r>
        <w:fldChar w:fldCharType="separate"/>
      </w:r>
      <w:r w:rsidR="0037103C">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15507C">
      <w:pPr>
        <w:pStyle w:val="Balk1"/>
        <w:numPr>
          <w:ilvl w:val="3"/>
          <w:numId w:val="20"/>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51A9F55A" w:rsidR="009D3916" w:rsidRDefault="009D3916" w:rsidP="009D3916">
      <w:pPr>
        <w:pStyle w:val="Caption"/>
        <w:keepNext/>
      </w:pPr>
      <w:r>
        <w:t xml:space="preserve">Tablo </w:t>
      </w:r>
      <w:r>
        <w:fldChar w:fldCharType="begin"/>
      </w:r>
      <w:r>
        <w:instrText xml:space="preserve"> SEQ Tablo \* ARABIC </w:instrText>
      </w:r>
      <w:r>
        <w:fldChar w:fldCharType="separate"/>
      </w:r>
      <w:r w:rsidR="0037103C">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263AEEF8" w:rsidR="00176FA1" w:rsidRDefault="007C638A" w:rsidP="007C638A">
      <w:pPr>
        <w:pStyle w:val="Caption"/>
        <w:jc w:val="center"/>
      </w:pPr>
      <w:r>
        <w:t xml:space="preserve">Şekil </w:t>
      </w:r>
      <w:r>
        <w:fldChar w:fldCharType="begin"/>
      </w:r>
      <w:r>
        <w:instrText xml:space="preserve"> SEQ Şekil \* ARABIC </w:instrText>
      </w:r>
      <w:r>
        <w:fldChar w:fldCharType="separate"/>
      </w:r>
      <w:r w:rsidR="00202BFB">
        <w:rPr>
          <w:noProof/>
        </w:rPr>
        <w:t>1</w:t>
      </w:r>
      <w:r>
        <w:fldChar w:fldCharType="end"/>
      </w:r>
      <w:r>
        <w:t xml:space="preserve"> - vCenter Server ve Platform Hizmetleri Kontrolcüsü Kurulum Modeli</w:t>
      </w:r>
    </w:p>
    <w:p w14:paraId="2C5F6679" w14:textId="77777777" w:rsidR="00EF036F" w:rsidRDefault="00B75180" w:rsidP="0015507C">
      <w:pPr>
        <w:pStyle w:val="Balk1"/>
        <w:numPr>
          <w:ilvl w:val="3"/>
          <w:numId w:val="20"/>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5507C">
      <w:pPr>
        <w:pStyle w:val="ListParagraph"/>
        <w:numPr>
          <w:ilvl w:val="0"/>
          <w:numId w:val="26"/>
        </w:numPr>
        <w:rPr>
          <w:lang w:eastAsia="tr-TR"/>
        </w:rPr>
      </w:pPr>
      <w:r>
        <w:rPr>
          <w:lang w:eastAsia="tr-TR"/>
        </w:rPr>
        <w:t>Tüm VMware vSphere istemciler vSphere Web Client kullanıcı ara yüzleri ile</w:t>
      </w:r>
    </w:p>
    <w:p w14:paraId="63E89256" w14:textId="77777777" w:rsidR="00176FA1" w:rsidRDefault="00176FA1" w:rsidP="0015507C">
      <w:pPr>
        <w:pStyle w:val="ListParagraph"/>
        <w:numPr>
          <w:ilvl w:val="0"/>
          <w:numId w:val="26"/>
        </w:numPr>
        <w:rPr>
          <w:lang w:eastAsia="tr-TR"/>
        </w:rPr>
      </w:pPr>
      <w:r>
        <w:rPr>
          <w:lang w:eastAsia="tr-TR"/>
        </w:rPr>
        <w:t>vCenter Server eklenebilir modül çalıştıran tüm sistemler ile</w:t>
      </w:r>
    </w:p>
    <w:p w14:paraId="6C42D072" w14:textId="77777777" w:rsidR="00176FA1" w:rsidRDefault="00176FA1" w:rsidP="0015507C">
      <w:pPr>
        <w:pStyle w:val="ListParagraph"/>
        <w:numPr>
          <w:ilvl w:val="0"/>
          <w:numId w:val="26"/>
        </w:numPr>
        <w:rPr>
          <w:lang w:eastAsia="tr-TR"/>
        </w:rPr>
      </w:pPr>
      <w:r>
        <w:rPr>
          <w:lang w:eastAsia="tr-TR"/>
        </w:rPr>
        <w:t>Her bir ESXi sanallaştırma sunucusu ile</w:t>
      </w:r>
    </w:p>
    <w:p w14:paraId="5A439222" w14:textId="77777777" w:rsidR="00176FA1" w:rsidRDefault="00176FA1" w:rsidP="0015507C">
      <w:pPr>
        <w:pStyle w:val="Balk1"/>
        <w:numPr>
          <w:ilvl w:val="3"/>
          <w:numId w:val="20"/>
        </w:numPr>
      </w:pPr>
      <w:r>
        <w:t>vCenter Server Yedekliliği</w:t>
      </w:r>
    </w:p>
    <w:p w14:paraId="6D4A11C4" w14:textId="77777777" w:rsidR="00DD7489" w:rsidRDefault="00DD7489" w:rsidP="00176FA1">
      <w:pPr>
        <w:rPr>
          <w:lang w:eastAsia="tr-TR"/>
        </w:rPr>
      </w:pPr>
      <w:r>
        <w:rPr>
          <w:lang w:eastAsia="tr-TR"/>
        </w:rPr>
        <w:t>Merkezi yönetim noktası ve SDDC’nin takibini yapan yazılım olduğundan vCenter Server sistemlerinin korunması önemlidir. vCenter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6498A74F" w:rsidR="007C638A" w:rsidRDefault="007C638A" w:rsidP="007C638A">
      <w:pPr>
        <w:pStyle w:val="Caption"/>
        <w:keepNext/>
      </w:pPr>
      <w:r>
        <w:t xml:space="preserve">Tablo </w:t>
      </w:r>
      <w:r>
        <w:fldChar w:fldCharType="begin"/>
      </w:r>
      <w:r>
        <w:instrText xml:space="preserve"> SEQ Tablo \* ARABIC </w:instrText>
      </w:r>
      <w:r>
        <w:fldChar w:fldCharType="separate"/>
      </w:r>
      <w:r w:rsidR="0037103C">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38EDE66C" w:rsidR="00B67903" w:rsidRDefault="00B67903" w:rsidP="00B67903">
      <w:pPr>
        <w:pStyle w:val="Caption"/>
        <w:keepNext/>
      </w:pPr>
      <w:r>
        <w:t xml:space="preserve">Tablo </w:t>
      </w:r>
      <w:r>
        <w:fldChar w:fldCharType="begin"/>
      </w:r>
      <w:r>
        <w:instrText xml:space="preserve"> SEQ Tablo \* ARABIC </w:instrText>
      </w:r>
      <w:r>
        <w:fldChar w:fldCharType="separate"/>
      </w:r>
      <w:r w:rsidR="0037103C">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15507C">
      <w:pPr>
        <w:pStyle w:val="Balk1"/>
        <w:numPr>
          <w:ilvl w:val="3"/>
          <w:numId w:val="20"/>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25FB2419" w:rsidR="003E5724" w:rsidRDefault="003E5724" w:rsidP="003E5724">
      <w:pPr>
        <w:pStyle w:val="Caption"/>
        <w:keepNext/>
      </w:pPr>
      <w:r>
        <w:t xml:space="preserve">Tablo </w:t>
      </w:r>
      <w:r>
        <w:fldChar w:fldCharType="begin"/>
      </w:r>
      <w:r>
        <w:instrText xml:space="preserve"> SEQ Tablo \* ARABIC </w:instrText>
      </w:r>
      <w:r>
        <w:fldChar w:fldCharType="separate"/>
      </w:r>
      <w:r w:rsidR="0037103C">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2CC44044" w:rsidR="003E5724" w:rsidRDefault="003E5724" w:rsidP="003E5724">
      <w:pPr>
        <w:pStyle w:val="Caption"/>
        <w:keepNext/>
      </w:pPr>
      <w:r>
        <w:t xml:space="preserve">Tablo </w:t>
      </w:r>
      <w:r>
        <w:fldChar w:fldCharType="begin"/>
      </w:r>
      <w:r>
        <w:instrText xml:space="preserve"> SEQ Tablo \* ARABIC </w:instrText>
      </w:r>
      <w:r>
        <w:fldChar w:fldCharType="separate"/>
      </w:r>
      <w:r w:rsidR="0037103C">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7D52F6C3" w:rsidR="004A47AA" w:rsidRDefault="004A47AA" w:rsidP="004A47AA">
      <w:pPr>
        <w:pStyle w:val="Caption"/>
        <w:keepNext/>
      </w:pPr>
      <w:r>
        <w:t xml:space="preserve">Tablo </w:t>
      </w:r>
      <w:r>
        <w:fldChar w:fldCharType="begin"/>
      </w:r>
      <w:r>
        <w:instrText xml:space="preserve"> SEQ Tablo \* ARABIC </w:instrText>
      </w:r>
      <w:r>
        <w:fldChar w:fldCharType="separate"/>
      </w:r>
      <w:r w:rsidR="0037103C">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15507C">
      <w:pPr>
        <w:pStyle w:val="Balk1"/>
        <w:numPr>
          <w:ilvl w:val="3"/>
          <w:numId w:val="20"/>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15507C">
      <w:pPr>
        <w:pStyle w:val="ListParagraph"/>
        <w:numPr>
          <w:ilvl w:val="0"/>
          <w:numId w:val="27"/>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15507C">
      <w:pPr>
        <w:pStyle w:val="ListParagraph"/>
        <w:numPr>
          <w:ilvl w:val="0"/>
          <w:numId w:val="27"/>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15507C">
      <w:pPr>
        <w:pStyle w:val="ListParagraph"/>
        <w:numPr>
          <w:ilvl w:val="0"/>
          <w:numId w:val="27"/>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15507C">
      <w:pPr>
        <w:pStyle w:val="ListParagraph"/>
        <w:numPr>
          <w:ilvl w:val="0"/>
          <w:numId w:val="27"/>
        </w:numPr>
        <w:rPr>
          <w:lang w:eastAsia="tr-TR"/>
        </w:rPr>
      </w:pPr>
      <w:r>
        <w:rPr>
          <w:lang w:eastAsia="tr-TR"/>
        </w:rPr>
        <w:t>Kümenin amacını düşünmek gerekir.</w:t>
      </w:r>
    </w:p>
    <w:p w14:paraId="523E7E4B" w14:textId="77777777" w:rsidR="006B33F4" w:rsidRDefault="006B33F4" w:rsidP="0015507C">
      <w:pPr>
        <w:pStyle w:val="ListParagraph"/>
        <w:numPr>
          <w:ilvl w:val="0"/>
          <w:numId w:val="27"/>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226A3764"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202BFB">
        <w:rPr>
          <w:noProof/>
        </w:rPr>
        <w:t>2</w:t>
      </w:r>
      <w:r>
        <w:fldChar w:fldCharType="end"/>
      </w:r>
      <w:r>
        <w:t xml:space="preserve"> - Mantıksal vSphere Küme Yerleşimi (!!! tekrar çiz)</w:t>
      </w:r>
    </w:p>
    <w:p w14:paraId="638FF616" w14:textId="77777777" w:rsidR="00EE5D72" w:rsidRDefault="006B33F4" w:rsidP="0015507C">
      <w:pPr>
        <w:pStyle w:val="Balk1"/>
        <w:numPr>
          <w:ilvl w:val="3"/>
          <w:numId w:val="20"/>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15507C">
      <w:pPr>
        <w:pStyle w:val="ListParagraph"/>
        <w:numPr>
          <w:ilvl w:val="0"/>
          <w:numId w:val="28"/>
        </w:numPr>
        <w:rPr>
          <w:lang w:eastAsia="tr-TR"/>
        </w:rPr>
      </w:pPr>
      <w:r>
        <w:rPr>
          <w:lang w:eastAsia="tr-TR"/>
        </w:rPr>
        <w:t>Beklenmedik bir enerji kesintisi gibi sanallaştırma sunucusu arızalarını</w:t>
      </w:r>
    </w:p>
    <w:p w14:paraId="0A5E0410" w14:textId="77777777" w:rsidR="006B33F4" w:rsidRDefault="006B33F4" w:rsidP="0015507C">
      <w:pPr>
        <w:pStyle w:val="ListParagraph"/>
        <w:numPr>
          <w:ilvl w:val="0"/>
          <w:numId w:val="28"/>
        </w:numPr>
        <w:rPr>
          <w:lang w:eastAsia="tr-TR"/>
        </w:rPr>
      </w:pPr>
      <w:r>
        <w:rPr>
          <w:lang w:eastAsia="tr-TR"/>
        </w:rPr>
        <w:t>Sanallaştırma sunucularının ağdan izole olma durumlarını veya bağlantı kesintilerini</w:t>
      </w:r>
    </w:p>
    <w:p w14:paraId="53CE8199" w14:textId="77777777" w:rsidR="006B33F4" w:rsidRDefault="006B33F4" w:rsidP="0015507C">
      <w:pPr>
        <w:pStyle w:val="ListParagraph"/>
        <w:numPr>
          <w:ilvl w:val="0"/>
          <w:numId w:val="28"/>
        </w:numPr>
        <w:rPr>
          <w:lang w:eastAsia="tr-TR"/>
        </w:rPr>
      </w:pPr>
      <w:r>
        <w:rPr>
          <w:lang w:eastAsia="tr-TR"/>
        </w:rPr>
        <w:t xml:space="preserve">Veri depolama ile </w:t>
      </w:r>
      <w:r w:rsidR="004457DF">
        <w:rPr>
          <w:lang w:eastAsia="tr-TR"/>
        </w:rPr>
        <w:t>olan kesintileri</w:t>
      </w:r>
    </w:p>
    <w:p w14:paraId="344EB5BB" w14:textId="77777777" w:rsidR="004457DF" w:rsidRDefault="004457DF" w:rsidP="0015507C">
      <w:pPr>
        <w:pStyle w:val="ListParagraph"/>
        <w:numPr>
          <w:ilvl w:val="0"/>
          <w:numId w:val="28"/>
        </w:numPr>
        <w:rPr>
          <w:lang w:eastAsia="tr-TR"/>
        </w:rPr>
      </w:pPr>
      <w:r>
        <w:rPr>
          <w:lang w:eastAsia="tr-TR"/>
        </w:rPr>
        <w:t>Sanal makinelerin işletim sistemleri ile ilgili problemleri</w:t>
      </w:r>
    </w:p>
    <w:p w14:paraId="4A9E9708" w14:textId="5E430216" w:rsidR="004457DF" w:rsidRDefault="004457DF" w:rsidP="004457DF">
      <w:pPr>
        <w:pStyle w:val="Caption"/>
        <w:keepNext/>
      </w:pPr>
      <w:r>
        <w:t xml:space="preserve">Tablo </w:t>
      </w:r>
      <w:r>
        <w:fldChar w:fldCharType="begin"/>
      </w:r>
      <w:r>
        <w:instrText xml:space="preserve"> SEQ Tablo \* ARABIC </w:instrText>
      </w:r>
      <w:r>
        <w:fldChar w:fldCharType="separate"/>
      </w:r>
      <w:r w:rsidR="0037103C">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15507C">
      <w:pPr>
        <w:pStyle w:val="ListParagraph"/>
        <w:numPr>
          <w:ilvl w:val="0"/>
          <w:numId w:val="29"/>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15507C">
      <w:pPr>
        <w:pStyle w:val="ListParagraph"/>
        <w:numPr>
          <w:ilvl w:val="0"/>
          <w:numId w:val="29"/>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15507C">
      <w:pPr>
        <w:pStyle w:val="ListParagraph"/>
        <w:numPr>
          <w:ilvl w:val="0"/>
          <w:numId w:val="29"/>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15507C">
      <w:pPr>
        <w:pStyle w:val="Balk1"/>
        <w:numPr>
          <w:ilvl w:val="3"/>
          <w:numId w:val="20"/>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3C9DE820" w:rsidR="008F3089" w:rsidRDefault="008F3089" w:rsidP="008F3089">
      <w:pPr>
        <w:pStyle w:val="Caption"/>
        <w:keepNext/>
      </w:pPr>
      <w:r>
        <w:t xml:space="preserve">Tablo </w:t>
      </w:r>
      <w:r>
        <w:fldChar w:fldCharType="begin"/>
      </w:r>
      <w:r>
        <w:instrText xml:space="preserve"> SEQ Tablo \* ARABIC </w:instrText>
      </w:r>
      <w:r>
        <w:fldChar w:fldCharType="separate"/>
      </w:r>
      <w:r w:rsidR="0037103C">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15507C">
      <w:pPr>
        <w:pStyle w:val="Balk1"/>
        <w:numPr>
          <w:ilvl w:val="3"/>
          <w:numId w:val="20"/>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0A0BA582" w:rsidR="005B786B" w:rsidRDefault="005B786B" w:rsidP="005B786B">
      <w:pPr>
        <w:pStyle w:val="Caption"/>
        <w:keepNext/>
      </w:pPr>
      <w:r>
        <w:t xml:space="preserve">Tablo </w:t>
      </w:r>
      <w:r>
        <w:fldChar w:fldCharType="begin"/>
      </w:r>
      <w:r>
        <w:instrText xml:space="preserve"> SEQ Tablo \* ARABIC </w:instrText>
      </w:r>
      <w:r>
        <w:fldChar w:fldCharType="separate"/>
      </w:r>
      <w:r w:rsidR="0037103C">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44968694" w:rsidR="006C421A" w:rsidRDefault="006C421A" w:rsidP="006C421A">
      <w:pPr>
        <w:pStyle w:val="Caption"/>
        <w:keepNext/>
      </w:pPr>
      <w:r>
        <w:t xml:space="preserve">Tablo </w:t>
      </w:r>
      <w:r>
        <w:fldChar w:fldCharType="begin"/>
      </w:r>
      <w:r>
        <w:instrText xml:space="preserve"> SEQ Tablo \* ARABIC </w:instrText>
      </w:r>
      <w:r>
        <w:fldChar w:fldCharType="separate"/>
      </w:r>
      <w:r w:rsidR="0037103C">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15507C">
      <w:pPr>
        <w:pStyle w:val="Balk1"/>
        <w:numPr>
          <w:ilvl w:val="3"/>
          <w:numId w:val="20"/>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5190D43C" w:rsidR="00B81B80" w:rsidRDefault="00B81B80" w:rsidP="00B81B80">
      <w:pPr>
        <w:pStyle w:val="Caption"/>
        <w:keepNext/>
      </w:pPr>
      <w:r>
        <w:t xml:space="preserve">Tablo </w:t>
      </w:r>
      <w:r>
        <w:fldChar w:fldCharType="begin"/>
      </w:r>
      <w:r>
        <w:instrText xml:space="preserve"> SEQ Tablo \* ARABIC </w:instrText>
      </w:r>
      <w:r>
        <w:fldChar w:fldCharType="separate"/>
      </w:r>
      <w:r w:rsidR="0037103C">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7E485A93"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37103C">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15507C">
      <w:pPr>
        <w:pStyle w:val="Balk1"/>
        <w:numPr>
          <w:ilvl w:val="3"/>
          <w:numId w:val="20"/>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074C7428" w:rsidR="002904D1" w:rsidRDefault="002904D1" w:rsidP="002904D1">
      <w:pPr>
        <w:pStyle w:val="Caption"/>
        <w:keepNext/>
      </w:pPr>
      <w:r>
        <w:t xml:space="preserve">Tablo </w:t>
      </w:r>
      <w:r>
        <w:fldChar w:fldCharType="begin"/>
      </w:r>
      <w:r>
        <w:instrText xml:space="preserve"> SEQ Tablo \* ARABIC </w:instrText>
      </w:r>
      <w:r>
        <w:fldChar w:fldCharType="separate"/>
      </w:r>
      <w:r w:rsidR="0037103C">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15507C">
      <w:pPr>
        <w:pStyle w:val="Balk1"/>
        <w:numPr>
          <w:ilvl w:val="3"/>
          <w:numId w:val="20"/>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15507C">
      <w:pPr>
        <w:pStyle w:val="Balk1"/>
        <w:numPr>
          <w:ilvl w:val="3"/>
          <w:numId w:val="20"/>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r w:rsidR="009A4E5A">
        <w:rPr>
          <w:lang w:eastAsia="tr-TR"/>
        </w:rPr>
        <w:t>hiç bir</w:t>
      </w:r>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16B729D5" w:rsidR="005E062B" w:rsidRDefault="005E062B" w:rsidP="005E062B">
      <w:pPr>
        <w:pStyle w:val="Caption"/>
        <w:keepNext/>
      </w:pPr>
      <w:r>
        <w:t xml:space="preserve">Tablo </w:t>
      </w:r>
      <w:r>
        <w:fldChar w:fldCharType="begin"/>
      </w:r>
      <w:r>
        <w:instrText xml:space="preserve"> SEQ Tablo \* ARABIC </w:instrText>
      </w:r>
      <w:r>
        <w:fldChar w:fldCharType="separate"/>
      </w:r>
      <w:r w:rsidR="0037103C">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15507C">
      <w:pPr>
        <w:pStyle w:val="Balk1"/>
        <w:numPr>
          <w:ilvl w:val="3"/>
          <w:numId w:val="20"/>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351A9517" w:rsidR="002844C9" w:rsidRDefault="002844C9" w:rsidP="002844C9">
      <w:pPr>
        <w:pStyle w:val="Caption"/>
        <w:keepNext/>
      </w:pPr>
      <w:r>
        <w:t xml:space="preserve">Tablo </w:t>
      </w:r>
      <w:r>
        <w:fldChar w:fldCharType="begin"/>
      </w:r>
      <w:r>
        <w:instrText xml:space="preserve"> SEQ Tablo \* ARABIC </w:instrText>
      </w:r>
      <w:r>
        <w:fldChar w:fldCharType="separate"/>
      </w:r>
      <w:r w:rsidR="0037103C">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15507C">
      <w:pPr>
        <w:pStyle w:val="Balk1"/>
        <w:numPr>
          <w:ilvl w:val="3"/>
          <w:numId w:val="20"/>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2253891E" w:rsidR="00A35A4B" w:rsidRDefault="00A35A4B" w:rsidP="00A35A4B">
      <w:pPr>
        <w:pStyle w:val="Caption"/>
        <w:keepNext/>
      </w:pPr>
      <w:r>
        <w:t xml:space="preserve">Tablo </w:t>
      </w:r>
      <w:r>
        <w:fldChar w:fldCharType="begin"/>
      </w:r>
      <w:r>
        <w:instrText xml:space="preserve"> SEQ Tablo \* ARABIC </w:instrText>
      </w:r>
      <w:r>
        <w:fldChar w:fldCharType="separate"/>
      </w:r>
      <w:r w:rsidR="0037103C">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15507C">
      <w:pPr>
        <w:pStyle w:val="Balk1"/>
        <w:numPr>
          <w:ilvl w:val="3"/>
          <w:numId w:val="20"/>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61E0B433" w:rsidR="00540287" w:rsidRDefault="00540287" w:rsidP="00540287">
      <w:pPr>
        <w:pStyle w:val="Caption"/>
        <w:keepNext/>
      </w:pPr>
      <w:r>
        <w:t xml:space="preserve">Tablo </w:t>
      </w:r>
      <w:r>
        <w:fldChar w:fldCharType="begin"/>
      </w:r>
      <w:r>
        <w:instrText xml:space="preserve"> SEQ Tablo \* ARABIC </w:instrText>
      </w:r>
      <w:r>
        <w:fldChar w:fldCharType="separate"/>
      </w:r>
      <w:r w:rsidR="0037103C">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15507C">
      <w:pPr>
        <w:pStyle w:val="Balk1"/>
        <w:numPr>
          <w:ilvl w:val="2"/>
          <w:numId w:val="20"/>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15507C">
      <w:pPr>
        <w:pStyle w:val="Balk1"/>
        <w:numPr>
          <w:ilvl w:val="3"/>
          <w:numId w:val="20"/>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15507C">
      <w:pPr>
        <w:pStyle w:val="ListParagraph"/>
        <w:numPr>
          <w:ilvl w:val="0"/>
          <w:numId w:val="30"/>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15507C">
      <w:pPr>
        <w:pStyle w:val="ListParagraph"/>
        <w:numPr>
          <w:ilvl w:val="0"/>
          <w:numId w:val="30"/>
        </w:numPr>
        <w:rPr>
          <w:lang w:eastAsia="tr-TR"/>
        </w:rPr>
      </w:pPr>
      <w:r>
        <w:rPr>
          <w:lang w:eastAsia="tr-TR"/>
        </w:rPr>
        <w:t>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15507C">
      <w:pPr>
        <w:pStyle w:val="ListParagraph"/>
        <w:numPr>
          <w:ilvl w:val="0"/>
          <w:numId w:val="30"/>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15507C">
      <w:pPr>
        <w:pStyle w:val="ListParagraph"/>
        <w:numPr>
          <w:ilvl w:val="0"/>
          <w:numId w:val="30"/>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15507C">
      <w:pPr>
        <w:pStyle w:val="ListParagraph"/>
        <w:numPr>
          <w:ilvl w:val="0"/>
          <w:numId w:val="30"/>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15507C">
      <w:pPr>
        <w:pStyle w:val="ListParagraph"/>
        <w:numPr>
          <w:ilvl w:val="0"/>
          <w:numId w:val="30"/>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15507C">
      <w:pPr>
        <w:pStyle w:val="ListParagraph"/>
        <w:numPr>
          <w:ilvl w:val="0"/>
          <w:numId w:val="31"/>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15507C">
      <w:pPr>
        <w:pStyle w:val="ListParagraph"/>
        <w:numPr>
          <w:ilvl w:val="0"/>
          <w:numId w:val="31"/>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15507C">
      <w:pPr>
        <w:pStyle w:val="ListParagraph"/>
        <w:numPr>
          <w:ilvl w:val="0"/>
          <w:numId w:val="31"/>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15507C">
      <w:pPr>
        <w:pStyle w:val="ListParagraph"/>
        <w:numPr>
          <w:ilvl w:val="0"/>
          <w:numId w:val="31"/>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15507C">
      <w:pPr>
        <w:pStyle w:val="ListParagraph"/>
        <w:numPr>
          <w:ilvl w:val="0"/>
          <w:numId w:val="31"/>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15507C">
      <w:pPr>
        <w:pStyle w:val="ListParagraph"/>
        <w:numPr>
          <w:ilvl w:val="0"/>
          <w:numId w:val="31"/>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15507C">
      <w:pPr>
        <w:pStyle w:val="ListParagraph"/>
        <w:numPr>
          <w:ilvl w:val="0"/>
          <w:numId w:val="31"/>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15507C">
      <w:pPr>
        <w:pStyle w:val="Balk1"/>
        <w:numPr>
          <w:ilvl w:val="3"/>
          <w:numId w:val="20"/>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15507C">
      <w:pPr>
        <w:pStyle w:val="ListParagraph"/>
        <w:numPr>
          <w:ilvl w:val="0"/>
          <w:numId w:val="32"/>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15507C">
      <w:pPr>
        <w:pStyle w:val="ListParagraph"/>
        <w:numPr>
          <w:ilvl w:val="0"/>
          <w:numId w:val="32"/>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15507C">
      <w:pPr>
        <w:pStyle w:val="ListParagraph"/>
        <w:numPr>
          <w:ilvl w:val="0"/>
          <w:numId w:val="32"/>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19125501" w:rsidR="00036B55" w:rsidRDefault="00036B55" w:rsidP="00036B55">
      <w:pPr>
        <w:pStyle w:val="Caption"/>
        <w:keepNext/>
      </w:pPr>
      <w:r>
        <w:t xml:space="preserve">Tablo </w:t>
      </w:r>
      <w:r>
        <w:fldChar w:fldCharType="begin"/>
      </w:r>
      <w:r>
        <w:instrText xml:space="preserve"> SEQ Tablo \* ARABIC </w:instrText>
      </w:r>
      <w:r>
        <w:fldChar w:fldCharType="separate"/>
      </w:r>
      <w:r w:rsidR="0037103C">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15507C">
      <w:pPr>
        <w:pStyle w:val="Balk1"/>
        <w:numPr>
          <w:ilvl w:val="3"/>
          <w:numId w:val="20"/>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581865DB" w:rsidR="003336F7" w:rsidRDefault="003336F7" w:rsidP="003336F7">
      <w:pPr>
        <w:pStyle w:val="Caption"/>
        <w:keepNext/>
      </w:pPr>
      <w:r>
        <w:t xml:space="preserve">Tablo </w:t>
      </w:r>
      <w:r>
        <w:fldChar w:fldCharType="begin"/>
      </w:r>
      <w:r>
        <w:instrText xml:space="preserve"> SEQ Tablo \* ARABIC </w:instrText>
      </w:r>
      <w:r>
        <w:fldChar w:fldCharType="separate"/>
      </w:r>
      <w:r w:rsidR="0037103C">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15507C">
            <w:pPr>
              <w:pStyle w:val="ListParagraph"/>
              <w:numPr>
                <w:ilvl w:val="0"/>
                <w:numId w:val="33"/>
              </w:numPr>
              <w:rPr>
                <w:lang w:eastAsia="tr-TR"/>
              </w:rPr>
            </w:pPr>
            <w:r>
              <w:rPr>
                <w:lang w:eastAsia="tr-TR"/>
              </w:rPr>
              <w:t>ESXi Yönetimi</w:t>
            </w:r>
          </w:p>
          <w:p w14:paraId="73B8028B" w14:textId="77777777" w:rsidR="003336F7" w:rsidRDefault="003336F7" w:rsidP="0015507C">
            <w:pPr>
              <w:pStyle w:val="ListParagraph"/>
              <w:numPr>
                <w:ilvl w:val="0"/>
                <w:numId w:val="33"/>
              </w:numPr>
              <w:rPr>
                <w:lang w:eastAsia="tr-TR"/>
              </w:rPr>
            </w:pPr>
            <w:r>
              <w:rPr>
                <w:lang w:eastAsia="tr-TR"/>
              </w:rPr>
              <w:t>NFS</w:t>
            </w:r>
          </w:p>
          <w:p w14:paraId="2E05A466" w14:textId="77777777" w:rsidR="003336F7" w:rsidRDefault="003336F7" w:rsidP="0015507C">
            <w:pPr>
              <w:pStyle w:val="ListParagraph"/>
              <w:numPr>
                <w:ilvl w:val="0"/>
                <w:numId w:val="33"/>
              </w:numPr>
              <w:rPr>
                <w:lang w:eastAsia="tr-TR"/>
              </w:rPr>
            </w:pPr>
            <w:r>
              <w:rPr>
                <w:lang w:eastAsia="tr-TR"/>
              </w:rPr>
              <w:t>vSAN</w:t>
            </w:r>
          </w:p>
          <w:p w14:paraId="3233F383" w14:textId="77777777" w:rsidR="003336F7" w:rsidRDefault="003336F7" w:rsidP="0015507C">
            <w:pPr>
              <w:pStyle w:val="ListParagraph"/>
              <w:numPr>
                <w:ilvl w:val="0"/>
                <w:numId w:val="33"/>
              </w:numPr>
              <w:rPr>
                <w:lang w:eastAsia="tr-TR"/>
              </w:rPr>
            </w:pPr>
            <w:r>
              <w:rPr>
                <w:lang w:eastAsia="tr-TR"/>
              </w:rPr>
              <w:t>vSphere vMotion</w:t>
            </w:r>
          </w:p>
          <w:p w14:paraId="112E793D" w14:textId="77777777" w:rsidR="003336F7" w:rsidRDefault="003336F7" w:rsidP="0015507C">
            <w:pPr>
              <w:pStyle w:val="ListParagraph"/>
              <w:numPr>
                <w:ilvl w:val="0"/>
                <w:numId w:val="33"/>
              </w:numPr>
              <w:rPr>
                <w:lang w:eastAsia="tr-TR"/>
              </w:rPr>
            </w:pPr>
            <w:r>
              <w:rPr>
                <w:lang w:eastAsia="tr-TR"/>
              </w:rPr>
              <w:t>VXLAN Tunnel Endpoint (VTEP)</w:t>
            </w:r>
          </w:p>
          <w:p w14:paraId="46629D45" w14:textId="77777777" w:rsidR="003336F7" w:rsidRDefault="003336F7" w:rsidP="0015507C">
            <w:pPr>
              <w:pStyle w:val="ListParagraph"/>
              <w:numPr>
                <w:ilvl w:val="0"/>
                <w:numId w:val="33"/>
              </w:numPr>
              <w:rPr>
                <w:lang w:eastAsia="tr-TR"/>
              </w:rPr>
            </w:pPr>
            <w:r>
              <w:rPr>
                <w:lang w:eastAsia="tr-TR"/>
              </w:rPr>
              <w:t>vSphere Replication</w:t>
            </w:r>
          </w:p>
          <w:p w14:paraId="771DF350" w14:textId="77777777" w:rsidR="003336F7" w:rsidRDefault="003336F7" w:rsidP="0015507C">
            <w:pPr>
              <w:pStyle w:val="ListParagraph"/>
              <w:numPr>
                <w:ilvl w:val="0"/>
                <w:numId w:val="33"/>
              </w:numPr>
              <w:rPr>
                <w:lang w:eastAsia="tr-TR"/>
              </w:rPr>
            </w:pPr>
            <w:r>
              <w:rPr>
                <w:lang w:eastAsia="tr-TR"/>
              </w:rPr>
              <w:t>ECMP’yi etkinleştirebilmek için 2 adet uplink</w:t>
            </w:r>
          </w:p>
          <w:p w14:paraId="5FE8EEB8" w14:textId="1A27C512" w:rsidR="003336F7" w:rsidRPr="003336F7" w:rsidRDefault="003336F7" w:rsidP="0015507C">
            <w:pPr>
              <w:pStyle w:val="ListParagraph"/>
              <w:numPr>
                <w:ilvl w:val="0"/>
                <w:numId w:val="33"/>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036A3251" w:rsidR="003336F7" w:rsidRDefault="003336F7" w:rsidP="003336F7">
      <w:pPr>
        <w:pStyle w:val="Caption"/>
        <w:keepNext/>
      </w:pPr>
      <w:r>
        <w:t xml:space="preserve">Tablo </w:t>
      </w:r>
      <w:r>
        <w:fldChar w:fldCharType="begin"/>
      </w:r>
      <w:r>
        <w:instrText xml:space="preserve"> SEQ Tablo \* ARABIC </w:instrText>
      </w:r>
      <w:r>
        <w:fldChar w:fldCharType="separate"/>
      </w:r>
      <w:r w:rsidR="0037103C">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28D67B2D" w:rsidR="004A3C00" w:rsidRDefault="00786C67" w:rsidP="004A3C00">
      <w:pPr>
        <w:keepNext/>
      </w:pPr>
      <w:r w:rsidRPr="00786C67">
        <w:rPr>
          <w:noProof/>
        </w:rPr>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42FC4834" w:rsidR="004A3C00" w:rsidRDefault="004A3C00" w:rsidP="004A3C00">
      <w:pPr>
        <w:pStyle w:val="Caption"/>
      </w:pPr>
      <w:r>
        <w:t xml:space="preserve">Şekil </w:t>
      </w:r>
      <w:r>
        <w:fldChar w:fldCharType="begin"/>
      </w:r>
      <w:r>
        <w:instrText xml:space="preserve"> SEQ Şekil \* ARABIC </w:instrText>
      </w:r>
      <w:r>
        <w:fldChar w:fldCharType="separate"/>
      </w:r>
      <w:r w:rsidR="00202BFB">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6AC54777" w:rsidR="00543E49" w:rsidRDefault="00543E49" w:rsidP="00543E49">
      <w:pPr>
        <w:pStyle w:val="Caption"/>
        <w:keepNext/>
      </w:pPr>
      <w:r>
        <w:t xml:space="preserve">Tablo </w:t>
      </w:r>
      <w:r>
        <w:fldChar w:fldCharType="begin"/>
      </w:r>
      <w:r>
        <w:instrText xml:space="preserve"> SEQ Tablo \* ARABIC </w:instrText>
      </w:r>
      <w:r>
        <w:fldChar w:fldCharType="separate"/>
      </w:r>
      <w:r w:rsidR="0037103C">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r>
              <w:rPr>
                <w:lang w:eastAsia="tr-TR"/>
              </w:rPr>
              <w:t>vmnic</w:t>
            </w:r>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79759CAA" w:rsidR="00543E49" w:rsidRDefault="00543E49" w:rsidP="00543E49">
      <w:pPr>
        <w:pStyle w:val="Caption"/>
        <w:keepNext/>
      </w:pPr>
      <w:r>
        <w:t xml:space="preserve">Tablo </w:t>
      </w:r>
      <w:r>
        <w:fldChar w:fldCharType="begin"/>
      </w:r>
      <w:r>
        <w:instrText xml:space="preserve"> SEQ Tablo \* ARABIC </w:instrText>
      </w:r>
      <w:r>
        <w:fldChar w:fldCharType="separate"/>
      </w:r>
      <w:r w:rsidR="0037103C">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7D58487B"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37103C">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vSphere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15507C">
      <w:pPr>
        <w:pStyle w:val="Balk1"/>
        <w:numPr>
          <w:ilvl w:val="3"/>
          <w:numId w:val="20"/>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136671F7" w:rsidR="00076D37" w:rsidRDefault="00076D37" w:rsidP="00076D37">
      <w:pPr>
        <w:pStyle w:val="Caption"/>
        <w:keepNext/>
      </w:pPr>
      <w:r>
        <w:t xml:space="preserve">Tablo </w:t>
      </w:r>
      <w:r>
        <w:fldChar w:fldCharType="begin"/>
      </w:r>
      <w:r>
        <w:instrText xml:space="preserve"> SEQ Tablo \* ARABIC </w:instrText>
      </w:r>
      <w:r>
        <w:fldChar w:fldCharType="separate"/>
      </w:r>
      <w:r w:rsidR="0037103C">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15507C">
            <w:pPr>
              <w:pStyle w:val="ListParagraph"/>
              <w:numPr>
                <w:ilvl w:val="0"/>
                <w:numId w:val="33"/>
              </w:numPr>
              <w:rPr>
                <w:lang w:eastAsia="tr-TR"/>
              </w:rPr>
            </w:pPr>
            <w:r>
              <w:rPr>
                <w:lang w:eastAsia="tr-TR"/>
              </w:rPr>
              <w:t>ESXi Yönetimi</w:t>
            </w:r>
          </w:p>
          <w:p w14:paraId="7EE62965" w14:textId="70D70087" w:rsidR="00076D37" w:rsidRPr="002D0C2C" w:rsidRDefault="00076D37" w:rsidP="0015507C">
            <w:pPr>
              <w:pStyle w:val="ListParagraph"/>
              <w:numPr>
                <w:ilvl w:val="0"/>
                <w:numId w:val="33"/>
              </w:numPr>
              <w:rPr>
                <w:lang w:eastAsia="tr-TR"/>
              </w:rPr>
            </w:pPr>
            <w:r>
              <w:rPr>
                <w:lang w:eastAsia="tr-TR"/>
              </w:rPr>
              <w:t>NFS</w:t>
            </w:r>
          </w:p>
          <w:p w14:paraId="5ECF16CE" w14:textId="77777777" w:rsidR="00076D37" w:rsidRDefault="00076D37" w:rsidP="0015507C">
            <w:pPr>
              <w:pStyle w:val="ListParagraph"/>
              <w:numPr>
                <w:ilvl w:val="0"/>
                <w:numId w:val="33"/>
              </w:numPr>
              <w:rPr>
                <w:lang w:eastAsia="tr-TR"/>
              </w:rPr>
            </w:pPr>
            <w:r>
              <w:rPr>
                <w:lang w:eastAsia="tr-TR"/>
              </w:rPr>
              <w:t>vSphere vMotion</w:t>
            </w:r>
          </w:p>
          <w:p w14:paraId="34D2E0A9" w14:textId="4E0CB392" w:rsidR="00076D37" w:rsidRPr="002D0C2C" w:rsidRDefault="00076D37" w:rsidP="0015507C">
            <w:pPr>
              <w:pStyle w:val="ListParagraph"/>
              <w:numPr>
                <w:ilvl w:val="0"/>
                <w:numId w:val="33"/>
              </w:numPr>
              <w:rPr>
                <w:lang w:eastAsia="tr-TR"/>
              </w:rPr>
            </w:pPr>
            <w:r>
              <w:rPr>
                <w:lang w:eastAsia="tr-TR"/>
              </w:rPr>
              <w:t>VXLAN Tunnel Endpoint (VTEP)</w:t>
            </w:r>
          </w:p>
          <w:p w14:paraId="5851D7AE" w14:textId="77777777" w:rsidR="00076D37" w:rsidRDefault="00076D37" w:rsidP="0015507C">
            <w:pPr>
              <w:pStyle w:val="ListParagraph"/>
              <w:numPr>
                <w:ilvl w:val="0"/>
                <w:numId w:val="33"/>
              </w:numPr>
              <w:rPr>
                <w:lang w:eastAsia="tr-TR"/>
              </w:rPr>
            </w:pPr>
            <w:r>
              <w:rPr>
                <w:lang w:eastAsia="tr-TR"/>
              </w:rPr>
              <w:t>ECMP’yi etkinleştirebilmek için 2 adet uplink</w:t>
            </w:r>
          </w:p>
          <w:p w14:paraId="56CC20C6" w14:textId="77777777" w:rsidR="002D0C2C" w:rsidRDefault="002D0C2C" w:rsidP="0015507C">
            <w:pPr>
              <w:pStyle w:val="ListParagraph"/>
              <w:numPr>
                <w:ilvl w:val="0"/>
                <w:numId w:val="33"/>
              </w:numPr>
              <w:rPr>
                <w:lang w:eastAsia="tr-TR"/>
              </w:rPr>
            </w:pPr>
            <w:r>
              <w:rPr>
                <w:lang w:eastAsia="tr-TR"/>
              </w:rPr>
              <w:t>vSAN</w:t>
            </w:r>
          </w:p>
          <w:p w14:paraId="6846EE7D" w14:textId="6D89EED7" w:rsidR="002D0C2C" w:rsidRPr="002D0C2C" w:rsidRDefault="002D0C2C" w:rsidP="0015507C">
            <w:pPr>
              <w:pStyle w:val="ListParagraph"/>
              <w:numPr>
                <w:ilvl w:val="0"/>
                <w:numId w:val="33"/>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2526D43B" w:rsidR="00E7599C" w:rsidRDefault="00E7599C" w:rsidP="00E7599C">
      <w:pPr>
        <w:pStyle w:val="Caption"/>
        <w:keepNext/>
      </w:pPr>
      <w:r>
        <w:t xml:space="preserve">Tablo </w:t>
      </w:r>
      <w:r>
        <w:fldChar w:fldCharType="begin"/>
      </w:r>
      <w:r>
        <w:instrText xml:space="preserve"> SEQ Tablo \* ARABIC </w:instrText>
      </w:r>
      <w:r>
        <w:fldChar w:fldCharType="separate"/>
      </w:r>
      <w:r w:rsidR="0037103C">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lastRenderedPageBreak/>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131B770E" w:rsidR="00FD32DB" w:rsidRDefault="00786C67" w:rsidP="00FD32DB">
      <w:pPr>
        <w:keepNext/>
      </w:pPr>
      <w:r w:rsidRPr="00786C67">
        <w:rPr>
          <w:noProof/>
        </w:rPr>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18D03079" w:rsidR="00FD32DB" w:rsidRPr="00076D37" w:rsidRDefault="00FD32DB" w:rsidP="00786C67">
      <w:pPr>
        <w:pStyle w:val="Caption"/>
      </w:pPr>
      <w:r>
        <w:t xml:space="preserve">Şekil </w:t>
      </w:r>
      <w:r>
        <w:fldChar w:fldCharType="begin"/>
      </w:r>
      <w:r>
        <w:instrText xml:space="preserve"> SEQ Şekil \* ARABIC </w:instrText>
      </w:r>
      <w:r>
        <w:fldChar w:fldCharType="separate"/>
      </w:r>
      <w:r w:rsidR="00202BFB">
        <w:rPr>
          <w:noProof/>
        </w:rPr>
        <w:t>4</w:t>
      </w:r>
      <w:r>
        <w:fldChar w:fldCharType="end"/>
      </w:r>
      <w:r>
        <w:t xml:space="preserve"> - Paylaşımlı Kenar ve İşlem Küme Ağ Anahtar Tasarımı</w:t>
      </w:r>
    </w:p>
    <w:p w14:paraId="2DBC6C84" w14:textId="79FCDB38" w:rsidR="00FD32DB" w:rsidRDefault="00FD32DB" w:rsidP="00FD32DB">
      <w:pPr>
        <w:pStyle w:val="Caption"/>
        <w:keepNext/>
      </w:pPr>
      <w:r>
        <w:t xml:space="preserve">Tablo </w:t>
      </w:r>
      <w:r>
        <w:fldChar w:fldCharType="begin"/>
      </w:r>
      <w:r>
        <w:instrText xml:space="preserve"> SEQ Tablo \* ARABIC </w:instrText>
      </w:r>
      <w:r>
        <w:fldChar w:fldCharType="separate"/>
      </w:r>
      <w:r w:rsidR="0037103C">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r>
              <w:rPr>
                <w:lang w:eastAsia="tr-TR"/>
              </w:rPr>
              <w:t>vmnic</w:t>
            </w:r>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44088CF3" w:rsidR="00030870" w:rsidRDefault="00030870" w:rsidP="00030870">
      <w:pPr>
        <w:pStyle w:val="Caption"/>
        <w:keepNext/>
      </w:pPr>
      <w:r>
        <w:t xml:space="preserve">Tablo </w:t>
      </w:r>
      <w:r>
        <w:fldChar w:fldCharType="begin"/>
      </w:r>
      <w:r>
        <w:instrText xml:space="preserve"> SEQ Tablo \* ARABIC </w:instrText>
      </w:r>
      <w:r>
        <w:fldChar w:fldCharType="separate"/>
      </w:r>
      <w:r w:rsidR="0037103C">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7CFA5D3C" w:rsidR="00030870" w:rsidRDefault="00030870" w:rsidP="00030870">
      <w:pPr>
        <w:pStyle w:val="Caption"/>
        <w:keepNext/>
      </w:pPr>
      <w:r>
        <w:t xml:space="preserve">Tablo </w:t>
      </w:r>
      <w:r>
        <w:fldChar w:fldCharType="begin"/>
      </w:r>
      <w:r>
        <w:instrText xml:space="preserve"> SEQ Tablo \* ARABIC </w:instrText>
      </w:r>
      <w:r>
        <w:fldChar w:fldCharType="separate"/>
      </w:r>
      <w:r w:rsidR="0037103C">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15507C">
      <w:pPr>
        <w:pStyle w:val="Balk1"/>
        <w:numPr>
          <w:ilvl w:val="3"/>
          <w:numId w:val="20"/>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7908001C" w:rsidR="000C26F1" w:rsidRDefault="000C26F1" w:rsidP="000C26F1">
      <w:pPr>
        <w:pStyle w:val="Caption"/>
        <w:keepNext/>
      </w:pPr>
      <w:r>
        <w:t xml:space="preserve">Tablo </w:t>
      </w:r>
      <w:r>
        <w:fldChar w:fldCharType="begin"/>
      </w:r>
      <w:r>
        <w:instrText xml:space="preserve"> SEQ Tablo \* ARABIC </w:instrText>
      </w:r>
      <w:r>
        <w:fldChar w:fldCharType="separate"/>
      </w:r>
      <w:r w:rsidR="0037103C">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15507C">
            <w:pPr>
              <w:pStyle w:val="ListParagraph"/>
              <w:numPr>
                <w:ilvl w:val="0"/>
                <w:numId w:val="33"/>
              </w:numPr>
              <w:rPr>
                <w:lang w:eastAsia="tr-TR"/>
              </w:rPr>
            </w:pPr>
            <w:r>
              <w:rPr>
                <w:lang w:eastAsia="tr-TR"/>
              </w:rPr>
              <w:t>ESXi Yönetimi</w:t>
            </w:r>
          </w:p>
          <w:p w14:paraId="1268ED60" w14:textId="77777777" w:rsidR="000C26F1" w:rsidRPr="002D0C2C" w:rsidRDefault="000C26F1" w:rsidP="0015507C">
            <w:pPr>
              <w:pStyle w:val="ListParagraph"/>
              <w:numPr>
                <w:ilvl w:val="0"/>
                <w:numId w:val="33"/>
              </w:numPr>
              <w:rPr>
                <w:lang w:eastAsia="tr-TR"/>
              </w:rPr>
            </w:pPr>
            <w:r>
              <w:rPr>
                <w:lang w:eastAsia="tr-TR"/>
              </w:rPr>
              <w:lastRenderedPageBreak/>
              <w:t>NFS</w:t>
            </w:r>
          </w:p>
          <w:p w14:paraId="5E672C94" w14:textId="77777777" w:rsidR="000C26F1" w:rsidRDefault="000C26F1" w:rsidP="0015507C">
            <w:pPr>
              <w:pStyle w:val="ListParagraph"/>
              <w:numPr>
                <w:ilvl w:val="0"/>
                <w:numId w:val="33"/>
              </w:numPr>
              <w:rPr>
                <w:lang w:eastAsia="tr-TR"/>
              </w:rPr>
            </w:pPr>
            <w:r>
              <w:rPr>
                <w:lang w:eastAsia="tr-TR"/>
              </w:rPr>
              <w:t>vSphere vMotion</w:t>
            </w:r>
          </w:p>
          <w:p w14:paraId="18D3E250" w14:textId="7EBB55CB" w:rsidR="000C26F1" w:rsidRPr="000C26F1" w:rsidRDefault="000C26F1" w:rsidP="0015507C">
            <w:pPr>
              <w:pStyle w:val="ListParagraph"/>
              <w:numPr>
                <w:ilvl w:val="0"/>
                <w:numId w:val="33"/>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71DCD8DC" w:rsidR="000C26F1" w:rsidRDefault="000C26F1" w:rsidP="000C26F1">
      <w:pPr>
        <w:pStyle w:val="Caption"/>
        <w:keepNext/>
      </w:pPr>
      <w:r>
        <w:t xml:space="preserve">Tablo </w:t>
      </w:r>
      <w:r>
        <w:fldChar w:fldCharType="begin"/>
      </w:r>
      <w:r>
        <w:instrText xml:space="preserve"> SEQ Tablo \* ARABIC </w:instrText>
      </w:r>
      <w:r>
        <w:fldChar w:fldCharType="separate"/>
      </w:r>
      <w:r w:rsidR="0037103C">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rPr>
          <w:noProof/>
        </w:rPr>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2A084F99" w:rsidR="00D26A6F" w:rsidRPr="00076D37" w:rsidRDefault="000C26F1" w:rsidP="00DA16F1">
      <w:pPr>
        <w:pStyle w:val="Caption"/>
      </w:pPr>
      <w:r>
        <w:t xml:space="preserve">Şekil </w:t>
      </w:r>
      <w:r>
        <w:fldChar w:fldCharType="begin"/>
      </w:r>
      <w:r>
        <w:instrText xml:space="preserve"> SEQ Şekil \* ARABIC </w:instrText>
      </w:r>
      <w:r>
        <w:fldChar w:fldCharType="separate"/>
      </w:r>
      <w:r w:rsidR="00202BFB">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39F5C294" w:rsidR="00D26A6F" w:rsidRDefault="00D26A6F" w:rsidP="00D26A6F">
      <w:pPr>
        <w:pStyle w:val="Caption"/>
        <w:keepNext/>
      </w:pPr>
      <w:r>
        <w:t xml:space="preserve">Tablo </w:t>
      </w:r>
      <w:r>
        <w:fldChar w:fldCharType="begin"/>
      </w:r>
      <w:r>
        <w:instrText xml:space="preserve"> SEQ Tablo \* ARABIC </w:instrText>
      </w:r>
      <w:r>
        <w:fldChar w:fldCharType="separate"/>
      </w:r>
      <w:r w:rsidR="0037103C">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r>
              <w:rPr>
                <w:lang w:eastAsia="tr-TR"/>
              </w:rPr>
              <w:t>vmnic</w:t>
            </w:r>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2C45B3DE" w:rsidR="00D26A6F" w:rsidRDefault="00D26A6F" w:rsidP="00D26A6F">
      <w:pPr>
        <w:pStyle w:val="Caption"/>
        <w:keepNext/>
      </w:pPr>
      <w:r>
        <w:t xml:space="preserve">Tablo </w:t>
      </w:r>
      <w:r>
        <w:fldChar w:fldCharType="begin"/>
      </w:r>
      <w:r>
        <w:instrText xml:space="preserve"> SEQ Tablo \* ARABIC </w:instrText>
      </w:r>
      <w:r>
        <w:fldChar w:fldCharType="separate"/>
      </w:r>
      <w:r w:rsidR="0037103C">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2310E245" w:rsidR="00D26A6F" w:rsidRDefault="00D26A6F" w:rsidP="00D26A6F">
      <w:pPr>
        <w:pStyle w:val="Caption"/>
        <w:keepNext/>
      </w:pPr>
      <w:r>
        <w:t xml:space="preserve">Tablo </w:t>
      </w:r>
      <w:r>
        <w:fldChar w:fldCharType="begin"/>
      </w:r>
      <w:r>
        <w:instrText xml:space="preserve"> SEQ Tablo \* ARABIC </w:instrText>
      </w:r>
      <w:r>
        <w:fldChar w:fldCharType="separate"/>
      </w:r>
      <w:r w:rsidR="0037103C">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15507C">
      <w:pPr>
        <w:pStyle w:val="Balk1"/>
        <w:numPr>
          <w:ilvl w:val="3"/>
          <w:numId w:val="20"/>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15507C">
      <w:pPr>
        <w:pStyle w:val="ListParagraph"/>
        <w:numPr>
          <w:ilvl w:val="0"/>
          <w:numId w:val="34"/>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15507C">
      <w:pPr>
        <w:pStyle w:val="ListParagraph"/>
        <w:numPr>
          <w:ilvl w:val="0"/>
          <w:numId w:val="34"/>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7CA345A7" w:rsidR="00A1187F" w:rsidRDefault="00A1187F" w:rsidP="00A1187F">
      <w:pPr>
        <w:pStyle w:val="Caption"/>
        <w:keepNext/>
      </w:pPr>
      <w:r>
        <w:t xml:space="preserve">Tablo </w:t>
      </w:r>
      <w:r>
        <w:fldChar w:fldCharType="begin"/>
      </w:r>
      <w:r>
        <w:instrText xml:space="preserve"> SEQ Tablo \* ARABIC </w:instrText>
      </w:r>
      <w:r>
        <w:fldChar w:fldCharType="separate"/>
      </w:r>
      <w:r w:rsidR="0037103C">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73BC7518" w:rsidR="00A1187F" w:rsidRDefault="00A1187F" w:rsidP="00A1187F">
      <w:pPr>
        <w:pStyle w:val="Caption"/>
        <w:keepNext/>
      </w:pPr>
      <w:r>
        <w:t xml:space="preserve">Tablo </w:t>
      </w:r>
      <w:r>
        <w:fldChar w:fldCharType="begin"/>
      </w:r>
      <w:r>
        <w:instrText xml:space="preserve"> SEQ Tablo \* ARABIC </w:instrText>
      </w:r>
      <w:r>
        <w:fldChar w:fldCharType="separate"/>
      </w:r>
      <w:r w:rsidR="0037103C">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15507C">
      <w:pPr>
        <w:pStyle w:val="Balk1"/>
        <w:numPr>
          <w:ilvl w:val="3"/>
          <w:numId w:val="20"/>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15507C">
      <w:pPr>
        <w:pStyle w:val="ListParagraph"/>
        <w:numPr>
          <w:ilvl w:val="0"/>
          <w:numId w:val="35"/>
        </w:numPr>
        <w:rPr>
          <w:lang w:eastAsia="tr-TR"/>
        </w:rPr>
      </w:pPr>
      <w:r>
        <w:rPr>
          <w:lang w:eastAsia="tr-TR"/>
        </w:rPr>
        <w:t>Fault Tolerance</w:t>
      </w:r>
    </w:p>
    <w:p w14:paraId="7EA8C8DD" w14:textId="4327F901" w:rsidR="004C4E4C" w:rsidRDefault="004C4E4C" w:rsidP="0015507C">
      <w:pPr>
        <w:pStyle w:val="ListParagraph"/>
        <w:numPr>
          <w:ilvl w:val="0"/>
          <w:numId w:val="35"/>
        </w:numPr>
        <w:rPr>
          <w:lang w:eastAsia="tr-TR"/>
        </w:rPr>
      </w:pPr>
      <w:r>
        <w:rPr>
          <w:lang w:eastAsia="tr-TR"/>
        </w:rPr>
        <w:t>iSCSI Trafiği</w:t>
      </w:r>
    </w:p>
    <w:p w14:paraId="16B89B3C" w14:textId="61FC5270" w:rsidR="004C4E4C" w:rsidRDefault="004C4E4C" w:rsidP="0015507C">
      <w:pPr>
        <w:pStyle w:val="ListParagraph"/>
        <w:numPr>
          <w:ilvl w:val="0"/>
          <w:numId w:val="35"/>
        </w:numPr>
        <w:rPr>
          <w:lang w:eastAsia="tr-TR"/>
        </w:rPr>
      </w:pPr>
      <w:r>
        <w:rPr>
          <w:lang w:eastAsia="tr-TR"/>
        </w:rPr>
        <w:lastRenderedPageBreak/>
        <w:t>vSphere vMotion trafiği</w:t>
      </w:r>
    </w:p>
    <w:p w14:paraId="6F887BA5" w14:textId="44E7170E" w:rsidR="004C4E4C" w:rsidRDefault="004C4E4C" w:rsidP="0015507C">
      <w:pPr>
        <w:pStyle w:val="ListParagraph"/>
        <w:numPr>
          <w:ilvl w:val="0"/>
          <w:numId w:val="35"/>
        </w:numPr>
        <w:rPr>
          <w:lang w:eastAsia="tr-TR"/>
        </w:rPr>
      </w:pPr>
      <w:r>
        <w:rPr>
          <w:lang w:eastAsia="tr-TR"/>
        </w:rPr>
        <w:t>Yönetim trafiği</w:t>
      </w:r>
    </w:p>
    <w:p w14:paraId="27F3894D" w14:textId="0475201A" w:rsidR="004C4E4C" w:rsidRDefault="004C4E4C" w:rsidP="0015507C">
      <w:pPr>
        <w:pStyle w:val="ListParagraph"/>
        <w:numPr>
          <w:ilvl w:val="0"/>
          <w:numId w:val="35"/>
        </w:numPr>
        <w:rPr>
          <w:lang w:eastAsia="tr-TR"/>
        </w:rPr>
      </w:pPr>
      <w:r>
        <w:rPr>
          <w:lang w:eastAsia="tr-TR"/>
        </w:rPr>
        <w:t>vSphere Replication trafiği</w:t>
      </w:r>
    </w:p>
    <w:p w14:paraId="706C43E2" w14:textId="4190EE0F" w:rsidR="004C4E4C" w:rsidRDefault="004C4E4C" w:rsidP="0015507C">
      <w:pPr>
        <w:pStyle w:val="ListParagraph"/>
        <w:numPr>
          <w:ilvl w:val="0"/>
          <w:numId w:val="35"/>
        </w:numPr>
        <w:rPr>
          <w:lang w:eastAsia="tr-TR"/>
        </w:rPr>
      </w:pPr>
      <w:r>
        <w:rPr>
          <w:lang w:eastAsia="tr-TR"/>
        </w:rPr>
        <w:t>NFS trafiği</w:t>
      </w:r>
    </w:p>
    <w:p w14:paraId="1C5D479C" w14:textId="39691FF4" w:rsidR="004C4E4C" w:rsidRDefault="004C4E4C" w:rsidP="0015507C">
      <w:pPr>
        <w:pStyle w:val="ListParagraph"/>
        <w:numPr>
          <w:ilvl w:val="0"/>
          <w:numId w:val="35"/>
        </w:numPr>
        <w:rPr>
          <w:lang w:eastAsia="tr-TR"/>
        </w:rPr>
      </w:pPr>
      <w:r>
        <w:rPr>
          <w:lang w:eastAsia="tr-TR"/>
        </w:rPr>
        <w:t>vSAN trafiği</w:t>
      </w:r>
    </w:p>
    <w:p w14:paraId="70098CBD" w14:textId="202A3127" w:rsidR="004C4E4C" w:rsidRDefault="004C4E4C" w:rsidP="0015507C">
      <w:pPr>
        <w:pStyle w:val="ListParagraph"/>
        <w:numPr>
          <w:ilvl w:val="0"/>
          <w:numId w:val="35"/>
        </w:numPr>
        <w:rPr>
          <w:lang w:eastAsia="tr-TR"/>
        </w:rPr>
      </w:pPr>
      <w:r>
        <w:rPr>
          <w:lang w:eastAsia="tr-TR"/>
        </w:rPr>
        <w:t>vSphere Data Protection yedekleme trafiği</w:t>
      </w:r>
    </w:p>
    <w:p w14:paraId="10FB9FB2" w14:textId="2C2711B2" w:rsidR="004C4E4C" w:rsidRDefault="004C4E4C" w:rsidP="0015507C">
      <w:pPr>
        <w:pStyle w:val="ListParagraph"/>
        <w:numPr>
          <w:ilvl w:val="0"/>
          <w:numId w:val="35"/>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68187371" w:rsidR="00BA5818" w:rsidRDefault="00BA5818" w:rsidP="00BA5818">
      <w:pPr>
        <w:pStyle w:val="Caption"/>
        <w:keepNext/>
      </w:pPr>
      <w:r>
        <w:t xml:space="preserve">Tablo </w:t>
      </w:r>
      <w:r>
        <w:fldChar w:fldCharType="begin"/>
      </w:r>
      <w:r>
        <w:instrText xml:space="preserve"> SEQ Tablo \* ARABIC </w:instrText>
      </w:r>
      <w:r>
        <w:fldChar w:fldCharType="separate"/>
      </w:r>
      <w:r w:rsidR="0037103C">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2835"/>
        <w:gridCol w:w="2545"/>
      </w:tblGrid>
      <w:tr w:rsidR="004C4E4C" w14:paraId="7E62F3DC" w14:textId="77777777" w:rsidTr="008550A1">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2835" w:type="dxa"/>
          </w:tcPr>
          <w:p w14:paraId="1E63F82B" w14:textId="77777777" w:rsidR="004C4E4C" w:rsidRDefault="004C4E4C" w:rsidP="00D70DB6">
            <w:pPr>
              <w:pStyle w:val="Tabloii"/>
              <w:rPr>
                <w:lang w:eastAsia="tr-TR"/>
              </w:rPr>
            </w:pPr>
            <w:r>
              <w:rPr>
                <w:lang w:eastAsia="tr-TR"/>
              </w:rPr>
              <w:t>Tasarım Gerekçesi</w:t>
            </w:r>
          </w:p>
        </w:tc>
        <w:tc>
          <w:tcPr>
            <w:tcW w:w="2545"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8550A1">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2835" w:type="dxa"/>
          </w:tcPr>
          <w:p w14:paraId="08F14EFA" w14:textId="363C671D" w:rsidR="004C4E4C" w:rsidRDefault="004C4E4C" w:rsidP="00D70DB6">
            <w:pPr>
              <w:pStyle w:val="Tabloii"/>
              <w:rPr>
                <w:lang w:eastAsia="tr-TR"/>
              </w:rPr>
            </w:pPr>
            <w:r>
              <w:rPr>
                <w:lang w:eastAsia="tr-TR"/>
              </w:rPr>
              <w:t>Ağın direnci ve performansı artar.</w:t>
            </w:r>
          </w:p>
        </w:tc>
        <w:tc>
          <w:tcPr>
            <w:tcW w:w="2545"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8550A1">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2835"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545"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8550A1">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2835"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545"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8550A1">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2835"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545"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8550A1">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2835"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545"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8550A1">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2835"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545"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8550A1">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vSphere Data Protection yedekleme trafiği için hisse değeri düşük olarak ayarlanacaktır.</w:t>
            </w:r>
          </w:p>
        </w:tc>
        <w:tc>
          <w:tcPr>
            <w:tcW w:w="2835"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545"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8550A1">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2835"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545"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8550A1">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2835"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545"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8550A1">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2835"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545"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15507C">
      <w:pPr>
        <w:pStyle w:val="Balk1"/>
        <w:numPr>
          <w:ilvl w:val="3"/>
          <w:numId w:val="20"/>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lastRenderedPageBreak/>
        <w:t>Bu mantıksal ağların oluşturulmasındaki ilk adım, ağ kaynaklarının soyutlanarak bir havuzda birleştirilmesidir. Nasıl vSphere işlem kapasitelerini sunucu donanımından soyutlayıp kaynak 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vSphere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11771A3B" w:rsidR="006B0738" w:rsidRDefault="006B0738" w:rsidP="006B0738">
      <w:pPr>
        <w:pStyle w:val="Caption"/>
        <w:keepNext/>
      </w:pPr>
      <w:r>
        <w:t xml:space="preserve">Tablo </w:t>
      </w:r>
      <w:r>
        <w:fldChar w:fldCharType="begin"/>
      </w:r>
      <w:r>
        <w:instrText xml:space="preserve"> SEQ Tablo \* ARABIC </w:instrText>
      </w:r>
      <w:r>
        <w:fldChar w:fldCharType="separate"/>
      </w:r>
      <w:r w:rsidR="0037103C">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lastRenderedPageBreak/>
              <w:t>SDDC-SA-AĞ-016</w:t>
            </w:r>
          </w:p>
        </w:tc>
        <w:tc>
          <w:tcPr>
            <w:tcW w:w="2694" w:type="dxa"/>
          </w:tcPr>
          <w:p w14:paraId="24C91E14" w14:textId="1DF4727F" w:rsidR="000E316E" w:rsidRDefault="000E316E" w:rsidP="0044074E">
            <w:pPr>
              <w:pStyle w:val="Tabloii"/>
              <w:rPr>
                <w:lang w:eastAsia="tr-TR"/>
              </w:rPr>
            </w:pPr>
            <w:r>
              <w:rPr>
                <w:lang w:eastAsia="tr-TR"/>
              </w:rPr>
              <w:t>VXLAN ile birlikte NSX Edge Geçitleri, UDLR (Universal Distributed Logical Router) ve DLR (Distributed Logical router) kullanılarak müşteri/misafir ağ kabiliyetleri sağlanacaktır.</w:t>
            </w:r>
          </w:p>
        </w:tc>
        <w:tc>
          <w:tcPr>
            <w:tcW w:w="2427" w:type="dxa"/>
          </w:tcPr>
          <w:p w14:paraId="52939D9C" w14:textId="22EDAD93" w:rsidR="000E316E" w:rsidRDefault="000E316E" w:rsidP="0044074E">
            <w:pPr>
              <w:pStyle w:val="Tabloii"/>
              <w:rPr>
                <w:lang w:eastAsia="tr-TR"/>
              </w:rPr>
            </w:pPr>
            <w:r>
              <w:rPr>
                <w:lang w:eastAsia="tr-TR"/>
              </w:rPr>
              <w:t xml:space="preserve">Veri merkezleri arasında izole, birden çok misafir yayın alanı </w:t>
            </w:r>
            <w:r w:rsidR="006B0738">
              <w:rPr>
                <w:lang w:eastAsia="tr-TR"/>
              </w:rPr>
              <w:t>oluşturularak fiziksel sınırları geren esnek mantıksal ağlar olşturulacaktır.</w:t>
            </w:r>
          </w:p>
        </w:tc>
        <w:tc>
          <w:tcPr>
            <w:tcW w:w="2244" w:type="dxa"/>
          </w:tcPr>
          <w:p w14:paraId="04125A4B" w14:textId="57FBC7FE" w:rsidR="000E316E" w:rsidRDefault="006B0738" w:rsidP="0044074E">
            <w:pPr>
              <w:pStyle w:val="Tabloii"/>
              <w:rPr>
                <w:lang w:eastAsia="tr-TR"/>
              </w:rPr>
            </w:pPr>
            <w:r>
              <w:rPr>
                <w:lang w:eastAsia="tr-TR"/>
              </w:rPr>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1BED7FD8" w:rsidR="006B0738" w:rsidRDefault="006B0738" w:rsidP="0044074E">
            <w:pPr>
              <w:pStyle w:val="Tabloii"/>
              <w:rPr>
                <w:lang w:eastAsia="tr-TR"/>
              </w:rPr>
            </w:pPr>
            <w:r>
              <w:rPr>
                <w:lang w:eastAsia="tr-TR"/>
              </w:rPr>
              <w:t>VXLAN ile birlikte NSX Edge Geçitleri, UDLR (Universal Distributed Logical Router) kullanılarak yünetim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15507C">
      <w:pPr>
        <w:pStyle w:val="Balk1"/>
        <w:numPr>
          <w:ilvl w:val="3"/>
          <w:numId w:val="20"/>
        </w:numPr>
      </w:pPr>
      <w:r>
        <w:t>vMotion TCP/IP Yığını</w:t>
      </w:r>
    </w:p>
    <w:p w14:paraId="1CDE88CF" w14:textId="5651AF10" w:rsidR="006B0738" w:rsidRDefault="006B0738" w:rsidP="006B0738">
      <w:pPr>
        <w:rPr>
          <w:lang w:eastAsia="tr-TR"/>
        </w:rPr>
      </w:pPr>
      <w:r>
        <w:rPr>
          <w:lang w:eastAsia="tr-TR"/>
        </w:rPr>
        <w:t>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vMotion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15507C">
      <w:pPr>
        <w:pStyle w:val="Balk1"/>
        <w:numPr>
          <w:ilvl w:val="2"/>
          <w:numId w:val="20"/>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programatik olarak yazılım tabanlı sanal makinelerin snapshot’larını oluşturup, silip yeniden yükleyebiliyorsa NSX’de programatik olarak yazılım </w:t>
      </w:r>
      <w:r>
        <w:rPr>
          <w:lang w:eastAsia="tr-TR"/>
        </w:rPr>
        <w:lastRenderedPageBreak/>
        <w:t xml:space="preserve">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15507C">
      <w:pPr>
        <w:pStyle w:val="Balk1"/>
        <w:numPr>
          <w:ilvl w:val="3"/>
          <w:numId w:val="20"/>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37685F15" w:rsidR="00E41DD9" w:rsidRDefault="00E41DD9" w:rsidP="00E41DD9">
      <w:pPr>
        <w:pStyle w:val="Caption"/>
        <w:keepNext/>
      </w:pPr>
      <w:r>
        <w:t xml:space="preserve">Tablo </w:t>
      </w:r>
      <w:r>
        <w:fldChar w:fldCharType="begin"/>
      </w:r>
      <w:r>
        <w:instrText xml:space="preserve"> SEQ Tablo \* ARABIC </w:instrText>
      </w:r>
      <w:r>
        <w:fldChar w:fldCharType="separate"/>
      </w:r>
      <w:r w:rsidR="0037103C">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 xml:space="preserve">Her bölge için iki ayrı NSX oluşumu yapılandırılacaktır. Bir oluşum yönetim vCenter </w:t>
            </w:r>
            <w:r>
              <w:rPr>
                <w:lang w:eastAsia="tr-TR"/>
              </w:rPr>
              <w:lastRenderedPageBreak/>
              <w:t>Server’ına bağlı iken diğeri de işlem vCenter Server’ına bağlanacaktır.</w:t>
            </w:r>
          </w:p>
        </w:tc>
        <w:tc>
          <w:tcPr>
            <w:tcW w:w="2835" w:type="dxa"/>
          </w:tcPr>
          <w:p w14:paraId="6531291E" w14:textId="6731D485" w:rsidR="00E41DD9" w:rsidRDefault="00E41DD9" w:rsidP="00C1176A">
            <w:pPr>
              <w:pStyle w:val="Tabloii"/>
              <w:rPr>
                <w:lang w:eastAsia="tr-TR"/>
              </w:rPr>
            </w:pPr>
            <w:r>
              <w:rPr>
                <w:lang w:eastAsia="tr-TR"/>
              </w:rPr>
              <w:lastRenderedPageBreak/>
              <w:t xml:space="preserve">Yük dengeleme ve güvenlik duvarı gibi NSX tarafından sunulan yazılım tanımlı ağ (SDN) özellikleri bulut </w:t>
            </w:r>
            <w:r>
              <w:rPr>
                <w:lang w:eastAsia="tr-TR"/>
              </w:rPr>
              <w:lastRenderedPageBreak/>
              <w:t>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lastRenderedPageBreak/>
              <w:t xml:space="preserve">Birden fazla NSX oluşumunu ayrı olarak </w:t>
            </w:r>
            <w:r>
              <w:rPr>
                <w:lang w:eastAsia="tr-TR"/>
              </w:rPr>
              <w:lastRenderedPageBreak/>
              <w:t>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NSX manager oluşumları 8 adede kadar eşleştirilebilmektedir.</w:t>
            </w:r>
          </w:p>
        </w:tc>
      </w:tr>
    </w:tbl>
    <w:p w14:paraId="77314612" w14:textId="77777777" w:rsidR="00E41DD9" w:rsidRDefault="00E41DD9" w:rsidP="00E41DD9">
      <w:pPr>
        <w:keepNext/>
      </w:pPr>
      <w:commentRangeStart w:id="3"/>
      <w:r>
        <w:rPr>
          <w:noProof/>
          <w:lang w:eastAsia="tr-TR"/>
        </w:rPr>
        <w:lastRenderedPageBreak/>
        <w:drawing>
          <wp:inline distT="0" distB="0" distL="0" distR="0" wp14:anchorId="382AEBFD" wp14:editId="3B93592D">
            <wp:extent cx="5756910" cy="608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5.56.1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6085840"/>
                    </a:xfrm>
                    <a:prstGeom prst="rect">
                      <a:avLst/>
                    </a:prstGeom>
                  </pic:spPr>
                </pic:pic>
              </a:graphicData>
            </a:graphic>
          </wp:inline>
        </w:drawing>
      </w:r>
      <w:commentRangeEnd w:id="3"/>
      <w:r>
        <w:rPr>
          <w:rStyle w:val="CommentReference"/>
        </w:rPr>
        <w:commentReference w:id="3"/>
      </w:r>
    </w:p>
    <w:p w14:paraId="72410F93" w14:textId="5F583121" w:rsidR="00E41DD9" w:rsidRDefault="00E41DD9" w:rsidP="00E41DD9">
      <w:pPr>
        <w:pStyle w:val="Caption"/>
      </w:pPr>
      <w:r>
        <w:t xml:space="preserve">Şekil </w:t>
      </w:r>
      <w:r>
        <w:fldChar w:fldCharType="begin"/>
      </w:r>
      <w:r>
        <w:instrText xml:space="preserve"> SEQ Şekil \* ARABIC </w:instrText>
      </w:r>
      <w:r>
        <w:fldChar w:fldCharType="separate"/>
      </w:r>
      <w:r w:rsidR="00202BFB">
        <w:rPr>
          <w:noProof/>
        </w:rPr>
        <w:t>6</w:t>
      </w:r>
      <w:r>
        <w:fldChar w:fldCharType="end"/>
      </w:r>
      <w:r>
        <w:t xml:space="preserve"> - NSX Mimarisi</w:t>
      </w:r>
    </w:p>
    <w:p w14:paraId="0D26865C" w14:textId="19FD371D" w:rsidR="00E41DD9" w:rsidRDefault="00E41DD9" w:rsidP="0015507C">
      <w:pPr>
        <w:pStyle w:val="Balk1"/>
        <w:numPr>
          <w:ilvl w:val="3"/>
          <w:numId w:val="20"/>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15507C">
      <w:pPr>
        <w:pStyle w:val="Balk1"/>
        <w:numPr>
          <w:ilvl w:val="3"/>
          <w:numId w:val="20"/>
        </w:numPr>
      </w:pPr>
      <w:r>
        <w:t>Tüketim Katmanı</w:t>
      </w:r>
      <w:r>
        <w:tab/>
      </w:r>
    </w:p>
    <w:p w14:paraId="5BFD88F9" w14:textId="36EF8B2E" w:rsidR="00E563F9" w:rsidRDefault="00E563F9" w:rsidP="00E563F9">
      <w:pPr>
        <w:rPr>
          <w:lang w:eastAsia="tr-TR"/>
        </w:rPr>
      </w:pPr>
      <w:r>
        <w:rPr>
          <w:lang w:eastAsia="tr-TR"/>
        </w:rPr>
        <w:t>Bulut yönetim platformu (cloud management platform, CMP) NSX REST API ve vSphere Web Client kullanarak vRealize Automation tarafından temsil edilen NSX for vSPhere’i tüketmektedir.</w:t>
      </w:r>
    </w:p>
    <w:p w14:paraId="2F003B4B" w14:textId="1EBB42DF" w:rsidR="00E563F9" w:rsidRDefault="00E563F9" w:rsidP="0015507C">
      <w:pPr>
        <w:pStyle w:val="Balk1"/>
        <w:numPr>
          <w:ilvl w:val="3"/>
          <w:numId w:val="20"/>
        </w:numPr>
      </w:pPr>
      <w:r>
        <w:lastRenderedPageBreak/>
        <w:t>Bulut Yönetim Platformu</w:t>
      </w:r>
    </w:p>
    <w:p w14:paraId="110132B7" w14:textId="38F4152A" w:rsidR="00E563F9" w:rsidRDefault="00E563F9" w:rsidP="00E563F9">
      <w:pPr>
        <w:rPr>
          <w:lang w:eastAsia="tr-TR"/>
        </w:rPr>
      </w:pPr>
      <w:r>
        <w:rPr>
          <w:lang w:eastAsia="tr-TR"/>
        </w:rPr>
        <w:t>vRealize Automation yazılımı CMP adına NSX’i kullanır. NSX bir hizmet portalı aracılığıyla sanal ağların self servis provizyonlanmasını ve ilgili özelliklerin kullanılmasını sağlar.</w:t>
      </w:r>
    </w:p>
    <w:p w14:paraId="2AA28C7B" w14:textId="576D7F3B" w:rsidR="00E563F9" w:rsidRDefault="00E563F9" w:rsidP="0015507C">
      <w:pPr>
        <w:pStyle w:val="Balk1"/>
        <w:numPr>
          <w:ilvl w:val="3"/>
          <w:numId w:val="20"/>
        </w:numPr>
      </w:pPr>
      <w:r>
        <w:t>Uygulama Programlama Ara Yüzü  (API)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15507C">
      <w:pPr>
        <w:pStyle w:val="Balk1"/>
        <w:numPr>
          <w:ilvl w:val="3"/>
          <w:numId w:val="20"/>
        </w:numPr>
      </w:pPr>
      <w:r>
        <w:t>vSphere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2D61F071" w:rsidR="000B7563" w:rsidRDefault="000B7563" w:rsidP="000B7563">
      <w:pPr>
        <w:pStyle w:val="Caption"/>
        <w:keepNext/>
      </w:pPr>
      <w:r>
        <w:t xml:space="preserve">Tablo </w:t>
      </w:r>
      <w:r>
        <w:fldChar w:fldCharType="begin"/>
      </w:r>
      <w:r>
        <w:instrText xml:space="preserve"> SEQ Tablo \* ARABIC </w:instrText>
      </w:r>
      <w:r>
        <w:fldChar w:fldCharType="separate"/>
      </w:r>
      <w:r w:rsidR="0037103C">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C1176A">
            <w:pPr>
              <w:pStyle w:val="Tabloii"/>
              <w:rPr>
                <w:lang w:eastAsia="tr-TR"/>
              </w:rPr>
            </w:pPr>
            <w:r>
              <w:rPr>
                <w:lang w:eastAsia="tr-TR"/>
              </w:rPr>
              <w:t>vRealize Automation hizmetleri müşterinin erişebileceği bir portal tarafından sunulmaktadır. vSphere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C1176A">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15507C">
      <w:pPr>
        <w:pStyle w:val="Balk1"/>
        <w:numPr>
          <w:ilvl w:val="3"/>
          <w:numId w:val="20"/>
        </w:numPr>
      </w:pPr>
      <w:r>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15507C">
      <w:pPr>
        <w:pStyle w:val="ListParagraph"/>
        <w:numPr>
          <w:ilvl w:val="0"/>
          <w:numId w:val="36"/>
        </w:numPr>
        <w:rPr>
          <w:lang w:eastAsia="tr-TR"/>
        </w:rPr>
      </w:pPr>
      <w:r>
        <w:rPr>
          <w:lang w:eastAsia="tr-TR"/>
        </w:rPr>
        <w:lastRenderedPageBreak/>
        <w:t>Yapılandırmalar için tek bir nokta sağlar ve vSphere ortamı içerisindeki NSX için REST API giriş noktasını oluşturur.</w:t>
      </w:r>
    </w:p>
    <w:p w14:paraId="5910152A" w14:textId="1DF340DF" w:rsidR="00916CC5" w:rsidRDefault="00916CC5" w:rsidP="0015507C">
      <w:pPr>
        <w:pStyle w:val="ListParagraph"/>
        <w:numPr>
          <w:ilvl w:val="0"/>
          <w:numId w:val="36"/>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15507C">
      <w:pPr>
        <w:pStyle w:val="ListParagraph"/>
        <w:numPr>
          <w:ilvl w:val="0"/>
          <w:numId w:val="36"/>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15507C">
      <w:pPr>
        <w:pStyle w:val="ListParagraph"/>
        <w:numPr>
          <w:ilvl w:val="0"/>
          <w:numId w:val="36"/>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15507C">
      <w:pPr>
        <w:pStyle w:val="ListParagraph"/>
        <w:numPr>
          <w:ilvl w:val="0"/>
          <w:numId w:val="36"/>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15507C">
      <w:pPr>
        <w:pStyle w:val="Balk1"/>
        <w:numPr>
          <w:ilvl w:val="3"/>
          <w:numId w:val="20"/>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15507C">
      <w:pPr>
        <w:pStyle w:val="ListParagraph"/>
        <w:numPr>
          <w:ilvl w:val="0"/>
          <w:numId w:val="37"/>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15507C">
      <w:pPr>
        <w:pStyle w:val="ListParagraph"/>
        <w:numPr>
          <w:ilvl w:val="0"/>
          <w:numId w:val="37"/>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15507C">
      <w:pPr>
        <w:pStyle w:val="ListParagraph"/>
        <w:numPr>
          <w:ilvl w:val="0"/>
          <w:numId w:val="37"/>
        </w:numPr>
        <w:rPr>
          <w:lang w:eastAsia="tr-TR"/>
        </w:rPr>
      </w:pPr>
      <w:r>
        <w:rPr>
          <w:lang w:eastAsia="tr-TR"/>
        </w:rPr>
        <w:t>Yedeklilik adına küme birimleri arasında ağ bilgilerine paylaştırır.</w:t>
      </w:r>
    </w:p>
    <w:p w14:paraId="633DAF4C" w14:textId="15D5F971" w:rsidR="007550DD" w:rsidRDefault="007550DD" w:rsidP="0015507C">
      <w:pPr>
        <w:pStyle w:val="ListParagraph"/>
        <w:numPr>
          <w:ilvl w:val="0"/>
          <w:numId w:val="37"/>
        </w:numPr>
        <w:rPr>
          <w:lang w:eastAsia="tr-TR"/>
        </w:rPr>
      </w:pPr>
      <w:r>
        <w:rPr>
          <w:lang w:eastAsia="tr-TR"/>
        </w:rPr>
        <w:t>Fiziksel ağ üzerindeki VXLAN Layer 3 multicast gerekliliğini ortadan kaldırır.</w:t>
      </w:r>
    </w:p>
    <w:p w14:paraId="0B74AB22" w14:textId="42D70207" w:rsidR="007550DD" w:rsidRDefault="007550DD" w:rsidP="0015507C">
      <w:pPr>
        <w:pStyle w:val="ListParagraph"/>
        <w:numPr>
          <w:ilvl w:val="0"/>
          <w:numId w:val="37"/>
        </w:numPr>
        <w:rPr>
          <w:lang w:eastAsia="tr-TR"/>
        </w:rPr>
      </w:pPr>
      <w:r>
        <w:rPr>
          <w:lang w:eastAsia="tr-TR"/>
        </w:rPr>
        <w:t>VXLAN ağlarında yayım trafiğinin ARP baskılamasını sağlar.</w:t>
      </w:r>
    </w:p>
    <w:p w14:paraId="6C28757E" w14:textId="0C9DEB19" w:rsidR="00D86096" w:rsidRDefault="00D86096" w:rsidP="00D86096">
      <w:pPr>
        <w:pStyle w:val="Caption"/>
        <w:keepNext/>
      </w:pPr>
      <w:r>
        <w:t xml:space="preserve">Tablo </w:t>
      </w:r>
      <w:r>
        <w:fldChar w:fldCharType="begin"/>
      </w:r>
      <w:r>
        <w:instrText xml:space="preserve"> SEQ Tablo \* ARABIC </w:instrText>
      </w:r>
      <w:r>
        <w:fldChar w:fldCharType="separate"/>
      </w:r>
      <w:r w:rsidR="0037103C">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Yüksek erişilebilirlik ve ölçeklenebilirlik sağlayabilmek için NSX kontrolcüsü Evrensel Küme kipinde ve üç üye ile kurulacaktır. Bu birimler ana NSX 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İkincil NSX Manager’ı kontrolcü konumlandırmayacaktır.</w:t>
            </w:r>
          </w:p>
          <w:p w14:paraId="3E31A5D3" w14:textId="2D4ABB1C" w:rsidR="00D86096" w:rsidRDefault="00D86096" w:rsidP="00C1176A">
            <w:pPr>
              <w:pStyle w:val="Tabloii"/>
              <w:rPr>
                <w:lang w:eastAsia="tr-TR"/>
              </w:rPr>
            </w:pPr>
            <w:r>
              <w:rPr>
                <w:lang w:eastAsia="tr-TR"/>
              </w:rPr>
              <w:t>Ana NSX manager’ın kontrolcüleri ikincil kaynakları da yöneteceklerdir.</w:t>
            </w:r>
          </w:p>
        </w:tc>
      </w:tr>
    </w:tbl>
    <w:p w14:paraId="1DD5940F" w14:textId="7E6F914E" w:rsidR="007550DD" w:rsidRDefault="00916BCA" w:rsidP="0015507C">
      <w:pPr>
        <w:pStyle w:val="Balk1"/>
        <w:numPr>
          <w:ilvl w:val="3"/>
          <w:numId w:val="20"/>
        </w:numPr>
      </w:pPr>
      <w:r>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w:t>
      </w:r>
      <w:r>
        <w:rPr>
          <w:lang w:eastAsia="tr-TR"/>
        </w:rPr>
        <w:lastRenderedPageBreak/>
        <w:t xml:space="preserve">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0D753852" w14:textId="77777777" w:rsidR="005B60BE" w:rsidRDefault="005B60BE" w:rsidP="0015507C">
      <w:pPr>
        <w:pStyle w:val="ListParagraph"/>
        <w:numPr>
          <w:ilvl w:val="0"/>
          <w:numId w:val="38"/>
        </w:numPr>
        <w:rPr>
          <w:lang w:eastAsia="tr-TR"/>
        </w:rPr>
      </w:pPr>
      <w:r>
        <w:rPr>
          <w:lang w:eastAsia="tr-TR"/>
        </w:rPr>
        <w:t xml:space="preserve">Örtüşme (overlay) ağını ve ağ yapılandırmalarını merkezileştirir. </w:t>
      </w:r>
    </w:p>
    <w:p w14:paraId="6CD6A71A" w14:textId="224647E3" w:rsidR="005B60BE" w:rsidRDefault="005B60BE" w:rsidP="0015507C">
      <w:pPr>
        <w:pStyle w:val="ListParagraph"/>
        <w:numPr>
          <w:ilvl w:val="0"/>
          <w:numId w:val="38"/>
        </w:numPr>
        <w:rPr>
          <w:lang w:eastAsia="tr-TR"/>
        </w:rPr>
      </w:pPr>
      <w:r>
        <w:rPr>
          <w:lang w:eastAsia="tr-TR"/>
        </w:rPr>
        <w:t>Hipervizörlerin büyük sayılara ölçeklenebilmelerini kolaylaştırır.</w:t>
      </w:r>
    </w:p>
    <w:p w14:paraId="47B5BDFC" w14:textId="2C794DC6" w:rsidR="005B60BE" w:rsidRDefault="005B60BE" w:rsidP="0015507C">
      <w:pPr>
        <w:pStyle w:val="ListParagraph"/>
        <w:numPr>
          <w:ilvl w:val="0"/>
          <w:numId w:val="38"/>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15507C">
      <w:pPr>
        <w:pStyle w:val="Balk1"/>
        <w:numPr>
          <w:ilvl w:val="3"/>
          <w:numId w:val="20"/>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15507C">
      <w:pPr>
        <w:pStyle w:val="Balk1"/>
        <w:numPr>
          <w:ilvl w:val="3"/>
          <w:numId w:val="20"/>
        </w:numPr>
      </w:pPr>
      <w:r>
        <w:t>Dağıtık Mantıksal Yönlendirici (Distributed Logical Router, DLR)</w:t>
      </w:r>
    </w:p>
    <w:p w14:paraId="3568D0B7" w14:textId="5407AFBF" w:rsidR="009503DA" w:rsidRDefault="009503DA" w:rsidP="009503DA">
      <w:pPr>
        <w:rPr>
          <w:lang w:eastAsia="tr-TR"/>
        </w:rPr>
      </w:pPr>
      <w:r>
        <w:rPr>
          <w:lang w:eastAsia="tr-TR"/>
        </w:rPr>
        <w:t>NSX dağıtık mantıksal yönlendiricisi sanallaştırılmış uzayda iletme (VXLAN üzerinde bulunan  ya da VLAN destekli port gruplarına bağlı VM’ler arası) için optimize edilmiştir. DLR aşağıdaki özelliklere sahiptir:</w:t>
      </w:r>
    </w:p>
    <w:p w14:paraId="17773A63" w14:textId="5541E21A" w:rsidR="009503DA" w:rsidRDefault="009503DA" w:rsidP="0015507C">
      <w:pPr>
        <w:pStyle w:val="ListParagraph"/>
        <w:numPr>
          <w:ilvl w:val="0"/>
          <w:numId w:val="39"/>
        </w:numPr>
        <w:rPr>
          <w:lang w:eastAsia="tr-TR"/>
        </w:rPr>
      </w:pPr>
      <w:r>
        <w:rPr>
          <w:lang w:eastAsia="tr-TR"/>
        </w:rPr>
        <w:t>Yüksek performanslı, düşük ek yük getiren tek sıçramada yönlendirme.</w:t>
      </w:r>
    </w:p>
    <w:p w14:paraId="76BF6189" w14:textId="270DBE15" w:rsidR="009503DA" w:rsidRDefault="009503DA" w:rsidP="0015507C">
      <w:pPr>
        <w:pStyle w:val="ListParagraph"/>
        <w:numPr>
          <w:ilvl w:val="0"/>
          <w:numId w:val="39"/>
        </w:numPr>
        <w:rPr>
          <w:lang w:eastAsia="tr-TR"/>
        </w:rPr>
      </w:pPr>
      <w:r>
        <w:rPr>
          <w:lang w:eastAsia="tr-TR"/>
        </w:rPr>
        <w:t>Sanallaştırma sunucu sayısı ile birlikte ölçeklenir.</w:t>
      </w:r>
    </w:p>
    <w:p w14:paraId="5B8BDB4E" w14:textId="21F1373E" w:rsidR="009503DA" w:rsidRDefault="009503DA" w:rsidP="0015507C">
      <w:pPr>
        <w:pStyle w:val="ListParagraph"/>
        <w:numPr>
          <w:ilvl w:val="0"/>
          <w:numId w:val="39"/>
        </w:numPr>
        <w:rPr>
          <w:lang w:eastAsia="tr-TR"/>
        </w:rPr>
      </w:pPr>
      <w:r>
        <w:rPr>
          <w:lang w:eastAsia="tr-TR"/>
        </w:rPr>
        <w:t>Her bir DLR üzerinde 1000 taneye kadar mantıksal ara yüz (Logical Interface, LIF)</w:t>
      </w:r>
    </w:p>
    <w:p w14:paraId="1F6933B4" w14:textId="7DE6F37D" w:rsidR="009503DA" w:rsidRDefault="00A513DA" w:rsidP="0015507C">
      <w:pPr>
        <w:pStyle w:val="Balk1"/>
        <w:numPr>
          <w:ilvl w:val="3"/>
          <w:numId w:val="20"/>
        </w:numPr>
      </w:pPr>
      <w:r>
        <w:t>Dağıtık Mantıksal Yönlendirici Kontrol Sanal Makinesi</w:t>
      </w:r>
    </w:p>
    <w:p w14:paraId="2017FC19" w14:textId="29177FCF" w:rsidR="00A513DA" w:rsidRDefault="00A513DA" w:rsidP="00A513DA">
      <w:pPr>
        <w:rPr>
          <w:lang w:eastAsia="tr-TR"/>
        </w:rPr>
      </w:pPr>
      <w:r>
        <w:rPr>
          <w:lang w:eastAsia="tr-TR"/>
        </w:rPr>
        <w:t xml:space="preserve">Dağıtık mantıksal yönlendirici kontrol sanal makinesi, MSX manager ve NSX kontrolcüsü kümesi arasındaki iletişimi UWA (User World Agent) aracılığıyla yapan, yönlendirme </w:t>
      </w:r>
      <w:r>
        <w:rPr>
          <w:lang w:eastAsia="tr-TR"/>
        </w:rPr>
        <w:lastRenderedPageBreak/>
        <w:t>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15507C">
      <w:pPr>
        <w:pStyle w:val="Balk1"/>
        <w:numPr>
          <w:ilvl w:val="3"/>
          <w:numId w:val="20"/>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15507C">
      <w:pPr>
        <w:pStyle w:val="Balk1"/>
        <w:numPr>
          <w:ilvl w:val="3"/>
          <w:numId w:val="20"/>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15507C">
      <w:pPr>
        <w:pStyle w:val="Balk1"/>
        <w:numPr>
          <w:ilvl w:val="3"/>
          <w:numId w:val="20"/>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15507C">
      <w:pPr>
        <w:pStyle w:val="Balk1"/>
        <w:numPr>
          <w:ilvl w:val="3"/>
          <w:numId w:val="20"/>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15507C">
      <w:pPr>
        <w:pStyle w:val="Balk1"/>
        <w:numPr>
          <w:ilvl w:val="3"/>
          <w:numId w:val="20"/>
        </w:numPr>
      </w:pPr>
      <w:r>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15507C">
      <w:pPr>
        <w:pStyle w:val="Balk1"/>
        <w:numPr>
          <w:ilvl w:val="3"/>
          <w:numId w:val="20"/>
        </w:numPr>
      </w:pPr>
      <w:r>
        <w:t>NSX Gereksinimleri</w:t>
      </w:r>
    </w:p>
    <w:p w14:paraId="7EA68493" w14:textId="40709EB6" w:rsidR="00277D58" w:rsidRDefault="00277D58" w:rsidP="00277D58">
      <w:pPr>
        <w:rPr>
          <w:lang w:eastAsia="tr-TR"/>
        </w:rPr>
      </w:pPr>
      <w:r>
        <w:rPr>
          <w:lang w:eastAsia="tr-TR"/>
        </w:rPr>
        <w:lastRenderedPageBreak/>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15507C">
      <w:pPr>
        <w:pStyle w:val="Balk1"/>
        <w:numPr>
          <w:ilvl w:val="3"/>
          <w:numId w:val="20"/>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t>VM</w:t>
            </w:r>
          </w:p>
        </w:tc>
        <w:tc>
          <w:tcPr>
            <w:tcW w:w="1308" w:type="dxa"/>
          </w:tcPr>
          <w:p w14:paraId="789D863E" w14:textId="20BDA4A4" w:rsidR="004D1F66" w:rsidRDefault="004D1F66" w:rsidP="004D1F66">
            <w:pPr>
              <w:rPr>
                <w:lang w:eastAsia="tr-TR"/>
              </w:rPr>
            </w:pPr>
            <w:r>
              <w:rPr>
                <w:lang w:eastAsia="tr-TR"/>
              </w:rPr>
              <w:t>vCPU</w:t>
            </w:r>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lastRenderedPageBreak/>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lastRenderedPageBreak/>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lastRenderedPageBreak/>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lastRenderedPageBreak/>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lastRenderedPageBreak/>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lastRenderedPageBreak/>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r>
              <w:rPr>
                <w:lang w:eastAsia="tr-TR"/>
              </w:rPr>
              <w:t>Opsiyonel bileşen,ESXi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r>
              <w:rPr>
                <w:lang w:eastAsia="tr-TR"/>
              </w:rPr>
              <w:t>Opsiyonel bileşen,ESXi sunucu başına 1 adet.</w:t>
            </w:r>
          </w:p>
        </w:tc>
      </w:tr>
    </w:tbl>
    <w:p w14:paraId="547CAA6A" w14:textId="6FAEFE67" w:rsidR="004D1F66" w:rsidRDefault="007C6865" w:rsidP="0015507C">
      <w:pPr>
        <w:pStyle w:val="Balk1"/>
        <w:numPr>
          <w:ilvl w:val="3"/>
          <w:numId w:val="20"/>
        </w:numPr>
      </w:pPr>
      <w:r>
        <w:t>NSX Kenar Hizmetler Geçiti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3D6315F5" w:rsidR="007C6865" w:rsidRDefault="007C6865" w:rsidP="007C6865">
      <w:pPr>
        <w:pStyle w:val="Caption"/>
        <w:keepNext/>
      </w:pPr>
      <w:r>
        <w:t xml:space="preserve">Tablo </w:t>
      </w:r>
      <w:r>
        <w:fldChar w:fldCharType="begin"/>
      </w:r>
      <w:r>
        <w:instrText xml:space="preserve"> SEQ Tablo \* ARABIC </w:instrText>
      </w:r>
      <w:r>
        <w:fldChar w:fldCharType="separate"/>
      </w:r>
      <w:r w:rsidR="0037103C">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C1176A">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15507C">
      <w:pPr>
        <w:pStyle w:val="Balk1"/>
        <w:numPr>
          <w:ilvl w:val="3"/>
          <w:numId w:val="20"/>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 xml:space="preserve">mantıksal yönlendirici ve </w:t>
      </w:r>
      <w:r>
        <w:rPr>
          <w:lang w:eastAsia="tr-TR"/>
        </w:rPr>
        <w:lastRenderedPageBreak/>
        <w:t>NSX mantıksal yönlendiricisi bulunmaktadır. Bunlarla birlikte harici ağ, iç misafir ağı ve iç yönetim ağı yer almaktadır.</w:t>
      </w:r>
    </w:p>
    <w:p w14:paraId="0C0527FD" w14:textId="77777777" w:rsidR="001A0420" w:rsidRDefault="001A0420" w:rsidP="001A0420">
      <w:pPr>
        <w:keepNext/>
      </w:pPr>
      <w:r>
        <w:rPr>
          <w:noProof/>
          <w:lang w:eastAsia="tr-TR"/>
        </w:rPr>
        <w:drawing>
          <wp:inline distT="0" distB="0" distL="0" distR="0" wp14:anchorId="3B0E3EC8" wp14:editId="68868F16">
            <wp:extent cx="575691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0 at 15.20.46.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71745"/>
                    </a:xfrm>
                    <a:prstGeom prst="rect">
                      <a:avLst/>
                    </a:prstGeom>
                  </pic:spPr>
                </pic:pic>
              </a:graphicData>
            </a:graphic>
          </wp:inline>
        </w:drawing>
      </w:r>
    </w:p>
    <w:p w14:paraId="750C9862" w14:textId="16B946BB"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202BFB">
        <w:rPr>
          <w:noProof/>
        </w:rPr>
        <w:t>7</w:t>
      </w:r>
      <w:r>
        <w:fldChar w:fldCharType="end"/>
      </w:r>
      <w:r>
        <w:t xml:space="preserve"> - Kavramsal Misafir Ağı Genel </w:t>
      </w:r>
      <w:commentRangeStart w:id="4"/>
      <w:r>
        <w:t>Bakış</w:t>
      </w:r>
      <w:commentRangeEnd w:id="4"/>
      <w:r>
        <w:rPr>
          <w:rStyle w:val="CommentReference"/>
          <w:b w:val="0"/>
          <w:iCs w:val="0"/>
        </w:rPr>
        <w:commentReference w:id="4"/>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5507C">
      <w:pPr>
        <w:pStyle w:val="ListParagraph"/>
        <w:numPr>
          <w:ilvl w:val="0"/>
          <w:numId w:val="40"/>
        </w:numPr>
        <w:rPr>
          <w:lang w:eastAsia="tr-TR"/>
        </w:rPr>
      </w:pPr>
      <w:r>
        <w:rPr>
          <w:lang w:eastAsia="tr-TR"/>
        </w:rPr>
        <w:t>Harici Ağlar: Harici ağlara gönderilen ve oradan gelen tüm trafik çeper güvenlik duvarından geçmektedir. Ana harici ağ Internet’dir.</w:t>
      </w:r>
    </w:p>
    <w:p w14:paraId="3E051111" w14:textId="77777777" w:rsidR="00705D87" w:rsidRDefault="008104C6" w:rsidP="0015507C">
      <w:pPr>
        <w:pStyle w:val="ListParagraph"/>
        <w:numPr>
          <w:ilvl w:val="0"/>
          <w:numId w:val="40"/>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5507C">
      <w:pPr>
        <w:pStyle w:val="ListParagraph"/>
        <w:numPr>
          <w:ilvl w:val="0"/>
          <w:numId w:val="40"/>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5507C">
      <w:pPr>
        <w:pStyle w:val="ListParagraph"/>
        <w:numPr>
          <w:ilvl w:val="0"/>
          <w:numId w:val="40"/>
        </w:numPr>
        <w:rPr>
          <w:lang w:eastAsia="tr-TR"/>
        </w:rPr>
      </w:pPr>
      <w:r>
        <w:rPr>
          <w:lang w:eastAsia="tr-TR"/>
        </w:rPr>
        <w:lastRenderedPageBreak/>
        <w:t>NSX Dağıtık Mantıksal Yönlendirici</w:t>
      </w:r>
      <w:r w:rsidR="00C1176A">
        <w:rPr>
          <w:lang w:eastAsia="tr-TR"/>
        </w:rPr>
        <w:t xml:space="preserve"> (DLR)</w:t>
      </w:r>
      <w:r>
        <w:rPr>
          <w:lang w:eastAsia="tr-TR"/>
        </w:rPr>
        <w:t>: Mantıksal yönlendirici VM’ler, VXLAN port grupları y</w:t>
      </w:r>
      <w:r w:rsidR="00C1176A">
        <w:rPr>
          <w:lang w:eastAsia="tr-TR"/>
        </w:rPr>
        <w:t>a da VLAN destekli port grupları olan sanal uzaydaki iletimler için optimize edilmiştir.</w:t>
      </w:r>
    </w:p>
    <w:p w14:paraId="547859B0" w14:textId="77777777" w:rsidR="00C1176A" w:rsidRDefault="00C1176A" w:rsidP="0015507C">
      <w:pPr>
        <w:pStyle w:val="ListParagraph"/>
        <w:numPr>
          <w:ilvl w:val="0"/>
          <w:numId w:val="40"/>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5507C">
      <w:pPr>
        <w:pStyle w:val="ListParagraph"/>
        <w:numPr>
          <w:ilvl w:val="0"/>
          <w:numId w:val="40"/>
        </w:numPr>
        <w:rPr>
          <w:lang w:eastAsia="tr-TR"/>
        </w:rPr>
      </w:pPr>
      <w:r>
        <w:rPr>
          <w:lang w:eastAsia="tr-TR"/>
        </w:rPr>
        <w:t>İç Misafir Ağı: Ana misafir iş yükleri için olan ağdır. Bu ağlar PLR arkasında duran DLR’ye bağlı olan ağdır. Bu ağlar VXLAN tabanlı NSX mantıksal anahtarlar şeklinde ortaya çıkarlar. Misafir sanal makine iş yükleri direk olarak bu ağlara bağlanırlar.</w:t>
      </w:r>
    </w:p>
    <w:p w14:paraId="0B5BD92C" w14:textId="3871F7E0" w:rsidR="00C1176A" w:rsidRDefault="00C1176A" w:rsidP="0015507C">
      <w:pPr>
        <w:pStyle w:val="Balk1"/>
        <w:numPr>
          <w:ilvl w:val="3"/>
          <w:numId w:val="20"/>
        </w:numPr>
      </w:pPr>
      <w:r>
        <w:t>NSX for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Yönetim yığınında bulunan sanallaştırma sunucuları NSX for vSphere için hazırlanırlar. Yönetim yığını aşağıdaki bileşenlerden oluşur:</w:t>
      </w:r>
    </w:p>
    <w:p w14:paraId="08F0D23D" w14:textId="36CA456E" w:rsidR="00C1176A" w:rsidRDefault="00C1176A" w:rsidP="0015507C">
      <w:pPr>
        <w:pStyle w:val="ListParagraph"/>
        <w:numPr>
          <w:ilvl w:val="0"/>
          <w:numId w:val="41"/>
        </w:numPr>
        <w:rPr>
          <w:lang w:eastAsia="tr-TR"/>
        </w:rPr>
      </w:pPr>
      <w:r>
        <w:rPr>
          <w:lang w:eastAsia="tr-TR"/>
        </w:rPr>
        <w:t>Her iki yığın (yönetim ve işlem/kenar yığınları) için NSX Manager oluşumları.</w:t>
      </w:r>
    </w:p>
    <w:p w14:paraId="2EEC356C" w14:textId="21781793" w:rsidR="00C1176A" w:rsidRDefault="00C1176A" w:rsidP="0015507C">
      <w:pPr>
        <w:pStyle w:val="ListParagraph"/>
        <w:numPr>
          <w:ilvl w:val="0"/>
          <w:numId w:val="41"/>
        </w:numPr>
        <w:rPr>
          <w:lang w:eastAsia="tr-TR"/>
        </w:rPr>
      </w:pPr>
      <w:r>
        <w:rPr>
          <w:lang w:eastAsia="tr-TR"/>
        </w:rPr>
        <w:t>Yönetim yığını için NSX Kontrolcü kümesi.</w:t>
      </w:r>
    </w:p>
    <w:p w14:paraId="08D65499" w14:textId="38344455" w:rsidR="00C1176A" w:rsidRDefault="00C1176A" w:rsidP="0015507C">
      <w:pPr>
        <w:pStyle w:val="ListParagraph"/>
        <w:numPr>
          <w:ilvl w:val="0"/>
          <w:numId w:val="41"/>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İşlem/kenar yığınında bulunan sanallaştırma sunucuları NSX for vSphere için hazırlanırlar. İşlem/kenar yığını aşağıdaki bileşenlerden oluşur:</w:t>
      </w:r>
    </w:p>
    <w:p w14:paraId="152D7186" w14:textId="1A56F2F0" w:rsidR="001738DE" w:rsidRDefault="001738DE" w:rsidP="0015507C">
      <w:pPr>
        <w:pStyle w:val="ListParagraph"/>
        <w:numPr>
          <w:ilvl w:val="0"/>
          <w:numId w:val="42"/>
        </w:numPr>
        <w:rPr>
          <w:lang w:eastAsia="tr-TR"/>
        </w:rPr>
      </w:pPr>
      <w:r>
        <w:rPr>
          <w:lang w:eastAsia="tr-TR"/>
        </w:rPr>
        <w:t>İşlem yığını için NSX Kontrolcüsü</w:t>
      </w:r>
    </w:p>
    <w:p w14:paraId="77FC04F4" w14:textId="2A900C86" w:rsidR="001738DE" w:rsidRDefault="001738DE" w:rsidP="0015507C">
      <w:pPr>
        <w:pStyle w:val="ListParagraph"/>
        <w:numPr>
          <w:ilvl w:val="0"/>
          <w:numId w:val="42"/>
        </w:numPr>
        <w:rPr>
          <w:lang w:eastAsia="tr-TR"/>
        </w:rPr>
      </w:pPr>
      <w:r>
        <w:rPr>
          <w:lang w:eastAsia="tr-TR"/>
        </w:rPr>
        <w:t>Veri merkezi içerisindeki  kuzey güney trafiği idare etmek için adanmış, işlem yığınının tüm NSX Kenar hizmet geçitleri ve DLR kontrol sanal makineleri.</w:t>
      </w:r>
    </w:p>
    <w:p w14:paraId="1AECE371" w14:textId="1DC1FC11" w:rsidR="002E55F9" w:rsidRDefault="002E55F9" w:rsidP="002E55F9">
      <w:pPr>
        <w:pStyle w:val="Caption"/>
        <w:keepNext/>
      </w:pPr>
      <w:r>
        <w:t xml:space="preserve">Tablo </w:t>
      </w:r>
      <w:r>
        <w:fldChar w:fldCharType="begin"/>
      </w:r>
      <w:r>
        <w:instrText xml:space="preserve"> SEQ Tablo \* ARABIC </w:instrText>
      </w:r>
      <w:r>
        <w:fldChar w:fldCharType="separate"/>
      </w:r>
      <w:r w:rsidR="0037103C">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Her bir yığın için olan NSX bileşenleri için vSphere Distributed Resource Scheduler (DRS) anti affinity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Anti affinity kuralı tanımlanması için ek yapılandırma yapılması gerekir.</w:t>
            </w:r>
          </w:p>
        </w:tc>
      </w:tr>
    </w:tbl>
    <w:p w14:paraId="03388697" w14:textId="3A47677F" w:rsidR="001738DE" w:rsidRDefault="00F4189A" w:rsidP="001738DE">
      <w:pPr>
        <w:rPr>
          <w:lang w:eastAsia="tr-TR"/>
        </w:rPr>
      </w:pPr>
      <w:r>
        <w:rPr>
          <w:lang w:eastAsia="tr-TR"/>
        </w:rPr>
        <w:t>NSX’in mantıksal tasarımı vCenter Server kümelerini dikkate alır ve her bir NSX bileşeninin nereye yerleştirileceğini tanımlar.</w:t>
      </w:r>
    </w:p>
    <w:p w14:paraId="5B1AE530" w14:textId="77777777" w:rsidR="00F4189A" w:rsidRDefault="00F4189A" w:rsidP="00F4189A">
      <w:pPr>
        <w:keepNext/>
      </w:pPr>
      <w:r>
        <w:rPr>
          <w:noProof/>
          <w:lang w:eastAsia="tr-TR"/>
        </w:rPr>
        <w:lastRenderedPageBreak/>
        <w:drawing>
          <wp:inline distT="0" distB="0" distL="0" distR="0" wp14:anchorId="4D4A3432" wp14:editId="3528215F">
            <wp:extent cx="5756910" cy="7551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18.08.30.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7551420"/>
                    </a:xfrm>
                    <a:prstGeom prst="rect">
                      <a:avLst/>
                    </a:prstGeom>
                  </pic:spPr>
                </pic:pic>
              </a:graphicData>
            </a:graphic>
          </wp:inline>
        </w:drawing>
      </w:r>
    </w:p>
    <w:p w14:paraId="00077CB2" w14:textId="63191262" w:rsidR="00F4189A" w:rsidRDefault="00F4189A" w:rsidP="00F4189A">
      <w:pPr>
        <w:pStyle w:val="Caption"/>
      </w:pPr>
      <w:r>
        <w:t xml:space="preserve">Şekil </w:t>
      </w:r>
      <w:r>
        <w:fldChar w:fldCharType="begin"/>
      </w:r>
      <w:r>
        <w:instrText xml:space="preserve"> SEQ Şekil \* ARABIC </w:instrText>
      </w:r>
      <w:r>
        <w:fldChar w:fldCharType="separate"/>
      </w:r>
      <w:r w:rsidR="00202BFB">
        <w:rPr>
          <w:noProof/>
        </w:rPr>
        <w:t>8</w:t>
      </w:r>
      <w:r>
        <w:fldChar w:fldCharType="end"/>
      </w:r>
      <w:r>
        <w:t xml:space="preserve"> - Yönetim ve Paylaşımlı Kenar ve </w:t>
      </w:r>
      <w:commentRangeStart w:id="5"/>
      <w:r>
        <w:t>İşlem Podu</w:t>
      </w:r>
      <w:commentRangeEnd w:id="5"/>
      <w:r w:rsidR="00966A90">
        <w:rPr>
          <w:rStyle w:val="CommentReference"/>
          <w:b w:val="0"/>
          <w:iCs w:val="0"/>
        </w:rPr>
        <w:commentReference w:id="5"/>
      </w:r>
    </w:p>
    <w:p w14:paraId="7290A9D4" w14:textId="46C719A9" w:rsidR="00966A90" w:rsidRDefault="002E55F9" w:rsidP="0015507C">
      <w:pPr>
        <w:pStyle w:val="Balk1"/>
        <w:numPr>
          <w:ilvl w:val="3"/>
          <w:numId w:val="20"/>
        </w:numPr>
      </w:pPr>
      <w:r>
        <w:t>NSX Bileşenleri için Yüksek Erişilebilirlik</w:t>
      </w:r>
    </w:p>
    <w:p w14:paraId="5F304D52" w14:textId="48AAB6CC" w:rsidR="002E55F9" w:rsidRDefault="00775A71" w:rsidP="002E55F9">
      <w:pPr>
        <w:rPr>
          <w:lang w:eastAsia="tr-TR"/>
        </w:rPr>
      </w:pPr>
      <w:r>
        <w:rPr>
          <w:lang w:eastAsia="tr-TR"/>
        </w:rPr>
        <w:lastRenderedPageBreak/>
        <w:t>Her iki yığının NSX manager oluşumları da yönetim kümesi üzerinde çalışırlar. vSphere HA NSX manager sanal makinelerini arıza durumunda başka bir sanallaştırma sunucusunda tekrar başlatarak NSX manager oluşumlarını korurlar.</w:t>
      </w:r>
    </w:p>
    <w:p w14:paraId="2B49C8D7" w14:textId="33B9FB0A" w:rsidR="00775A71" w:rsidRDefault="00775A71" w:rsidP="002E55F9">
      <w:pPr>
        <w:rPr>
          <w:lang w:eastAsia="tr-TR"/>
        </w:rPr>
      </w:pPr>
      <w:r>
        <w:rPr>
          <w:lang w:eastAsia="tr-TR"/>
        </w:rPr>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Yönetim ve kontrol düzlemlerinde oluşabilecek kesintilerde veri düzlemi aktif olarak çalışmaya devam eder ama bu düzlemler tekrar erişilebilir hale gelene kadar sanal ağların provizyonlanması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(equal-cost multi-path,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15507C">
      <w:pPr>
        <w:pStyle w:val="Balk1"/>
        <w:numPr>
          <w:ilvl w:val="3"/>
          <w:numId w:val="20"/>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anager oluşumu da konumlandırılır. vCenter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15507C">
      <w:pPr>
        <w:pStyle w:val="Balk1"/>
        <w:numPr>
          <w:ilvl w:val="3"/>
          <w:numId w:val="20"/>
        </w:numPr>
      </w:pPr>
      <w:r>
        <w:t>vSphere Dağıtık Anahtar Uplink Yapılandırması</w:t>
      </w:r>
    </w:p>
    <w:p w14:paraId="592E4963" w14:textId="7D3B08D0" w:rsidR="00B354A0" w:rsidRDefault="00B354A0" w:rsidP="00B354A0">
      <w:pPr>
        <w:rPr>
          <w:lang w:eastAsia="tr-TR"/>
        </w:rPr>
      </w:pPr>
      <w:r>
        <w:rPr>
          <w:lang w:eastAsia="tr-TR"/>
        </w:rPr>
        <w:lastRenderedPageBreak/>
        <w:t>Her bir ESXi sanallaştırma sunucusu iki adet fiziksel 10Gb Ethernet adaptör kullanır. Bu adaptörler vSphere distributed switch uplinkleri ile ilişkilendirilirler. Her bir uplink farklı bir kabin üstü anahtara bağlanırlar. Böylece tek bir kabin üstü anahtar arızasının etkileri azaltılırken SDDC içine ve dışına iki ayrı yol sağlanmış olur.</w:t>
      </w:r>
    </w:p>
    <w:p w14:paraId="41782164" w14:textId="776D2694" w:rsidR="000158AF" w:rsidRDefault="000158AF" w:rsidP="000158AF">
      <w:pPr>
        <w:pStyle w:val="Caption"/>
        <w:keepNext/>
      </w:pPr>
      <w:r>
        <w:t xml:space="preserve">Tablo </w:t>
      </w:r>
      <w:r>
        <w:fldChar w:fldCharType="begin"/>
      </w:r>
      <w:r>
        <w:instrText xml:space="preserve"> SEQ Tablo \* ARABIC </w:instrText>
      </w:r>
      <w:r>
        <w:fldChar w:fldCharType="separate"/>
      </w:r>
      <w:r w:rsidR="0037103C">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212FC5">
            <w:pPr>
              <w:pStyle w:val="Tabloii"/>
              <w:rPr>
                <w:lang w:eastAsia="tr-TR"/>
              </w:rPr>
            </w:pPr>
            <w:r>
              <w:rPr>
                <w:lang w:eastAsia="tr-TR"/>
              </w:rPr>
              <w:t>Karar ID</w:t>
            </w:r>
          </w:p>
        </w:tc>
        <w:tc>
          <w:tcPr>
            <w:tcW w:w="2410" w:type="dxa"/>
          </w:tcPr>
          <w:p w14:paraId="33089EB4" w14:textId="77777777" w:rsidR="00B354A0" w:rsidRDefault="00B354A0" w:rsidP="00212FC5">
            <w:pPr>
              <w:pStyle w:val="Tabloii"/>
              <w:rPr>
                <w:lang w:eastAsia="tr-TR"/>
              </w:rPr>
            </w:pPr>
            <w:r>
              <w:rPr>
                <w:lang w:eastAsia="tr-TR"/>
              </w:rPr>
              <w:t>Tasarım Kararı</w:t>
            </w:r>
          </w:p>
        </w:tc>
        <w:tc>
          <w:tcPr>
            <w:tcW w:w="2268" w:type="dxa"/>
          </w:tcPr>
          <w:p w14:paraId="6CBD4105" w14:textId="77777777" w:rsidR="00B354A0" w:rsidRDefault="00B354A0" w:rsidP="00212FC5">
            <w:pPr>
              <w:pStyle w:val="Tabloii"/>
              <w:rPr>
                <w:lang w:eastAsia="tr-TR"/>
              </w:rPr>
            </w:pPr>
            <w:r>
              <w:rPr>
                <w:lang w:eastAsia="tr-TR"/>
              </w:rPr>
              <w:t>Tasarım Gerekçesi</w:t>
            </w:r>
          </w:p>
        </w:tc>
        <w:tc>
          <w:tcPr>
            <w:tcW w:w="2545" w:type="dxa"/>
          </w:tcPr>
          <w:p w14:paraId="337450A8" w14:textId="77777777" w:rsidR="00B354A0" w:rsidRDefault="00B354A0" w:rsidP="00212FC5">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212FC5">
            <w:pPr>
              <w:pStyle w:val="Tabloii"/>
              <w:rPr>
                <w:lang w:eastAsia="tr-TR"/>
              </w:rPr>
            </w:pPr>
            <w:r>
              <w:rPr>
                <w:lang w:eastAsia="tr-TR"/>
              </w:rPr>
              <w:t>SDDC-SA-SDN-010</w:t>
            </w:r>
          </w:p>
        </w:tc>
        <w:tc>
          <w:tcPr>
            <w:tcW w:w="2410" w:type="dxa"/>
          </w:tcPr>
          <w:p w14:paraId="5FBF65D0" w14:textId="45391288" w:rsidR="00B354A0" w:rsidRDefault="00B354A0" w:rsidP="00212FC5">
            <w:pPr>
              <w:pStyle w:val="Tabloii"/>
              <w:rPr>
                <w:lang w:eastAsia="tr-TR"/>
              </w:rPr>
            </w:pPr>
            <w:r>
              <w:rPr>
                <w:lang w:eastAsia="tr-TR"/>
              </w:rPr>
              <w:t xml:space="preserve">Birleştirme ve yük devri yapılandırması için VXLAN Tünel bitiş noktalarını (VTEP) </w:t>
            </w:r>
            <w:r w:rsidR="000158AF">
              <w:rPr>
                <w:lang w:eastAsia="tr-TR"/>
              </w:rPr>
              <w:t>Route based on SRC-ID olarak kullanılacaktır.</w:t>
            </w:r>
          </w:p>
        </w:tc>
        <w:tc>
          <w:tcPr>
            <w:tcW w:w="2268" w:type="dxa"/>
          </w:tcPr>
          <w:p w14:paraId="4CB1B9C6" w14:textId="6AADD902" w:rsidR="00B354A0" w:rsidRDefault="000158AF" w:rsidP="00212FC5">
            <w:pPr>
              <w:pStyle w:val="Tabloii"/>
              <w:rPr>
                <w:lang w:eastAsia="tr-TR"/>
              </w:rPr>
            </w:pPr>
            <w:r>
              <w:rPr>
                <w:lang w:eastAsia="tr-TR"/>
              </w:rPr>
              <w:t>vDS’in her iki uplinkininde kullanılarak daha iyi bir bant genişliği kullanımı ve ağ yolları arızalarında daha hızlı kurtarma sağlanır.</w:t>
            </w:r>
          </w:p>
        </w:tc>
        <w:tc>
          <w:tcPr>
            <w:tcW w:w="2545" w:type="dxa"/>
          </w:tcPr>
          <w:p w14:paraId="5930B945" w14:textId="2B52ADCF" w:rsidR="00B354A0" w:rsidRDefault="000158AF" w:rsidP="00212FC5">
            <w:pPr>
              <w:pStyle w:val="Tabloii"/>
              <w:rPr>
                <w:lang w:eastAsia="tr-TR"/>
              </w:rPr>
            </w:pPr>
            <w:r>
              <w:rPr>
                <w:lang w:eastAsia="tr-TR"/>
              </w:rPr>
              <w:t>Kabin üstü anahtarlar ve ESXi sanallaştırma sunucusu  arasında LACP gibi link birleştirme  yapılandırılmamalıdır.</w:t>
            </w:r>
          </w:p>
        </w:tc>
      </w:tr>
    </w:tbl>
    <w:p w14:paraId="2584E0E7" w14:textId="385F92B7" w:rsidR="00B354A0" w:rsidRDefault="008C5CB7" w:rsidP="0015507C">
      <w:pPr>
        <w:pStyle w:val="Balk1"/>
        <w:numPr>
          <w:ilvl w:val="3"/>
          <w:numId w:val="20"/>
        </w:numPr>
      </w:pPr>
      <w:r>
        <w:t>Mantıksal Anahtar Kontrol Düzlem Kipi Tasarımı</w:t>
      </w:r>
    </w:p>
    <w:p w14:paraId="458C5544" w14:textId="61669CE2" w:rsidR="008C5CB7" w:rsidRDefault="008C5CB7" w:rsidP="008C5CB7">
      <w:pPr>
        <w:rPr>
          <w:lang w:eastAsia="tr-TR"/>
        </w:rPr>
      </w:pPr>
      <w:r>
        <w:rPr>
          <w:lang w:eastAsia="tr-TR"/>
        </w:rPr>
        <w:t>Kontrol düzlemi NSX’i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replikasyonlar yerel olarak sanallaştırma sunucusunda gerçekleşir. Hibrid kipi ise subnet için yerel trafik replikasyonunun fiziksel ağa devredildiği, tek noktaya yayım kipinin optimize halidir. Hibrid kip ilk sıçrama anahtarında IGMP snooping etkinleştirilmesini ve her VTEP subnetinde bir IGMP sorgulayıcısı olmasına ihtiyaç duyar. Hibrid kipte PIM’e gerek yoktur.</w:t>
      </w:r>
    </w:p>
    <w:p w14:paraId="5433F599" w14:textId="77777777" w:rsidR="001B3B3E" w:rsidRDefault="001B3B3E" w:rsidP="001B3B3E">
      <w:pPr>
        <w:keepNext/>
      </w:pPr>
      <w:r>
        <w:rPr>
          <w:noProof/>
          <w:lang w:eastAsia="tr-TR"/>
        </w:rPr>
        <w:lastRenderedPageBreak/>
        <w:drawing>
          <wp:inline distT="0" distB="0" distL="0" distR="0" wp14:anchorId="3A070A85" wp14:editId="67A3CB58">
            <wp:extent cx="5756910" cy="373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5 at 17.06.46.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737610"/>
                    </a:xfrm>
                    <a:prstGeom prst="rect">
                      <a:avLst/>
                    </a:prstGeom>
                  </pic:spPr>
                </pic:pic>
              </a:graphicData>
            </a:graphic>
          </wp:inline>
        </w:drawing>
      </w:r>
    </w:p>
    <w:p w14:paraId="4929BDE4" w14:textId="31843C54" w:rsidR="001B3B3E" w:rsidRDefault="001B3B3E" w:rsidP="001B3B3E">
      <w:pPr>
        <w:pStyle w:val="Caption"/>
      </w:pPr>
      <w:r>
        <w:t xml:space="preserve">Şekil </w:t>
      </w:r>
      <w:r>
        <w:fldChar w:fldCharType="begin"/>
      </w:r>
      <w:r>
        <w:instrText xml:space="preserve"> SEQ Şekil \* ARABIC </w:instrText>
      </w:r>
      <w:r>
        <w:fldChar w:fldCharType="separate"/>
      </w:r>
      <w:r w:rsidR="00202BFB">
        <w:rPr>
          <w:noProof/>
        </w:rPr>
        <w:t>9</w:t>
      </w:r>
      <w:r>
        <w:fldChar w:fldCharType="end"/>
      </w:r>
      <w:r>
        <w:t xml:space="preserve"> - Hibrid Kipte Mantıksal Anahtar </w:t>
      </w:r>
      <w:commentRangeStart w:id="6"/>
      <w:r>
        <w:t>Kontrol</w:t>
      </w:r>
      <w:commentRangeEnd w:id="6"/>
      <w:r>
        <w:rPr>
          <w:rStyle w:val="CommentReference"/>
          <w:b w:val="0"/>
          <w:iCs w:val="0"/>
        </w:rPr>
        <w:commentReference w:id="6"/>
      </w:r>
      <w:r>
        <w:t xml:space="preserve"> Düzlemi</w:t>
      </w:r>
    </w:p>
    <w:p w14:paraId="34034139" w14:textId="4E30AB34" w:rsidR="001B3B3E" w:rsidRDefault="001B3B3E" w:rsidP="001B3B3E">
      <w:pPr>
        <w:rPr>
          <w:lang w:eastAsia="tr-TR"/>
        </w:rPr>
      </w:pPr>
      <w:r>
        <w:rPr>
          <w:lang w:eastAsia="tr-TR"/>
        </w:rPr>
        <w:t>Bu tasarımda kontrol düzlemi replikasyonu için hibrid kip kullanılmaktadır.</w:t>
      </w:r>
    </w:p>
    <w:p w14:paraId="048843A0" w14:textId="662930E4" w:rsidR="00CE1BB3" w:rsidRDefault="00CE1BB3" w:rsidP="00CE1BB3">
      <w:pPr>
        <w:pStyle w:val="Caption"/>
        <w:keepNext/>
      </w:pPr>
      <w:r>
        <w:t xml:space="preserve">Tablo </w:t>
      </w:r>
      <w:r>
        <w:fldChar w:fldCharType="begin"/>
      </w:r>
      <w:r>
        <w:instrText xml:space="preserve"> SEQ Tablo \* ARABIC </w:instrText>
      </w:r>
      <w:r>
        <w:fldChar w:fldCharType="separate"/>
      </w:r>
      <w:r w:rsidR="0037103C">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212FC5">
            <w:pPr>
              <w:pStyle w:val="Tabloii"/>
              <w:rPr>
                <w:lang w:eastAsia="tr-TR"/>
              </w:rPr>
            </w:pPr>
            <w:r>
              <w:rPr>
                <w:lang w:eastAsia="tr-TR"/>
              </w:rPr>
              <w:t>Karar ID</w:t>
            </w:r>
          </w:p>
        </w:tc>
        <w:tc>
          <w:tcPr>
            <w:tcW w:w="1985" w:type="dxa"/>
          </w:tcPr>
          <w:p w14:paraId="6CBD08D7" w14:textId="77777777" w:rsidR="001B3B3E" w:rsidRDefault="001B3B3E" w:rsidP="00212FC5">
            <w:pPr>
              <w:pStyle w:val="Tabloii"/>
              <w:rPr>
                <w:lang w:eastAsia="tr-TR"/>
              </w:rPr>
            </w:pPr>
            <w:r>
              <w:rPr>
                <w:lang w:eastAsia="tr-TR"/>
              </w:rPr>
              <w:t>Tasarım Kararı</w:t>
            </w:r>
          </w:p>
        </w:tc>
        <w:tc>
          <w:tcPr>
            <w:tcW w:w="3118" w:type="dxa"/>
          </w:tcPr>
          <w:p w14:paraId="2B0911C6" w14:textId="77777777" w:rsidR="001B3B3E" w:rsidRDefault="001B3B3E" w:rsidP="00212FC5">
            <w:pPr>
              <w:pStyle w:val="Tabloii"/>
              <w:rPr>
                <w:lang w:eastAsia="tr-TR"/>
              </w:rPr>
            </w:pPr>
            <w:r>
              <w:rPr>
                <w:lang w:eastAsia="tr-TR"/>
              </w:rPr>
              <w:t>Tasarım Gerekçesi</w:t>
            </w:r>
          </w:p>
        </w:tc>
        <w:tc>
          <w:tcPr>
            <w:tcW w:w="2120" w:type="dxa"/>
          </w:tcPr>
          <w:p w14:paraId="15FBA18A" w14:textId="77777777" w:rsidR="001B3B3E" w:rsidRDefault="001B3B3E" w:rsidP="00212FC5">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212FC5">
            <w:pPr>
              <w:pStyle w:val="Tabloii"/>
              <w:rPr>
                <w:lang w:eastAsia="tr-TR"/>
              </w:rPr>
            </w:pPr>
            <w:r>
              <w:rPr>
                <w:lang w:eastAsia="tr-TR"/>
              </w:rPr>
              <w:t>SDDC-SA-SDN-011</w:t>
            </w:r>
          </w:p>
        </w:tc>
        <w:tc>
          <w:tcPr>
            <w:tcW w:w="1985" w:type="dxa"/>
          </w:tcPr>
          <w:p w14:paraId="59CC1D9F" w14:textId="1C0E76F6" w:rsidR="001B3B3E" w:rsidRDefault="001B3B3E" w:rsidP="00212FC5">
            <w:pPr>
              <w:pStyle w:val="Tabloii"/>
              <w:rPr>
                <w:lang w:eastAsia="tr-TR"/>
              </w:rPr>
            </w:pPr>
            <w:r>
              <w:rPr>
                <w:lang w:eastAsia="tr-TR"/>
              </w:rPr>
              <w:t>Kontrol düzlemi replikasyonu için hibrid kip kullanılacaktır.</w:t>
            </w:r>
          </w:p>
        </w:tc>
        <w:tc>
          <w:tcPr>
            <w:tcW w:w="3118" w:type="dxa"/>
          </w:tcPr>
          <w:p w14:paraId="069937BA" w14:textId="1404D1D2" w:rsidR="001B3B3E" w:rsidRDefault="00CE1BB3" w:rsidP="00212FC5">
            <w:pPr>
              <w:pStyle w:val="Tabloii"/>
              <w:rPr>
                <w:lang w:eastAsia="tr-TR"/>
              </w:rPr>
            </w:pPr>
            <w:r>
              <w:rPr>
                <w:lang w:eastAsia="tr-TR"/>
              </w:rPr>
              <w:t>Çoklu yayım işlemlerini fiziksel ağa devretmek ortam büyüdükçe  VTEP’ler üzerindeki oluşacak baskıyı azaltır. Büyük ortamlar için hibrid kipte tekli yayım kipine tercih edilir. Çoklu yayım kipi isi sadece yüksetlmelerde kullanılır.</w:t>
            </w:r>
          </w:p>
        </w:tc>
        <w:tc>
          <w:tcPr>
            <w:tcW w:w="2120" w:type="dxa"/>
          </w:tcPr>
          <w:p w14:paraId="3EFBA1AD" w14:textId="17F22308" w:rsidR="001B3B3E" w:rsidRDefault="00CE1BB3" w:rsidP="00212FC5">
            <w:pPr>
              <w:pStyle w:val="Tabloii"/>
              <w:rPr>
                <w:lang w:eastAsia="tr-TR"/>
              </w:rPr>
            </w:pPr>
            <w:r>
              <w:rPr>
                <w:lang w:eastAsia="tr-TR"/>
              </w:rPr>
              <w:t>Fiziksel ToR anahtarlarda IGMP snooping etkinleştirilmeli ve IGMP sorgulayıcı erişelebilir olmalıdır.</w:t>
            </w:r>
          </w:p>
        </w:tc>
      </w:tr>
    </w:tbl>
    <w:p w14:paraId="7BE9FED8" w14:textId="424DD646" w:rsidR="001B3B3E" w:rsidRDefault="008550A1" w:rsidP="0015507C">
      <w:pPr>
        <w:pStyle w:val="Balk1"/>
        <w:numPr>
          <w:ilvl w:val="3"/>
          <w:numId w:val="20"/>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1E000D36" w:rsidR="00487522" w:rsidRDefault="00487522" w:rsidP="00487522">
      <w:pPr>
        <w:pStyle w:val="Caption"/>
        <w:keepNext/>
      </w:pPr>
      <w:r>
        <w:t xml:space="preserve">Tablo </w:t>
      </w:r>
      <w:r>
        <w:fldChar w:fldCharType="begin"/>
      </w:r>
      <w:r>
        <w:instrText xml:space="preserve"> SEQ Tablo \* ARABIC </w:instrText>
      </w:r>
      <w:r>
        <w:fldChar w:fldCharType="separate"/>
      </w:r>
      <w:r w:rsidR="0037103C">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212FC5">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212FC5">
            <w:pPr>
              <w:pStyle w:val="Tabloii"/>
              <w:rPr>
                <w:lang w:eastAsia="tr-TR"/>
              </w:rPr>
            </w:pPr>
            <w:r>
              <w:rPr>
                <w:lang w:eastAsia="tr-TR"/>
              </w:rPr>
              <w:t>Karar ID</w:t>
            </w:r>
          </w:p>
        </w:tc>
        <w:tc>
          <w:tcPr>
            <w:tcW w:w="2410" w:type="dxa"/>
          </w:tcPr>
          <w:p w14:paraId="2069EB5B" w14:textId="77777777" w:rsidR="00BF6715" w:rsidRDefault="00BF6715" w:rsidP="00212FC5">
            <w:pPr>
              <w:pStyle w:val="Tabloii"/>
              <w:rPr>
                <w:lang w:eastAsia="tr-TR"/>
              </w:rPr>
            </w:pPr>
            <w:r>
              <w:rPr>
                <w:lang w:eastAsia="tr-TR"/>
              </w:rPr>
              <w:t>Tasarım Kararı</w:t>
            </w:r>
          </w:p>
        </w:tc>
        <w:tc>
          <w:tcPr>
            <w:tcW w:w="2268" w:type="dxa"/>
          </w:tcPr>
          <w:p w14:paraId="1A76D7A1" w14:textId="77777777" w:rsidR="00BF6715" w:rsidRDefault="00BF6715" w:rsidP="00212FC5">
            <w:pPr>
              <w:pStyle w:val="Tabloii"/>
              <w:rPr>
                <w:lang w:eastAsia="tr-TR"/>
              </w:rPr>
            </w:pPr>
            <w:r>
              <w:rPr>
                <w:lang w:eastAsia="tr-TR"/>
              </w:rPr>
              <w:t>Tasarım Gerekçesi</w:t>
            </w:r>
          </w:p>
        </w:tc>
        <w:tc>
          <w:tcPr>
            <w:tcW w:w="2545" w:type="dxa"/>
          </w:tcPr>
          <w:p w14:paraId="5C3AFF99" w14:textId="77777777" w:rsidR="00BF6715" w:rsidRDefault="00BF6715" w:rsidP="00212FC5">
            <w:pPr>
              <w:pStyle w:val="Tabloii"/>
              <w:rPr>
                <w:lang w:eastAsia="tr-TR"/>
              </w:rPr>
            </w:pPr>
            <w:r>
              <w:rPr>
                <w:lang w:eastAsia="tr-TR"/>
              </w:rPr>
              <w:t>Tasarım Sonuçları</w:t>
            </w:r>
          </w:p>
        </w:tc>
      </w:tr>
      <w:tr w:rsidR="00BF6715" w14:paraId="006C455F" w14:textId="77777777" w:rsidTr="00212FC5">
        <w:tc>
          <w:tcPr>
            <w:tcW w:w="1843" w:type="dxa"/>
          </w:tcPr>
          <w:p w14:paraId="47C7ECC4" w14:textId="54AE0B7A" w:rsidR="00BF6715" w:rsidRDefault="00BF6715" w:rsidP="00212FC5">
            <w:pPr>
              <w:pStyle w:val="Tabloii"/>
              <w:rPr>
                <w:lang w:eastAsia="tr-TR"/>
              </w:rPr>
            </w:pPr>
            <w:r>
              <w:rPr>
                <w:lang w:eastAsia="tr-TR"/>
              </w:rPr>
              <w:lastRenderedPageBreak/>
              <w:t>SDDC-SA-SDN-012</w:t>
            </w:r>
          </w:p>
        </w:tc>
        <w:tc>
          <w:tcPr>
            <w:tcW w:w="2410" w:type="dxa"/>
          </w:tcPr>
          <w:p w14:paraId="5BD30407" w14:textId="7E90CA27" w:rsidR="00BF6715" w:rsidRDefault="00BF6715" w:rsidP="00212FC5">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212FC5">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212FC5">
            <w:pPr>
              <w:pStyle w:val="Tabloii"/>
              <w:rPr>
                <w:lang w:eastAsia="tr-TR"/>
              </w:rPr>
            </w:pPr>
            <w:r>
              <w:rPr>
                <w:lang w:eastAsia="tr-TR"/>
              </w:rPr>
              <w:t>vRealize Automation ikincil NSX Manager’a istek üzerine ağ nesneleri konumlandıramaz. 8 adete kadar NSX Manager eşleştirilebileceği unutulmamalıdır. Fazlası için yeni bir ana Manager ve aktarım bölgesi konumlandırılmalıdır.</w:t>
            </w:r>
          </w:p>
        </w:tc>
      </w:tr>
      <w:tr w:rsidR="00C67EBD" w14:paraId="64C93F59" w14:textId="77777777" w:rsidTr="00212FC5">
        <w:tc>
          <w:tcPr>
            <w:tcW w:w="1843" w:type="dxa"/>
          </w:tcPr>
          <w:p w14:paraId="4DCAF166" w14:textId="17901C04" w:rsidR="00C67EBD" w:rsidRDefault="00C67EBD" w:rsidP="00212FC5">
            <w:pPr>
              <w:pStyle w:val="Tabloii"/>
              <w:rPr>
                <w:lang w:eastAsia="tr-TR"/>
              </w:rPr>
            </w:pPr>
            <w:r>
              <w:rPr>
                <w:lang w:eastAsia="tr-TR"/>
              </w:rPr>
              <w:t>SDDC-SA-SDN-013</w:t>
            </w:r>
          </w:p>
        </w:tc>
        <w:tc>
          <w:tcPr>
            <w:tcW w:w="2410" w:type="dxa"/>
          </w:tcPr>
          <w:p w14:paraId="7D9BA8B2" w14:textId="2E4465B8" w:rsidR="00C67EBD" w:rsidRDefault="00C67EBD" w:rsidP="00212FC5">
            <w:pPr>
              <w:pStyle w:val="Tabloii"/>
              <w:rPr>
                <w:lang w:eastAsia="tr-TR"/>
              </w:rPr>
            </w:pPr>
            <w:r>
              <w:rPr>
                <w:lang w:eastAsia="tr-TR"/>
              </w:rPr>
              <w:t>İşlem yığını için, her bir bölgede, vRealize Automation’nın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212FC5">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212FC5">
            <w:pPr>
              <w:pStyle w:val="Tabloii"/>
              <w:rPr>
                <w:lang w:eastAsia="tr-TR"/>
              </w:rPr>
            </w:pPr>
            <w:r>
              <w:rPr>
                <w:lang w:eastAsia="tr-TR"/>
              </w:rPr>
              <w:t>Paylaşımlı kenar ve işlem ve işlem podları iki aktarım alanına sahiptir.</w:t>
            </w:r>
          </w:p>
        </w:tc>
      </w:tr>
      <w:tr w:rsidR="00C67EBD" w14:paraId="541742DC" w14:textId="77777777" w:rsidTr="00212FC5">
        <w:tc>
          <w:tcPr>
            <w:tcW w:w="1843" w:type="dxa"/>
          </w:tcPr>
          <w:p w14:paraId="67A85718" w14:textId="1B6CD25B" w:rsidR="00C67EBD" w:rsidRDefault="00C67EBD" w:rsidP="00212FC5">
            <w:pPr>
              <w:pStyle w:val="Tabloii"/>
              <w:rPr>
                <w:lang w:eastAsia="tr-TR"/>
              </w:rPr>
            </w:pPr>
            <w:r>
              <w:rPr>
                <w:lang w:eastAsia="tr-TR"/>
              </w:rPr>
              <w:t>SDDC-SA-SDN-014</w:t>
            </w:r>
          </w:p>
        </w:tc>
        <w:tc>
          <w:tcPr>
            <w:tcW w:w="2410" w:type="dxa"/>
          </w:tcPr>
          <w:p w14:paraId="40221D98" w14:textId="38CEBE22" w:rsidR="00C67EBD" w:rsidRDefault="00C67EBD" w:rsidP="00212FC5">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212FC5">
            <w:pPr>
              <w:pStyle w:val="Tabloii"/>
              <w:rPr>
                <w:lang w:eastAsia="tr-TR"/>
              </w:rPr>
            </w:pPr>
            <w:r>
              <w:rPr>
                <w:lang w:eastAsia="tr-TR"/>
              </w:rPr>
              <w:t>Evrensel bir aktarım bölgesi ağların ve güvenlik politikalarının bölgeler arasında yayılmasını sağlar. Bu sayede yönetim uygulamaların vMotion ya da SRM ile bölgeler arasında kesintisiz geçişi mümkün olur.</w:t>
            </w:r>
          </w:p>
        </w:tc>
        <w:tc>
          <w:tcPr>
            <w:tcW w:w="2545" w:type="dxa"/>
          </w:tcPr>
          <w:p w14:paraId="6C2149C0" w14:textId="5977EE6C" w:rsidR="00C67EBD" w:rsidRDefault="00C67EBD" w:rsidP="00212FC5">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212FC5">
        <w:tc>
          <w:tcPr>
            <w:tcW w:w="1843" w:type="dxa"/>
          </w:tcPr>
          <w:p w14:paraId="40D499C8" w14:textId="408D1340" w:rsidR="00C67EBD" w:rsidRDefault="00C67EBD" w:rsidP="00212FC5">
            <w:pPr>
              <w:pStyle w:val="Tabloii"/>
              <w:rPr>
                <w:lang w:eastAsia="tr-TR"/>
              </w:rPr>
            </w:pPr>
            <w:r>
              <w:rPr>
                <w:lang w:eastAsia="tr-TR"/>
              </w:rPr>
              <w:t>SDDC-SA-SDN-015</w:t>
            </w:r>
          </w:p>
        </w:tc>
        <w:tc>
          <w:tcPr>
            <w:tcW w:w="2410" w:type="dxa"/>
          </w:tcPr>
          <w:p w14:paraId="371C6AB8" w14:textId="1AB729B2" w:rsidR="00C67EBD" w:rsidRDefault="00C67EBD" w:rsidP="00212FC5">
            <w:pPr>
              <w:pStyle w:val="Tabloii"/>
              <w:rPr>
                <w:lang w:eastAsia="tr-TR"/>
              </w:rPr>
            </w:pPr>
            <w:r>
              <w:rPr>
                <w:lang w:eastAsia="tr-TR"/>
              </w:rPr>
              <w:t>Yönetim yığını aktarım alanında kontrolcü ayrık operasyon (Controller Disconnected Operation, CDO)</w:t>
            </w:r>
            <w:r w:rsidR="009E551E">
              <w:rPr>
                <w:lang w:eastAsia="tr-TR"/>
              </w:rPr>
              <w:t xml:space="preserve"> </w:t>
            </w:r>
            <w:r>
              <w:rPr>
                <w:lang w:eastAsia="tr-TR"/>
              </w:rPr>
              <w:t>kipi kullanılacaktır.</w:t>
            </w:r>
          </w:p>
        </w:tc>
        <w:tc>
          <w:tcPr>
            <w:tcW w:w="2268" w:type="dxa"/>
          </w:tcPr>
          <w:p w14:paraId="5836DF3F" w14:textId="06000130" w:rsidR="00C67EBD" w:rsidRDefault="00686AA7"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4C1F5BE3" w14:textId="5992701A" w:rsidR="00C67EBD" w:rsidRDefault="00686AA7" w:rsidP="00212FC5">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212FC5">
        <w:tc>
          <w:tcPr>
            <w:tcW w:w="1843" w:type="dxa"/>
          </w:tcPr>
          <w:p w14:paraId="7D364BC1" w14:textId="33728A11" w:rsidR="009E551E" w:rsidRDefault="009E551E" w:rsidP="00212FC5">
            <w:pPr>
              <w:pStyle w:val="Tabloii"/>
              <w:rPr>
                <w:lang w:eastAsia="tr-TR"/>
              </w:rPr>
            </w:pPr>
            <w:r>
              <w:rPr>
                <w:lang w:eastAsia="tr-TR"/>
              </w:rPr>
              <w:t>SDDC-SA-SDN-016</w:t>
            </w:r>
          </w:p>
        </w:tc>
        <w:tc>
          <w:tcPr>
            <w:tcW w:w="2410" w:type="dxa"/>
          </w:tcPr>
          <w:p w14:paraId="27051B48" w14:textId="090833C8" w:rsidR="009E551E" w:rsidRDefault="009E551E" w:rsidP="00212FC5">
            <w:pPr>
              <w:pStyle w:val="Tabloii"/>
              <w:rPr>
                <w:lang w:eastAsia="tr-TR"/>
              </w:rPr>
            </w:pPr>
            <w:r>
              <w:rPr>
                <w:lang w:eastAsia="tr-TR"/>
              </w:rPr>
              <w:t xml:space="preserve">Paylaşımlı kenar ve işlem evrensel aktarım alanında kontrolcü ayrık operasyon (Controller Disconnected Operation, CDO) kipi kullanılacaktır </w:t>
            </w:r>
          </w:p>
        </w:tc>
        <w:tc>
          <w:tcPr>
            <w:tcW w:w="2268" w:type="dxa"/>
          </w:tcPr>
          <w:p w14:paraId="09F46FDA" w14:textId="192A51CB" w:rsidR="009E551E" w:rsidRDefault="009E551E"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0173B7BF" w14:textId="7DE5C52F" w:rsidR="009E551E" w:rsidRDefault="009E551E" w:rsidP="009E551E">
            <w:pPr>
              <w:pStyle w:val="Tabloii"/>
              <w:rPr>
                <w:lang w:eastAsia="tr-TR"/>
              </w:rPr>
            </w:pPr>
            <w:r>
              <w:rPr>
                <w:lang w:eastAsia="tr-TR"/>
              </w:rPr>
              <w:t>CDO kipinin etkinleştirilmesi kontrol kümesi kapalı iken hipervizörler fazladan iş yükü getirebilir. Aynı dağıtık anahtar üzerinde paylaşımlı kenar ve işlem podunda ve gelecekteki işlem podlarında iki aktarım alanı olduğundan CDO kipi sadece bir aktarım alanında etkinleşebilir.</w:t>
            </w:r>
          </w:p>
        </w:tc>
      </w:tr>
    </w:tbl>
    <w:p w14:paraId="56045567" w14:textId="0CE8FB6F" w:rsidR="00BF6715" w:rsidRDefault="00EA1770" w:rsidP="0015507C">
      <w:pPr>
        <w:pStyle w:val="Balk1"/>
        <w:numPr>
          <w:ilvl w:val="3"/>
          <w:numId w:val="20"/>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CF12061" w:rsidR="00EA1770" w:rsidRDefault="00EA1770" w:rsidP="0015507C">
      <w:pPr>
        <w:pStyle w:val="ListParagraph"/>
        <w:numPr>
          <w:ilvl w:val="0"/>
          <w:numId w:val="43"/>
        </w:numPr>
        <w:rPr>
          <w:lang w:eastAsia="tr-TR"/>
        </w:rPr>
      </w:pPr>
      <w:r>
        <w:rPr>
          <w:lang w:eastAsia="tr-TR"/>
        </w:rPr>
        <w:t>Kuzey-güney: Sağlayıcı mantıksal yönlendirici (PLR), sanal ağlar içindeki misafir ve yönetim uygulamalarına giren ve çıkan  kuzey-güney trafiğini ele alır.</w:t>
      </w:r>
    </w:p>
    <w:p w14:paraId="6E1A95C9" w14:textId="4BD379AC" w:rsidR="00EA1770" w:rsidRDefault="00EA1770" w:rsidP="0015507C">
      <w:pPr>
        <w:pStyle w:val="ListParagraph"/>
        <w:numPr>
          <w:ilvl w:val="0"/>
          <w:numId w:val="43"/>
        </w:numPr>
        <w:rPr>
          <w:lang w:eastAsia="tr-TR"/>
        </w:rPr>
      </w:pPr>
      <w:r>
        <w:rPr>
          <w:lang w:eastAsia="tr-TR"/>
        </w:rPr>
        <w:t xml:space="preserve">Doğu-batı: </w:t>
      </w:r>
      <w:r w:rsidR="00487522">
        <w:rPr>
          <w:lang w:eastAsia="tr-TR"/>
        </w:rPr>
        <w:t>PLR alt katmanındaki dahili doğu-batı yönlendirmesi uygulama iş yüklerini ele alır.</w:t>
      </w:r>
    </w:p>
    <w:p w14:paraId="4B19090A" w14:textId="0D7CC372" w:rsidR="00BD3FF4" w:rsidRDefault="00BD3FF4" w:rsidP="00BD3FF4">
      <w:pPr>
        <w:pStyle w:val="Caption"/>
        <w:keepNext/>
      </w:pPr>
      <w:r>
        <w:t xml:space="preserve">Tablo </w:t>
      </w:r>
      <w:r>
        <w:fldChar w:fldCharType="begin"/>
      </w:r>
      <w:r>
        <w:instrText xml:space="preserve"> SEQ Tablo \* ARABIC </w:instrText>
      </w:r>
      <w:r>
        <w:fldChar w:fldCharType="separate"/>
      </w:r>
      <w:r w:rsidR="0037103C">
        <w:rPr>
          <w:noProof/>
        </w:rPr>
        <w:t>71</w:t>
      </w:r>
      <w:r>
        <w:fldChar w:fldCharType="end"/>
      </w:r>
      <w:r>
        <w:t xml:space="preserve"> - Yönlendirme Modeli Tasarım Kararları</w:t>
      </w:r>
    </w:p>
    <w:tbl>
      <w:tblPr>
        <w:tblStyle w:val="TableStyle"/>
        <w:tblW w:w="0" w:type="auto"/>
        <w:tblLook w:val="04A0" w:firstRow="1" w:lastRow="0" w:firstColumn="1" w:lastColumn="0" w:noHBand="0" w:noVBand="1"/>
      </w:tblPr>
      <w:tblGrid>
        <w:gridCol w:w="1843"/>
        <w:gridCol w:w="2410"/>
        <w:gridCol w:w="2551"/>
        <w:gridCol w:w="2262"/>
      </w:tblGrid>
      <w:tr w:rsidR="00487522" w14:paraId="5097166F" w14:textId="77777777" w:rsidTr="00BD3FF4">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212FC5">
            <w:pPr>
              <w:pStyle w:val="Tabloii"/>
              <w:rPr>
                <w:lang w:eastAsia="tr-TR"/>
              </w:rPr>
            </w:pPr>
            <w:r>
              <w:rPr>
                <w:lang w:eastAsia="tr-TR"/>
              </w:rPr>
              <w:t>Karar ID</w:t>
            </w:r>
          </w:p>
        </w:tc>
        <w:tc>
          <w:tcPr>
            <w:tcW w:w="2410" w:type="dxa"/>
          </w:tcPr>
          <w:p w14:paraId="44D4DDAB" w14:textId="77777777" w:rsidR="00487522" w:rsidRDefault="00487522" w:rsidP="00212FC5">
            <w:pPr>
              <w:pStyle w:val="Tabloii"/>
              <w:rPr>
                <w:lang w:eastAsia="tr-TR"/>
              </w:rPr>
            </w:pPr>
            <w:r>
              <w:rPr>
                <w:lang w:eastAsia="tr-TR"/>
              </w:rPr>
              <w:t>Tasarım Kararı</w:t>
            </w:r>
          </w:p>
        </w:tc>
        <w:tc>
          <w:tcPr>
            <w:tcW w:w="2551" w:type="dxa"/>
          </w:tcPr>
          <w:p w14:paraId="3548CAE7" w14:textId="77777777" w:rsidR="00487522" w:rsidRDefault="00487522" w:rsidP="00212FC5">
            <w:pPr>
              <w:pStyle w:val="Tabloii"/>
              <w:rPr>
                <w:lang w:eastAsia="tr-TR"/>
              </w:rPr>
            </w:pPr>
            <w:r>
              <w:rPr>
                <w:lang w:eastAsia="tr-TR"/>
              </w:rPr>
              <w:t>Tasarım Gerekçesi</w:t>
            </w:r>
          </w:p>
        </w:tc>
        <w:tc>
          <w:tcPr>
            <w:tcW w:w="2262" w:type="dxa"/>
          </w:tcPr>
          <w:p w14:paraId="449CDB55" w14:textId="77777777" w:rsidR="00487522" w:rsidRDefault="00487522" w:rsidP="00212FC5">
            <w:pPr>
              <w:pStyle w:val="Tabloii"/>
              <w:rPr>
                <w:lang w:eastAsia="tr-TR"/>
              </w:rPr>
            </w:pPr>
            <w:r>
              <w:rPr>
                <w:lang w:eastAsia="tr-TR"/>
              </w:rPr>
              <w:t>Tasarım Sonuçları</w:t>
            </w:r>
          </w:p>
        </w:tc>
      </w:tr>
      <w:tr w:rsidR="00487522" w14:paraId="14120E8A" w14:textId="77777777" w:rsidTr="00BD3FF4">
        <w:tc>
          <w:tcPr>
            <w:tcW w:w="1843" w:type="dxa"/>
          </w:tcPr>
          <w:p w14:paraId="228FAF70" w14:textId="13C47E0E" w:rsidR="00487522" w:rsidRDefault="00487522" w:rsidP="00212FC5">
            <w:pPr>
              <w:pStyle w:val="Tabloii"/>
              <w:rPr>
                <w:lang w:eastAsia="tr-TR"/>
              </w:rPr>
            </w:pPr>
            <w:r>
              <w:rPr>
                <w:lang w:eastAsia="tr-TR"/>
              </w:rPr>
              <w:t>SDDC-SA-SDN-017</w:t>
            </w:r>
          </w:p>
        </w:tc>
        <w:tc>
          <w:tcPr>
            <w:tcW w:w="2410" w:type="dxa"/>
          </w:tcPr>
          <w:p w14:paraId="7D4A17B4" w14:textId="36458E94" w:rsidR="00487522" w:rsidRDefault="00487522" w:rsidP="00212FC5">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551" w:type="dxa"/>
          </w:tcPr>
          <w:p w14:paraId="1E7C4130" w14:textId="25118DC5" w:rsidR="00487522" w:rsidRDefault="00487522" w:rsidP="00212FC5">
            <w:pPr>
              <w:pStyle w:val="Tabloii"/>
              <w:rPr>
                <w:lang w:eastAsia="tr-TR"/>
              </w:rPr>
            </w:pPr>
            <w:r>
              <w:rPr>
                <w:lang w:eastAsia="tr-TR"/>
              </w:rPr>
              <w:t>Kuzey-güney trafiği için tavsiye edilen cihaz NSX ESG’dir. ECMP kullanılması SDDC’ye birden çok yoldan giriş ve çıkış sağlar. Bu da kenar hizmetleri geçitlerinin HA kipinden daha hızlı yük devri sağlar.</w:t>
            </w:r>
          </w:p>
        </w:tc>
        <w:tc>
          <w:tcPr>
            <w:tcW w:w="2262" w:type="dxa"/>
          </w:tcPr>
          <w:p w14:paraId="1FDD9E63" w14:textId="62487F13" w:rsidR="00487522" w:rsidRDefault="00487522" w:rsidP="00212FC5">
            <w:pPr>
              <w:pStyle w:val="Tabloii"/>
              <w:rPr>
                <w:lang w:eastAsia="tr-TR"/>
              </w:rPr>
            </w:pPr>
            <w:r>
              <w:rPr>
                <w:lang w:eastAsia="tr-TR"/>
              </w:rPr>
              <w:t>ECMP uplinkler için geleneksel HA ESG yapılandrırmasına kıyasla bir fazla olan , 2 adet VLAN gerektirir.</w:t>
            </w:r>
          </w:p>
        </w:tc>
      </w:tr>
      <w:tr w:rsidR="00487522" w14:paraId="0D77A6F8" w14:textId="77777777" w:rsidTr="00BD3FF4">
        <w:tc>
          <w:tcPr>
            <w:tcW w:w="1843" w:type="dxa"/>
          </w:tcPr>
          <w:p w14:paraId="7AC2E4F7" w14:textId="424D2E31" w:rsidR="00487522" w:rsidRDefault="00487522" w:rsidP="00212FC5">
            <w:pPr>
              <w:pStyle w:val="Tabloii"/>
              <w:rPr>
                <w:lang w:eastAsia="tr-TR"/>
              </w:rPr>
            </w:pPr>
            <w:r>
              <w:rPr>
                <w:lang w:eastAsia="tr-TR"/>
              </w:rPr>
              <w:t>SDDC-SA-SDN-018</w:t>
            </w:r>
          </w:p>
        </w:tc>
        <w:tc>
          <w:tcPr>
            <w:tcW w:w="2410" w:type="dxa"/>
          </w:tcPr>
          <w:p w14:paraId="21D6D2B1" w14:textId="207E1C8D" w:rsidR="00487522" w:rsidRDefault="00487522" w:rsidP="00212FC5">
            <w:pPr>
              <w:pStyle w:val="Tabloii"/>
              <w:rPr>
                <w:lang w:eastAsia="tr-TR"/>
              </w:rPr>
            </w:pPr>
            <w:r>
              <w:rPr>
                <w:lang w:eastAsia="tr-TR"/>
              </w:rPr>
              <w:t>Tüm bölgeler arasında doğu-batı yönlendirmesini sağlayabilmek için yönetim kümesinde tek bir NSX UDLR konumlandırılacaktır.</w:t>
            </w:r>
          </w:p>
        </w:tc>
        <w:tc>
          <w:tcPr>
            <w:tcW w:w="2551" w:type="dxa"/>
          </w:tcPr>
          <w:p w14:paraId="495D86A0" w14:textId="27732EE9"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2402760D" w14:textId="08DB72B2"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BD3FF4">
        <w:tc>
          <w:tcPr>
            <w:tcW w:w="1843" w:type="dxa"/>
          </w:tcPr>
          <w:p w14:paraId="21043E2B" w14:textId="77111A4E" w:rsidR="00487522" w:rsidRDefault="00487522" w:rsidP="00212FC5">
            <w:pPr>
              <w:pStyle w:val="Tabloii"/>
              <w:rPr>
                <w:lang w:eastAsia="tr-TR"/>
              </w:rPr>
            </w:pPr>
            <w:r>
              <w:rPr>
                <w:lang w:eastAsia="tr-TR"/>
              </w:rPr>
              <w:t>SDDC-SA-SDN-019</w:t>
            </w:r>
          </w:p>
        </w:tc>
        <w:tc>
          <w:tcPr>
            <w:tcW w:w="2410" w:type="dxa"/>
          </w:tcPr>
          <w:p w14:paraId="3AD1BE6E" w14:textId="4212744F" w:rsidR="00487522" w:rsidRDefault="00487522" w:rsidP="00212FC5">
            <w:pPr>
              <w:pStyle w:val="Tabloii"/>
              <w:rPr>
                <w:lang w:eastAsia="tr-TR"/>
              </w:rPr>
            </w:pPr>
            <w:r>
              <w:rPr>
                <w:lang w:eastAsia="tr-TR"/>
              </w:rPr>
              <w:t>Tüm bölgeler arasında doğu-batı yönlendirmesini sağlayabilmek için paylaşımlı kenar ve işlem ve işlem  kümelerinde tek bir NSX UDLR konumlandırılacaktır.</w:t>
            </w:r>
          </w:p>
        </w:tc>
        <w:tc>
          <w:tcPr>
            <w:tcW w:w="2551" w:type="dxa"/>
          </w:tcPr>
          <w:p w14:paraId="1B834E64" w14:textId="0109F481"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1763104C" w14:textId="2398D129"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BD3FF4">
        <w:tc>
          <w:tcPr>
            <w:tcW w:w="1843" w:type="dxa"/>
          </w:tcPr>
          <w:p w14:paraId="782AC047" w14:textId="276AB742" w:rsidR="00487522" w:rsidRDefault="00487522" w:rsidP="00212FC5">
            <w:pPr>
              <w:pStyle w:val="Tabloii"/>
              <w:rPr>
                <w:lang w:eastAsia="tr-TR"/>
              </w:rPr>
            </w:pPr>
            <w:r>
              <w:rPr>
                <w:lang w:eastAsia="tr-TR"/>
              </w:rPr>
              <w:t>SDDC-SA-SDN-020</w:t>
            </w:r>
          </w:p>
        </w:tc>
        <w:tc>
          <w:tcPr>
            <w:tcW w:w="2410" w:type="dxa"/>
          </w:tcPr>
          <w:p w14:paraId="1B1F5DC7" w14:textId="61B51947" w:rsidR="00487522" w:rsidRDefault="00A26AB4" w:rsidP="00212FC5">
            <w:pPr>
              <w:pStyle w:val="Tabloii"/>
              <w:rPr>
                <w:lang w:eastAsia="tr-TR"/>
              </w:rPr>
            </w:pPr>
            <w:r>
              <w:rPr>
                <w:lang w:eastAsia="tr-TR"/>
              </w:rPr>
              <w:t>vRealize Automation tarafından istek anında ür</w:t>
            </w:r>
            <w:r w:rsidR="00291C19">
              <w:rPr>
                <w:lang w:eastAsia="tr-TR"/>
              </w:rPr>
              <w:t>etilen ağ nesnelerini gerektiren</w:t>
            </w:r>
            <w:r>
              <w:rPr>
                <w:lang w:eastAsia="tr-TR"/>
              </w:rPr>
              <w:t xml:space="preserve"> </w:t>
            </w:r>
            <w:r w:rsidR="00291C19">
              <w:rPr>
                <w:lang w:eastAsia="tr-TR"/>
              </w:rPr>
              <w:t>iş yüklerinin doğu-batı yönlendirmesini sağlamak için paylaşımlı kenar ve işlem ve işlem kümeleri üzerinde DLR konumlandırılacaktır.</w:t>
            </w:r>
          </w:p>
        </w:tc>
        <w:tc>
          <w:tcPr>
            <w:tcW w:w="2551" w:type="dxa"/>
          </w:tcPr>
          <w:p w14:paraId="1D5D6A0C" w14:textId="051596F7" w:rsidR="00487522" w:rsidRDefault="00291C19" w:rsidP="00212FC5">
            <w:pPr>
              <w:pStyle w:val="Tabloii"/>
              <w:rPr>
                <w:lang w:eastAsia="tr-TR"/>
              </w:rPr>
            </w:pPr>
            <w:r>
              <w:rPr>
                <w:lang w:eastAsia="tr-TR"/>
              </w:rPr>
              <w:t>DLR kullanımı kendisine bağlı birimler arasında sıçrama sayısını bire indirir. Bu da gecikme sürelerini azaltır ve performansı artırır</w:t>
            </w:r>
          </w:p>
        </w:tc>
        <w:tc>
          <w:tcPr>
            <w:tcW w:w="2262" w:type="dxa"/>
          </w:tcPr>
          <w:p w14:paraId="23B9FE2A" w14:textId="08D0BA8B" w:rsidR="00487522" w:rsidRDefault="00291C19" w:rsidP="00212FC5">
            <w:pPr>
              <w:pStyle w:val="Tabloii"/>
              <w:rPr>
                <w:lang w:eastAsia="tr-TR"/>
              </w:rPr>
            </w:pPr>
            <w:r>
              <w:rPr>
                <w:lang w:eastAsia="tr-TR"/>
              </w:rPr>
              <w:t>DLR 1000 ara yüz ile sınırlıdır. Bu limite ulaşıldığında yeni bir UDLR konumlandırılmalıdır</w:t>
            </w:r>
          </w:p>
        </w:tc>
      </w:tr>
      <w:tr w:rsidR="00291C19" w14:paraId="043B7A49" w14:textId="77777777" w:rsidTr="00BD3FF4">
        <w:tc>
          <w:tcPr>
            <w:tcW w:w="1843" w:type="dxa"/>
          </w:tcPr>
          <w:p w14:paraId="5A78BDB4" w14:textId="78CF0248" w:rsidR="00291C19" w:rsidRDefault="00291C19" w:rsidP="00212FC5">
            <w:pPr>
              <w:pStyle w:val="Tabloii"/>
              <w:rPr>
                <w:lang w:eastAsia="tr-TR"/>
              </w:rPr>
            </w:pPr>
            <w:r>
              <w:rPr>
                <w:lang w:eastAsia="tr-TR"/>
              </w:rPr>
              <w:lastRenderedPageBreak/>
              <w:t>SDDC-SA-SDN-021</w:t>
            </w:r>
          </w:p>
        </w:tc>
        <w:tc>
          <w:tcPr>
            <w:tcW w:w="2410" w:type="dxa"/>
          </w:tcPr>
          <w:p w14:paraId="65127FC0" w14:textId="745F3200" w:rsidR="00291C19" w:rsidRDefault="00291C19" w:rsidP="00212FC5">
            <w:pPr>
              <w:pStyle w:val="Tabloii"/>
              <w:rPr>
                <w:lang w:eastAsia="tr-TR"/>
              </w:rPr>
            </w:pPr>
            <w:r>
              <w:rPr>
                <w:lang w:eastAsia="tr-TR"/>
              </w:rPr>
              <w:t>Tüm NSX UDLR’leri yerel ağ çıkışı seçeneği kapalı olarak konumlandırılacaktır.</w:t>
            </w:r>
          </w:p>
        </w:tc>
        <w:tc>
          <w:tcPr>
            <w:tcW w:w="2551" w:type="dxa"/>
          </w:tcPr>
          <w:p w14:paraId="11BBCF08" w14:textId="3C8A9526" w:rsidR="00291C19" w:rsidRDefault="00291C19" w:rsidP="00212FC5">
            <w:pPr>
              <w:pStyle w:val="Tabloii"/>
              <w:rPr>
                <w:lang w:eastAsia="tr-TR"/>
              </w:rPr>
            </w:pPr>
            <w:r>
              <w:rPr>
                <w:lang w:eastAsia="tr-TR"/>
              </w:rPr>
              <w:t>Yerel ağ çıkışı seçeneği etkinleştirildiğinde içeri giren trafiğin de kontrolü de (örnek NAT kullanımı) gereklidir. Fayda sağlamadığı gibi yönetim zorluğu getirmektedir.</w:t>
            </w:r>
          </w:p>
        </w:tc>
        <w:tc>
          <w:tcPr>
            <w:tcW w:w="2262" w:type="dxa"/>
          </w:tcPr>
          <w:p w14:paraId="6D02170F" w14:textId="2107E349" w:rsidR="00291C19" w:rsidRDefault="00291C19" w:rsidP="00212FC5">
            <w:pPr>
              <w:pStyle w:val="Tabloii"/>
              <w:rPr>
                <w:lang w:eastAsia="tr-TR"/>
              </w:rPr>
            </w:pPr>
            <w:r>
              <w:rPr>
                <w:lang w:eastAsia="tr-TR"/>
              </w:rPr>
              <w:t>Tüm kuzey-güney trafiği A bölgesinden yönlendirilmektedir ta ki bu yollar erişilebilir olmayan kadar. Böyle bir durumda da tüm trafik dinamik olarak B bölgesine geçer.</w:t>
            </w:r>
          </w:p>
        </w:tc>
      </w:tr>
      <w:tr w:rsidR="00291C19" w14:paraId="05917704" w14:textId="77777777" w:rsidTr="00BD3FF4">
        <w:tc>
          <w:tcPr>
            <w:tcW w:w="1843" w:type="dxa"/>
          </w:tcPr>
          <w:p w14:paraId="5CE2C63F" w14:textId="388F7C2A" w:rsidR="00291C19" w:rsidRDefault="00291C19" w:rsidP="00212FC5">
            <w:pPr>
              <w:pStyle w:val="Tabloii"/>
              <w:rPr>
                <w:lang w:eastAsia="tr-TR"/>
              </w:rPr>
            </w:pPr>
            <w:r>
              <w:rPr>
                <w:lang w:eastAsia="tr-TR"/>
              </w:rPr>
              <w:t>SDDC-SA-SDN-022</w:t>
            </w:r>
          </w:p>
        </w:tc>
        <w:tc>
          <w:tcPr>
            <w:tcW w:w="2410" w:type="dxa"/>
          </w:tcPr>
          <w:p w14:paraId="02DC4DB6" w14:textId="739B3B6F" w:rsidR="00291C19" w:rsidRDefault="00291C19" w:rsidP="00212FC5">
            <w:pPr>
              <w:pStyle w:val="Tabloii"/>
              <w:rPr>
                <w:lang w:eastAsia="tr-TR"/>
              </w:rPr>
            </w:pPr>
            <w:r>
              <w:rPr>
                <w:lang w:eastAsia="tr-TR"/>
              </w:rPr>
              <w:t>SDDC içerisinde dinamik yönlendirme protokolü olarak BGP kullanılacaktır.</w:t>
            </w:r>
          </w:p>
        </w:tc>
        <w:tc>
          <w:tcPr>
            <w:tcW w:w="2551" w:type="dxa"/>
          </w:tcPr>
          <w:p w14:paraId="589DE508" w14:textId="25440BE9" w:rsidR="00291C19" w:rsidRDefault="00291C19" w:rsidP="00212FC5">
            <w:pPr>
              <w:pStyle w:val="Tabloii"/>
              <w:rPr>
                <w:lang w:eastAsia="tr-TR"/>
              </w:rPr>
            </w:pPr>
            <w:r>
              <w:rPr>
                <w:lang w:eastAsia="tr-TR"/>
              </w:rPr>
              <w:t>OSPF yerine BGP kullanılması dinamik yönlendirme uygulanmasını kolaylaştırır. SDDC içerisinde OSPF 0 alanı planlayıp erişim tasarlamaya gerek yoktur. OSPF 0 alanı  müşteri yapılandırmasına göre değişiklik gösterir.</w:t>
            </w:r>
          </w:p>
        </w:tc>
        <w:tc>
          <w:tcPr>
            <w:tcW w:w="2262" w:type="dxa"/>
          </w:tcPr>
          <w:p w14:paraId="3C683A4D" w14:textId="3DC522D8" w:rsidR="00291C19" w:rsidRDefault="00291C19" w:rsidP="00212FC5">
            <w:pPr>
              <w:pStyle w:val="Tabloii"/>
              <w:rPr>
                <w:lang w:eastAsia="tr-TR"/>
              </w:rPr>
            </w:pPr>
            <w:r>
              <w:rPr>
                <w:lang w:eastAsia="tr-TR"/>
              </w:rPr>
              <w:t>BGP her bir ESG ve UDLR’nin yönlendirme bilgilerini değiş tokuş ettiği uzak yönlendirici ile yapılandırılmasını gerektirir</w:t>
            </w:r>
          </w:p>
        </w:tc>
      </w:tr>
      <w:tr w:rsidR="00291C19" w14:paraId="61E17E97" w14:textId="77777777" w:rsidTr="00BD3FF4">
        <w:tc>
          <w:tcPr>
            <w:tcW w:w="1843" w:type="dxa"/>
          </w:tcPr>
          <w:p w14:paraId="737A5E11" w14:textId="22C24AA9" w:rsidR="00291C19" w:rsidRDefault="00291C19" w:rsidP="00212FC5">
            <w:pPr>
              <w:pStyle w:val="Tabloii"/>
              <w:rPr>
                <w:lang w:eastAsia="tr-TR"/>
              </w:rPr>
            </w:pPr>
            <w:r>
              <w:rPr>
                <w:lang w:eastAsia="tr-TR"/>
              </w:rPr>
              <w:t>SDDC-SA-SDN-023</w:t>
            </w:r>
          </w:p>
        </w:tc>
        <w:tc>
          <w:tcPr>
            <w:tcW w:w="2410" w:type="dxa"/>
          </w:tcPr>
          <w:p w14:paraId="3877947C" w14:textId="03AF60F0" w:rsidR="00291C19" w:rsidRDefault="00291C19" w:rsidP="00212FC5">
            <w:pPr>
              <w:pStyle w:val="Tabloii"/>
              <w:rPr>
                <w:lang w:eastAsia="tr-TR"/>
              </w:rPr>
            </w:pPr>
            <w:r>
              <w:rPr>
                <w:lang w:eastAsia="tr-TR"/>
              </w:rPr>
              <w:t>Kuzey-gün</w:t>
            </w:r>
            <w:r w:rsidR="00676921">
              <w:rPr>
                <w:lang w:eastAsia="tr-TR"/>
              </w:rPr>
              <w:t>ey yönlendirmesini sağlayan UDLR</w:t>
            </w:r>
            <w:r>
              <w:rPr>
                <w:lang w:eastAsia="tr-TR"/>
              </w:rPr>
              <w:t xml:space="preserve"> ve tüm ESG’ler arasında </w:t>
            </w:r>
            <w:r w:rsidR="00676921">
              <w:rPr>
                <w:lang w:eastAsia="tr-TR"/>
              </w:rPr>
              <w:t>BGP Keep Alive zamanlayıcı</w:t>
            </w:r>
            <w:r>
              <w:rPr>
                <w:lang w:eastAsia="tr-TR"/>
              </w:rPr>
              <w:t>sı 1, Hold Down zamanlayıcısı 3 olarak ayarlanacaktır.</w:t>
            </w:r>
          </w:p>
        </w:tc>
        <w:tc>
          <w:tcPr>
            <w:tcW w:w="2551" w:type="dxa"/>
          </w:tcPr>
          <w:p w14:paraId="5E881882" w14:textId="3D8FED23" w:rsidR="00291C19" w:rsidRDefault="00422AB6" w:rsidP="00212FC5">
            <w:pPr>
              <w:pStyle w:val="Tabloii"/>
              <w:rPr>
                <w:lang w:eastAsia="tr-TR"/>
              </w:rPr>
            </w:pPr>
            <w:r>
              <w:rPr>
                <w:lang w:eastAsia="tr-TR"/>
              </w:rPr>
              <w:t xml:space="preserve">UDLR ve ECMP ESG’lerinin arasında </w:t>
            </w:r>
            <w:r w:rsidR="00291C19">
              <w:rPr>
                <w:lang w:eastAsia="tr-TR"/>
              </w:rPr>
              <w:t>Keep Alive ve Hold zamanlayıcı değerleri düşük tutularak</w:t>
            </w:r>
            <w:r>
              <w:rPr>
                <w:lang w:eastAsia="tr-TR"/>
              </w:rPr>
              <w:t xml:space="preserve"> arızalar daha hızlı tespit edilir ve yönlendirme tabloları daha sık güncellenir.</w:t>
            </w:r>
            <w:r w:rsidR="00291C19">
              <w:rPr>
                <w:lang w:eastAsia="tr-TR"/>
              </w:rPr>
              <w:t xml:space="preserve"> </w:t>
            </w:r>
          </w:p>
        </w:tc>
        <w:tc>
          <w:tcPr>
            <w:tcW w:w="2262" w:type="dxa"/>
          </w:tcPr>
          <w:p w14:paraId="26212DA9" w14:textId="55891D52" w:rsidR="00291C19" w:rsidRDefault="00422AB6" w:rsidP="00212FC5">
            <w:pPr>
              <w:pStyle w:val="Tabloii"/>
              <w:rPr>
                <w:lang w:eastAsia="tr-TR"/>
              </w:rPr>
            </w:pPr>
            <w:r>
              <w:rPr>
                <w:lang w:eastAsia="tr-TR"/>
              </w:rPr>
              <w:t>Bir ESXi sanallaştırma sunucusu kaynak açısınında sıkıntıya düşerse, üzerindeki ESG çalışır vaziyette olmasına rağmen kullanılamayabilir.</w:t>
            </w:r>
          </w:p>
        </w:tc>
      </w:tr>
      <w:tr w:rsidR="00676921" w14:paraId="3B1C8EF1" w14:textId="77777777" w:rsidTr="00BD3FF4">
        <w:tc>
          <w:tcPr>
            <w:tcW w:w="1843" w:type="dxa"/>
          </w:tcPr>
          <w:p w14:paraId="6B83F1B8" w14:textId="014823E5" w:rsidR="00676921" w:rsidRDefault="00676921" w:rsidP="00212FC5">
            <w:pPr>
              <w:pStyle w:val="Tabloii"/>
              <w:rPr>
                <w:lang w:eastAsia="tr-TR"/>
              </w:rPr>
            </w:pPr>
            <w:r>
              <w:rPr>
                <w:lang w:eastAsia="tr-TR"/>
              </w:rPr>
              <w:t>SDDC-SA-SDN-024</w:t>
            </w:r>
          </w:p>
        </w:tc>
        <w:tc>
          <w:tcPr>
            <w:tcW w:w="2410" w:type="dxa"/>
          </w:tcPr>
          <w:p w14:paraId="3FDCFFFA" w14:textId="4F49BB93" w:rsidR="00676921" w:rsidRDefault="00676921" w:rsidP="00212FC5">
            <w:pPr>
              <w:pStyle w:val="Tabloii"/>
              <w:rPr>
                <w:lang w:eastAsia="tr-TR"/>
              </w:rPr>
            </w:pPr>
            <w:r>
              <w:rPr>
                <w:lang w:eastAsia="tr-TR"/>
              </w:rPr>
              <w:t>Kuzey-güney yönlendirmesini sağlayan tüm ESG’ler ve kabin üstü anahtarlar arasında BGP Keep Alive zamanlayıcısı 4, Hold Down zamanlayıcısı 12 olarak ayarlanacaktır.</w:t>
            </w:r>
          </w:p>
        </w:tc>
        <w:tc>
          <w:tcPr>
            <w:tcW w:w="2551" w:type="dxa"/>
          </w:tcPr>
          <w:p w14:paraId="1C54F576" w14:textId="5D4C2EFE" w:rsidR="00676921" w:rsidRDefault="00676921" w:rsidP="00212FC5">
            <w:pPr>
              <w:pStyle w:val="Tabloii"/>
              <w:rPr>
                <w:lang w:eastAsia="tr-TR"/>
              </w:rPr>
            </w:pPr>
            <w:r>
              <w:rPr>
                <w:lang w:eastAsia="tr-TR"/>
              </w:rPr>
              <w:t>Bu değerler kabin üstü anahtarlar ve ESG’ler arasında arıza tespiti ile keep alive trafiğinin kabin üstü anahtarları yorması arasında makul bir denge sağlar.</w:t>
            </w:r>
          </w:p>
        </w:tc>
        <w:tc>
          <w:tcPr>
            <w:tcW w:w="2262" w:type="dxa"/>
          </w:tcPr>
          <w:p w14:paraId="025968F7" w14:textId="4EB3AA87" w:rsidR="00676921" w:rsidRDefault="00676921" w:rsidP="00212FC5">
            <w:pPr>
              <w:pStyle w:val="Tabloii"/>
              <w:rPr>
                <w:lang w:eastAsia="tr-TR"/>
              </w:rPr>
            </w:pPr>
            <w:r>
              <w:rPr>
                <w:lang w:eastAsia="tr-TR"/>
              </w:rPr>
              <w:t>Daha yüksek değerler kullanılması ölü bir yönlendiricinin tespit süresini uzatır ve bu süre boyunca yönlendirme tablosu bu yönlendiriciyi barındırdığından trafik bu müddet boyunca ölü yönlendiriciye gider.</w:t>
            </w:r>
          </w:p>
        </w:tc>
      </w:tr>
      <w:tr w:rsidR="00062387" w14:paraId="275CC8CC" w14:textId="77777777" w:rsidTr="00BD3FF4">
        <w:tc>
          <w:tcPr>
            <w:tcW w:w="1843" w:type="dxa"/>
          </w:tcPr>
          <w:p w14:paraId="6DD75DF6" w14:textId="2D8FEFD6" w:rsidR="00062387" w:rsidRDefault="00062387" w:rsidP="00212FC5">
            <w:pPr>
              <w:pStyle w:val="Tabloii"/>
              <w:rPr>
                <w:lang w:eastAsia="tr-TR"/>
              </w:rPr>
            </w:pPr>
            <w:r>
              <w:rPr>
                <w:lang w:eastAsia="tr-TR"/>
              </w:rPr>
              <w:t>SDDC-SA-SDN-025</w:t>
            </w:r>
          </w:p>
        </w:tc>
        <w:tc>
          <w:tcPr>
            <w:tcW w:w="2410" w:type="dxa"/>
          </w:tcPr>
          <w:p w14:paraId="7A3CA418" w14:textId="05F0B84B" w:rsidR="00062387" w:rsidRDefault="00062387" w:rsidP="00212FC5">
            <w:pPr>
              <w:pStyle w:val="Tabloii"/>
              <w:rPr>
                <w:lang w:eastAsia="tr-TR"/>
              </w:rPr>
            </w:pPr>
            <w:r>
              <w:rPr>
                <w:lang w:eastAsia="tr-TR"/>
              </w:rPr>
              <w:t>UDLR ve DLR arkasındaki subnetler için ECMP etkinleştirilmiş kenarlar üzerinde dinamik olarak öğrenilmiş yollardan daha yüksek maliyetli bir ya da daha fazla statik yol tanımlanacaktır.</w:t>
            </w:r>
          </w:p>
        </w:tc>
        <w:tc>
          <w:tcPr>
            <w:tcW w:w="2551" w:type="dxa"/>
          </w:tcPr>
          <w:p w14:paraId="03703086" w14:textId="7EDAB6A9" w:rsidR="00062387" w:rsidRDefault="00062387" w:rsidP="00212FC5">
            <w:pPr>
              <w:pStyle w:val="Tabloii"/>
              <w:rPr>
                <w:lang w:eastAsia="tr-TR"/>
              </w:rPr>
            </w:pPr>
            <w:r>
              <w:rPr>
                <w:lang w:eastAsia="tr-TR"/>
              </w:rPr>
              <w:t>UDLR ya da DLR kontrol sanal makinesi arızalanırsa yönlendirici komşuluğu kaybolur ve yukarı yönlü cihazlardan gelen yollar kaybolur.</w:t>
            </w:r>
          </w:p>
        </w:tc>
        <w:tc>
          <w:tcPr>
            <w:tcW w:w="2262" w:type="dxa"/>
          </w:tcPr>
          <w:p w14:paraId="02022547" w14:textId="0690D979" w:rsidR="00062387" w:rsidRDefault="00062387" w:rsidP="00212FC5">
            <w:pPr>
              <w:pStyle w:val="Tabloii"/>
              <w:rPr>
                <w:lang w:eastAsia="tr-TR"/>
              </w:rPr>
            </w:pPr>
            <w:r>
              <w:rPr>
                <w:lang w:eastAsia="tr-TR"/>
              </w:rPr>
              <w:t>ECMP kenar</w:t>
            </w:r>
            <w:r w:rsidR="006376CC">
              <w:rPr>
                <w:lang w:eastAsia="tr-TR"/>
              </w:rPr>
              <w:t xml:space="preserve"> cihazların UDLR ya da DLR’ye giden statik yollar ile yapılandırılması gerekir. Eğer UDLR veya DLR arkasına yeni subnetler eklenirse ECMP kenarlarda güncellenmesi gerekir.</w:t>
            </w:r>
          </w:p>
        </w:tc>
      </w:tr>
    </w:tbl>
    <w:p w14:paraId="149C50C6" w14:textId="2F801217" w:rsidR="00487522" w:rsidRDefault="00BD3FF4" w:rsidP="0015507C">
      <w:pPr>
        <w:pStyle w:val="Balk1"/>
        <w:numPr>
          <w:ilvl w:val="3"/>
          <w:numId w:val="20"/>
        </w:numPr>
      </w:pPr>
      <w:r>
        <w:t>Transit Ağ ve Dinamik Yönlendirme</w:t>
      </w:r>
    </w:p>
    <w:p w14:paraId="5F42BB38" w14:textId="144EFD21" w:rsidR="00BD3FF4" w:rsidRDefault="00BD3FF4" w:rsidP="00BD3FF4">
      <w:pPr>
        <w:rPr>
          <w:lang w:eastAsia="tr-TR"/>
        </w:rPr>
      </w:pPr>
      <w:r>
        <w:rPr>
          <w:lang w:eastAsia="tr-TR"/>
        </w:rPr>
        <w:lastRenderedPageBreak/>
        <w:t>Evrensel dinamik yönlendiriciler ve kenar geçitleri arasındaki trafiğe ve kenar geçitleri ve kabin üstü anahtarlar arasındaki trafiğe olanak sağlamak için atanmış ağlar gerekir.  Bu ağlar yönlendirme tablolarının bilgilerinin değiş tokuşu ve transit trafiği taşımak için kullanılırlar.</w:t>
      </w:r>
    </w:p>
    <w:p w14:paraId="5183028D" w14:textId="24EFE5F8" w:rsidR="00DE55B3" w:rsidRDefault="00DE55B3" w:rsidP="00DE55B3">
      <w:pPr>
        <w:pStyle w:val="Caption"/>
        <w:keepNext/>
      </w:pPr>
      <w:r>
        <w:t xml:space="preserve">Tablo </w:t>
      </w:r>
      <w:r>
        <w:fldChar w:fldCharType="begin"/>
      </w:r>
      <w:r>
        <w:instrText xml:space="preserve"> SEQ Tablo \* ARABIC </w:instrText>
      </w:r>
      <w:r>
        <w:fldChar w:fldCharType="separate"/>
      </w:r>
      <w:r w:rsidR="0037103C">
        <w:rPr>
          <w:noProof/>
        </w:rPr>
        <w:t>72</w:t>
      </w:r>
      <w:r>
        <w:fldChar w:fldCharType="end"/>
      </w:r>
      <w:r>
        <w:t xml:space="preserve"> - Transit Ağı Tasarım Kararları</w:t>
      </w:r>
    </w:p>
    <w:tbl>
      <w:tblPr>
        <w:tblStyle w:val="TableStyle"/>
        <w:tblW w:w="0" w:type="auto"/>
        <w:tblLook w:val="04A0" w:firstRow="1" w:lastRow="0" w:firstColumn="1" w:lastColumn="0" w:noHBand="0" w:noVBand="1"/>
      </w:tblPr>
      <w:tblGrid>
        <w:gridCol w:w="1843"/>
        <w:gridCol w:w="3119"/>
        <w:gridCol w:w="2268"/>
        <w:gridCol w:w="1836"/>
      </w:tblGrid>
      <w:tr w:rsidR="00BD3FF4" w14:paraId="6CF0572B" w14:textId="77777777" w:rsidTr="006B2C62">
        <w:trPr>
          <w:cnfStyle w:val="100000000000" w:firstRow="1" w:lastRow="0" w:firstColumn="0" w:lastColumn="0" w:oddVBand="0" w:evenVBand="0" w:oddHBand="0" w:evenHBand="0" w:firstRowFirstColumn="0" w:firstRowLastColumn="0" w:lastRowFirstColumn="0" w:lastRowLastColumn="0"/>
        </w:trPr>
        <w:tc>
          <w:tcPr>
            <w:tcW w:w="1843" w:type="dxa"/>
          </w:tcPr>
          <w:p w14:paraId="2EA9EC0F" w14:textId="77777777" w:rsidR="00BD3FF4" w:rsidRDefault="00BD3FF4" w:rsidP="00212FC5">
            <w:pPr>
              <w:pStyle w:val="Tabloii"/>
              <w:rPr>
                <w:lang w:eastAsia="tr-TR"/>
              </w:rPr>
            </w:pPr>
            <w:r>
              <w:rPr>
                <w:lang w:eastAsia="tr-TR"/>
              </w:rPr>
              <w:t>Karar ID</w:t>
            </w:r>
          </w:p>
        </w:tc>
        <w:tc>
          <w:tcPr>
            <w:tcW w:w="3119" w:type="dxa"/>
          </w:tcPr>
          <w:p w14:paraId="47D1B824" w14:textId="77777777" w:rsidR="00BD3FF4" w:rsidRDefault="00BD3FF4" w:rsidP="00212FC5">
            <w:pPr>
              <w:pStyle w:val="Tabloii"/>
              <w:rPr>
                <w:lang w:eastAsia="tr-TR"/>
              </w:rPr>
            </w:pPr>
            <w:r>
              <w:rPr>
                <w:lang w:eastAsia="tr-TR"/>
              </w:rPr>
              <w:t>Tasarım Kararı</w:t>
            </w:r>
          </w:p>
        </w:tc>
        <w:tc>
          <w:tcPr>
            <w:tcW w:w="2268" w:type="dxa"/>
          </w:tcPr>
          <w:p w14:paraId="53921BDD" w14:textId="77777777" w:rsidR="00BD3FF4" w:rsidRDefault="00BD3FF4" w:rsidP="00212FC5">
            <w:pPr>
              <w:pStyle w:val="Tabloii"/>
              <w:rPr>
                <w:lang w:eastAsia="tr-TR"/>
              </w:rPr>
            </w:pPr>
            <w:r>
              <w:rPr>
                <w:lang w:eastAsia="tr-TR"/>
              </w:rPr>
              <w:t>Tasarım Gerekçesi</w:t>
            </w:r>
          </w:p>
        </w:tc>
        <w:tc>
          <w:tcPr>
            <w:tcW w:w="1836" w:type="dxa"/>
          </w:tcPr>
          <w:p w14:paraId="2743BE82" w14:textId="77777777" w:rsidR="00BD3FF4" w:rsidRDefault="00BD3FF4" w:rsidP="00212FC5">
            <w:pPr>
              <w:pStyle w:val="Tabloii"/>
              <w:rPr>
                <w:lang w:eastAsia="tr-TR"/>
              </w:rPr>
            </w:pPr>
            <w:r>
              <w:rPr>
                <w:lang w:eastAsia="tr-TR"/>
              </w:rPr>
              <w:t>Tasarım Sonuçları</w:t>
            </w:r>
          </w:p>
        </w:tc>
      </w:tr>
      <w:tr w:rsidR="00BD3FF4" w14:paraId="6922A38C" w14:textId="77777777" w:rsidTr="006B2C62">
        <w:tc>
          <w:tcPr>
            <w:tcW w:w="1843" w:type="dxa"/>
          </w:tcPr>
          <w:p w14:paraId="4321C917" w14:textId="70E91A3B" w:rsidR="00BD3FF4" w:rsidRDefault="00BD3FF4" w:rsidP="00212FC5">
            <w:pPr>
              <w:pStyle w:val="Tabloii"/>
              <w:rPr>
                <w:lang w:eastAsia="tr-TR"/>
              </w:rPr>
            </w:pPr>
            <w:r>
              <w:rPr>
                <w:lang w:eastAsia="tr-TR"/>
              </w:rPr>
              <w:t>SDDC-SA-SDN-026</w:t>
            </w:r>
          </w:p>
        </w:tc>
        <w:tc>
          <w:tcPr>
            <w:tcW w:w="3119" w:type="dxa"/>
          </w:tcPr>
          <w:p w14:paraId="022C437D" w14:textId="09CF3AB2" w:rsidR="00BD3FF4" w:rsidRDefault="00BD3FF4" w:rsidP="00212FC5">
            <w:pPr>
              <w:pStyle w:val="Tabloii"/>
              <w:rPr>
                <w:lang w:eastAsia="tr-TR"/>
              </w:rPr>
            </w:pPr>
            <w:r>
              <w:rPr>
                <w:lang w:eastAsia="tr-TR"/>
              </w:rPr>
              <w:t>UDLR ve ESG’ler arasında transit ağ olarak kullanılmak üzere evrensel bir sanal anahtar oluşturulacaktır. ESG’ler kuzey-güney yönlendirmelerini sağlarken, UDLR ise işlem ve yönetim yığınları için doğu-batı yönlendirmelerini sağlayacaktır.</w:t>
            </w:r>
          </w:p>
        </w:tc>
        <w:tc>
          <w:tcPr>
            <w:tcW w:w="2268" w:type="dxa"/>
          </w:tcPr>
          <w:p w14:paraId="7725B480" w14:textId="7E885350" w:rsidR="00BD3FF4" w:rsidRDefault="00BD3FF4" w:rsidP="00212FC5">
            <w:pPr>
              <w:pStyle w:val="Tabloii"/>
              <w:rPr>
                <w:lang w:eastAsia="tr-TR"/>
              </w:rPr>
            </w:pPr>
            <w:r>
              <w:rPr>
                <w:lang w:eastAsia="tr-TR"/>
              </w:rPr>
              <w:t>Evrensel sanal anahtar UDLR ve ESG’lerin tüm bölgeler arasında yönlendirme bilgilerinin değiş tokuş yapılabilmesine izin verir.</w:t>
            </w:r>
          </w:p>
        </w:tc>
        <w:tc>
          <w:tcPr>
            <w:tcW w:w="1836" w:type="dxa"/>
          </w:tcPr>
          <w:p w14:paraId="7C8A8524" w14:textId="63091CFE" w:rsidR="00BD3FF4" w:rsidRDefault="00BD3FF4" w:rsidP="00212FC5">
            <w:pPr>
              <w:pStyle w:val="Tabloii"/>
              <w:rPr>
                <w:lang w:eastAsia="tr-TR"/>
              </w:rPr>
            </w:pPr>
            <w:r>
              <w:rPr>
                <w:lang w:eastAsia="tr-TR"/>
              </w:rPr>
              <w:t>Sadece ana NSX Manager bu UDLR gibi evrensel nesneleri oluşturabilir ve yönetebilir.</w:t>
            </w:r>
          </w:p>
        </w:tc>
      </w:tr>
      <w:tr w:rsidR="00BD3FF4" w14:paraId="636615A5" w14:textId="77777777" w:rsidTr="006B2C62">
        <w:tc>
          <w:tcPr>
            <w:tcW w:w="1843" w:type="dxa"/>
          </w:tcPr>
          <w:p w14:paraId="265B7C33" w14:textId="5E595347" w:rsidR="00BD3FF4" w:rsidRDefault="00BD3FF4" w:rsidP="00212FC5">
            <w:pPr>
              <w:pStyle w:val="Tabloii"/>
              <w:rPr>
                <w:lang w:eastAsia="tr-TR"/>
              </w:rPr>
            </w:pPr>
            <w:r>
              <w:rPr>
                <w:lang w:eastAsia="tr-TR"/>
              </w:rPr>
              <w:t>SDDC-SA-SDN-027</w:t>
            </w:r>
          </w:p>
        </w:tc>
        <w:tc>
          <w:tcPr>
            <w:tcW w:w="3119" w:type="dxa"/>
          </w:tcPr>
          <w:p w14:paraId="1EB87504" w14:textId="0960B875" w:rsidR="00BD3FF4" w:rsidRDefault="000B23C8" w:rsidP="00212FC5">
            <w:pPr>
              <w:pStyle w:val="Tabloii"/>
              <w:rPr>
                <w:lang w:eastAsia="tr-TR"/>
              </w:rPr>
            </w:pPr>
            <w:r>
              <w:rPr>
                <w:lang w:eastAsia="tr-TR"/>
              </w:rPr>
              <w:t>DLR ve ESG’ler arasında transit ağ olarak kullanılmak üzere global bir sanal anahtar oluşturulacaktır. ESG’ler kuzey-güney yönlendirmelerini sağlarken, DLR işlem yığınında doğu-batı yönlendirmelerini sağlayacaktır.</w:t>
            </w:r>
          </w:p>
        </w:tc>
        <w:tc>
          <w:tcPr>
            <w:tcW w:w="2268" w:type="dxa"/>
          </w:tcPr>
          <w:p w14:paraId="256DCEAE" w14:textId="65085B14" w:rsidR="00BD3FF4" w:rsidRDefault="000B23C8" w:rsidP="00212FC5">
            <w:pPr>
              <w:pStyle w:val="Tabloii"/>
              <w:rPr>
                <w:lang w:eastAsia="tr-TR"/>
              </w:rPr>
            </w:pPr>
            <w:r>
              <w:rPr>
                <w:lang w:eastAsia="tr-TR"/>
              </w:rPr>
              <w:t>Global sanal anahtar DLR ve ESG’lerin tüm bölgeler arasında yönlendirme bilgilerinin değiş tokuş yapılabilmesine izin verir</w:t>
            </w:r>
          </w:p>
        </w:tc>
        <w:tc>
          <w:tcPr>
            <w:tcW w:w="1836" w:type="dxa"/>
          </w:tcPr>
          <w:p w14:paraId="009EB3D8" w14:textId="00FC25A2" w:rsidR="00BD3FF4" w:rsidRDefault="000B23C8" w:rsidP="00212FC5">
            <w:pPr>
              <w:pStyle w:val="Tabloii"/>
              <w:rPr>
                <w:lang w:eastAsia="tr-TR"/>
              </w:rPr>
            </w:pPr>
            <w:r>
              <w:rPr>
                <w:lang w:eastAsia="tr-TR"/>
              </w:rPr>
              <w:t xml:space="preserve">Her bir bölge için transit ağ olarak kullanılacak bir global sanal anahtar gereklidir. </w:t>
            </w:r>
          </w:p>
        </w:tc>
      </w:tr>
      <w:tr w:rsidR="006B2C62" w14:paraId="122EC08D" w14:textId="77777777" w:rsidTr="006B2C62">
        <w:tc>
          <w:tcPr>
            <w:tcW w:w="1843" w:type="dxa"/>
          </w:tcPr>
          <w:p w14:paraId="19B3838B" w14:textId="269D9320" w:rsidR="006B2C62" w:rsidRDefault="006B2C62" w:rsidP="00212FC5">
            <w:pPr>
              <w:pStyle w:val="Tabloii"/>
              <w:rPr>
                <w:lang w:eastAsia="tr-TR"/>
              </w:rPr>
            </w:pPr>
            <w:r>
              <w:rPr>
                <w:lang w:eastAsia="tr-TR"/>
              </w:rPr>
              <w:t>SDDC-SA-SDN-028</w:t>
            </w:r>
          </w:p>
        </w:tc>
        <w:tc>
          <w:tcPr>
            <w:tcW w:w="3119" w:type="dxa"/>
          </w:tcPr>
          <w:p w14:paraId="16CA317B" w14:textId="7C346954" w:rsidR="006B2C62" w:rsidRDefault="006B2C62" w:rsidP="00212FC5">
            <w:pPr>
              <w:pStyle w:val="Tabloii"/>
              <w:rPr>
                <w:lang w:eastAsia="tr-TR"/>
              </w:rPr>
            </w:pPr>
            <w:r>
              <w:rPr>
                <w:lang w:eastAsia="tr-TR"/>
              </w:rPr>
              <w:t xml:space="preserve">Her bölgede iki adet VLAN oluşturulacaktır. Bu VLAN’lar kuzey-güney ESG’leri ile ToR Anahtarlar arasında ECMP’nin etkileştirilmesi için kullanılacaktır. </w:t>
            </w:r>
          </w:p>
        </w:tc>
        <w:tc>
          <w:tcPr>
            <w:tcW w:w="2268" w:type="dxa"/>
          </w:tcPr>
          <w:p w14:paraId="65D9082F" w14:textId="6A043DC7" w:rsidR="006B2C62" w:rsidRDefault="00DE55B3" w:rsidP="00212FC5">
            <w:pPr>
              <w:pStyle w:val="Tabloii"/>
              <w:rPr>
                <w:lang w:eastAsia="tr-TR"/>
              </w:rPr>
            </w:pPr>
            <w:r>
              <w:rPr>
                <w:lang w:eastAsia="tr-TR"/>
              </w:rPr>
              <w:t>ESG’lerin birden çok eşit-maliyet yolları olacaktır ve daha dirençli ve ağ bant genişliğinin daha verimli kullanımını sağlayacaktır.</w:t>
            </w:r>
          </w:p>
        </w:tc>
        <w:tc>
          <w:tcPr>
            <w:tcW w:w="1836" w:type="dxa"/>
          </w:tcPr>
          <w:p w14:paraId="521BDE5F" w14:textId="3A4E0664" w:rsidR="006B2C62" w:rsidRDefault="00DE55B3" w:rsidP="00212FC5">
            <w:pPr>
              <w:pStyle w:val="Tabloii"/>
              <w:rPr>
                <w:lang w:eastAsia="tr-TR"/>
              </w:rPr>
            </w:pPr>
            <w:r>
              <w:rPr>
                <w:lang w:eastAsia="tr-TR"/>
              </w:rPr>
              <w:t>Ekstra VLAN’lar gerekmektedir.</w:t>
            </w:r>
          </w:p>
        </w:tc>
      </w:tr>
    </w:tbl>
    <w:p w14:paraId="5F1DC658" w14:textId="264F641F" w:rsidR="00BD3FF4" w:rsidRDefault="00DE55B3" w:rsidP="0015507C">
      <w:pPr>
        <w:pStyle w:val="Balk1"/>
        <w:numPr>
          <w:ilvl w:val="3"/>
          <w:numId w:val="20"/>
        </w:numPr>
      </w:pPr>
      <w:r>
        <w:t>Güvenlik Duvarı Mantıksal Tasarımı</w:t>
      </w:r>
    </w:p>
    <w:p w14:paraId="4EC0C670" w14:textId="5E1133B0" w:rsidR="00DE55B3" w:rsidRDefault="00EA3884" w:rsidP="00DE55B3">
      <w:pPr>
        <w:rPr>
          <w:lang w:eastAsia="tr-TR"/>
        </w:rPr>
      </w:pPr>
      <w:r>
        <w:rPr>
          <w:lang w:eastAsia="tr-TR"/>
        </w:rPr>
        <w:t>NSX dağıtık güvenlik duvarı, sanal ağlara bağlı tüm yönetim uygulama</w:t>
      </w:r>
      <w:r w:rsidR="00F6422B">
        <w:rPr>
          <w:lang w:eastAsia="tr-TR"/>
        </w:rPr>
        <w:t>la</w:t>
      </w:r>
      <w:r>
        <w:rPr>
          <w:lang w:eastAsia="tr-TR"/>
        </w:rPr>
        <w:t xml:space="preserve">rı korumak için kullanılır. </w:t>
      </w:r>
      <w:r w:rsidR="00F6422B">
        <w:rPr>
          <w:lang w:eastAsia="tr-TR"/>
        </w:rPr>
        <w:t>SDDC’yi güvenli kılmak için bireysel bileşenlerle sadece SDDC içerisindeki diğer çözümler ve onaylanmış yönetim IP’leri direkt olarak iletişime geçebilmelidir. Dışarıya bakan portaller yük dengeleyicisinin sanal IP’si (VIP) aracılığıyla erişilmelidir.</w:t>
      </w:r>
    </w:p>
    <w:p w14:paraId="01922139" w14:textId="0DA60374" w:rsidR="00F6422B" w:rsidRDefault="00F6422B" w:rsidP="00DE55B3">
      <w:pPr>
        <w:rPr>
          <w:lang w:eastAsia="tr-TR"/>
        </w:rPr>
      </w:pPr>
      <w:r>
        <w:rPr>
          <w:lang w:eastAsia="tr-TR"/>
        </w:rPr>
        <w:t>Tüm güvenlik duvarı kurallarının yönetimini tek bir noktadan olması tasarımı kolaylaştırır. Bireysel ESG’ler üzerindeki güvenlik duvarları tüm trafiğe müsaade etmek üzere yapılandırılmıştır.  Bunun istisnası ise ECMP hizmetleri sağlayan ESG’lerdir. Bunlar üzerinde güvenlik duvarı etkin değildir.</w:t>
      </w:r>
    </w:p>
    <w:p w14:paraId="26DC2D8B" w14:textId="4700671B" w:rsidR="002F67F7" w:rsidRDefault="002F67F7" w:rsidP="002F67F7">
      <w:pPr>
        <w:pStyle w:val="Caption"/>
        <w:keepNext/>
      </w:pPr>
      <w:r>
        <w:lastRenderedPageBreak/>
        <w:t xml:space="preserve">Tablo </w:t>
      </w:r>
      <w:r>
        <w:fldChar w:fldCharType="begin"/>
      </w:r>
      <w:r>
        <w:instrText xml:space="preserve"> SEQ Tablo \* ARABIC </w:instrText>
      </w:r>
      <w:r>
        <w:fldChar w:fldCharType="separate"/>
      </w:r>
      <w:r w:rsidR="0037103C">
        <w:rPr>
          <w:noProof/>
        </w:rPr>
        <w:t>73</w:t>
      </w:r>
      <w:r>
        <w:fldChar w:fldCharType="end"/>
      </w:r>
      <w:r>
        <w:t xml:space="preserve"> - Güvenlik Duvarı Tasarım Kararları</w:t>
      </w:r>
    </w:p>
    <w:tbl>
      <w:tblPr>
        <w:tblStyle w:val="TableStyle"/>
        <w:tblW w:w="0" w:type="auto"/>
        <w:tblLook w:val="04A0" w:firstRow="1" w:lastRow="0" w:firstColumn="1" w:lastColumn="0" w:noHBand="0" w:noVBand="1"/>
      </w:tblPr>
      <w:tblGrid>
        <w:gridCol w:w="1843"/>
        <w:gridCol w:w="2268"/>
        <w:gridCol w:w="2835"/>
        <w:gridCol w:w="2120"/>
      </w:tblGrid>
      <w:tr w:rsidR="00F6422B" w14:paraId="105BBF4A" w14:textId="77777777" w:rsidTr="00F6422B">
        <w:trPr>
          <w:cnfStyle w:val="100000000000" w:firstRow="1" w:lastRow="0" w:firstColumn="0" w:lastColumn="0" w:oddVBand="0" w:evenVBand="0" w:oddHBand="0" w:evenHBand="0" w:firstRowFirstColumn="0" w:firstRowLastColumn="0" w:lastRowFirstColumn="0" w:lastRowLastColumn="0"/>
        </w:trPr>
        <w:tc>
          <w:tcPr>
            <w:tcW w:w="1843" w:type="dxa"/>
          </w:tcPr>
          <w:p w14:paraId="3E367BFF" w14:textId="77777777" w:rsidR="00F6422B" w:rsidRDefault="00F6422B" w:rsidP="00212FC5">
            <w:pPr>
              <w:pStyle w:val="Tabloii"/>
              <w:rPr>
                <w:lang w:eastAsia="tr-TR"/>
              </w:rPr>
            </w:pPr>
            <w:r>
              <w:rPr>
                <w:lang w:eastAsia="tr-TR"/>
              </w:rPr>
              <w:t>Karar ID</w:t>
            </w:r>
          </w:p>
        </w:tc>
        <w:tc>
          <w:tcPr>
            <w:tcW w:w="2268" w:type="dxa"/>
          </w:tcPr>
          <w:p w14:paraId="4B3FC7B8" w14:textId="77777777" w:rsidR="00F6422B" w:rsidRDefault="00F6422B" w:rsidP="00212FC5">
            <w:pPr>
              <w:pStyle w:val="Tabloii"/>
              <w:rPr>
                <w:lang w:eastAsia="tr-TR"/>
              </w:rPr>
            </w:pPr>
            <w:r>
              <w:rPr>
                <w:lang w:eastAsia="tr-TR"/>
              </w:rPr>
              <w:t>Tasarım Kararı</w:t>
            </w:r>
          </w:p>
        </w:tc>
        <w:tc>
          <w:tcPr>
            <w:tcW w:w="2835" w:type="dxa"/>
          </w:tcPr>
          <w:p w14:paraId="68DDAEC4" w14:textId="77777777" w:rsidR="00F6422B" w:rsidRDefault="00F6422B" w:rsidP="00212FC5">
            <w:pPr>
              <w:pStyle w:val="Tabloii"/>
              <w:rPr>
                <w:lang w:eastAsia="tr-TR"/>
              </w:rPr>
            </w:pPr>
            <w:r>
              <w:rPr>
                <w:lang w:eastAsia="tr-TR"/>
              </w:rPr>
              <w:t>Tasarım Gerekçesi</w:t>
            </w:r>
          </w:p>
        </w:tc>
        <w:tc>
          <w:tcPr>
            <w:tcW w:w="2120" w:type="dxa"/>
          </w:tcPr>
          <w:p w14:paraId="1B8675A3" w14:textId="77777777" w:rsidR="00F6422B" w:rsidRDefault="00F6422B" w:rsidP="00212FC5">
            <w:pPr>
              <w:pStyle w:val="Tabloii"/>
              <w:rPr>
                <w:lang w:eastAsia="tr-TR"/>
              </w:rPr>
            </w:pPr>
            <w:r>
              <w:rPr>
                <w:lang w:eastAsia="tr-TR"/>
              </w:rPr>
              <w:t>Tasarım Sonuçları</w:t>
            </w:r>
          </w:p>
        </w:tc>
      </w:tr>
      <w:tr w:rsidR="00F6422B" w14:paraId="075CE00B" w14:textId="77777777" w:rsidTr="00F6422B">
        <w:tc>
          <w:tcPr>
            <w:tcW w:w="1843" w:type="dxa"/>
          </w:tcPr>
          <w:p w14:paraId="5A05DDE9" w14:textId="110BB49B" w:rsidR="00F6422B" w:rsidRDefault="00F6422B" w:rsidP="00212FC5">
            <w:pPr>
              <w:pStyle w:val="Tabloii"/>
              <w:rPr>
                <w:lang w:eastAsia="tr-TR"/>
              </w:rPr>
            </w:pPr>
            <w:r>
              <w:rPr>
                <w:lang w:eastAsia="tr-TR"/>
              </w:rPr>
              <w:t>SDDC-SA-SDN-029</w:t>
            </w:r>
          </w:p>
        </w:tc>
        <w:tc>
          <w:tcPr>
            <w:tcW w:w="2268" w:type="dxa"/>
          </w:tcPr>
          <w:p w14:paraId="2E1F1F8B" w14:textId="26545EE2" w:rsidR="00F6422B" w:rsidRDefault="00F6422B" w:rsidP="00212FC5">
            <w:pPr>
              <w:pStyle w:val="Tabloii"/>
              <w:rPr>
                <w:lang w:eastAsia="tr-TR"/>
              </w:rPr>
            </w:pPr>
            <w:r>
              <w:rPr>
                <w:lang w:eastAsia="tr-TR"/>
              </w:rPr>
              <w:t>Tüm ESG’ler yük dengeleyici olarak konumlandırılacak ve güvenlik duvarı ayarları tüm trafiğe müsaade edecektir.</w:t>
            </w:r>
          </w:p>
        </w:tc>
        <w:tc>
          <w:tcPr>
            <w:tcW w:w="2835" w:type="dxa"/>
          </w:tcPr>
          <w:p w14:paraId="7B09E08C" w14:textId="3AE800FF" w:rsidR="00F6422B" w:rsidRDefault="00F6422B" w:rsidP="00212FC5">
            <w:pPr>
              <w:pStyle w:val="Tabloii"/>
              <w:rPr>
                <w:lang w:eastAsia="tr-TR"/>
              </w:rPr>
            </w:pPr>
            <w:r>
              <w:rPr>
                <w:lang w:eastAsia="tr-TR"/>
              </w:rPr>
              <w:t>Erişime müsaade edilmesi veya engellenmesi dağıtık güvenlik duvarı tarafından sağlanmaktadır. Varsayılan güvenlik duvarı kuralı bu işi yapmak zorunda değildir.</w:t>
            </w:r>
          </w:p>
        </w:tc>
        <w:tc>
          <w:tcPr>
            <w:tcW w:w="2120" w:type="dxa"/>
          </w:tcPr>
          <w:p w14:paraId="44F85EE2" w14:textId="15BBB1F5" w:rsidR="00F6422B" w:rsidRDefault="00F6422B" w:rsidP="00212FC5">
            <w:pPr>
              <w:pStyle w:val="Tabloii"/>
              <w:rPr>
                <w:lang w:eastAsia="tr-TR"/>
              </w:rPr>
            </w:pPr>
            <w:r>
              <w:rPr>
                <w:lang w:eastAsia="tr-TR"/>
              </w:rPr>
              <w:t>Dağıtık güvenlik duvarı üzerinde yönetim uygulamalarının erişimleri için açık kurallar tanımlanması gerekir.</w:t>
            </w:r>
          </w:p>
        </w:tc>
      </w:tr>
      <w:tr w:rsidR="00F6422B" w14:paraId="57441E5E" w14:textId="77777777" w:rsidTr="00F6422B">
        <w:tc>
          <w:tcPr>
            <w:tcW w:w="1843" w:type="dxa"/>
          </w:tcPr>
          <w:p w14:paraId="4AC96CAF" w14:textId="6B4DCECB" w:rsidR="00F6422B" w:rsidRDefault="00F6422B" w:rsidP="00212FC5">
            <w:pPr>
              <w:pStyle w:val="Tabloii"/>
              <w:rPr>
                <w:lang w:eastAsia="tr-TR"/>
              </w:rPr>
            </w:pPr>
            <w:r>
              <w:rPr>
                <w:lang w:eastAsia="tr-TR"/>
              </w:rPr>
              <w:t>SDDC-SA-SDN-030</w:t>
            </w:r>
          </w:p>
        </w:tc>
        <w:tc>
          <w:tcPr>
            <w:tcW w:w="2268" w:type="dxa"/>
          </w:tcPr>
          <w:p w14:paraId="2C5B576F" w14:textId="6CC6659D" w:rsidR="00F6422B" w:rsidRDefault="00F6422B" w:rsidP="00212FC5">
            <w:pPr>
              <w:pStyle w:val="Tabloii"/>
              <w:rPr>
                <w:lang w:eastAsia="tr-TR"/>
              </w:rPr>
            </w:pPr>
            <w:r>
              <w:rPr>
                <w:lang w:eastAsia="tr-TR"/>
              </w:rPr>
              <w:t>ECMP kuzey-güney yönlendirici olarak konumlandırılan tüm ESG’lerde güvenlik duvarı devre dışı bırakılacaktır.</w:t>
            </w:r>
          </w:p>
        </w:tc>
        <w:tc>
          <w:tcPr>
            <w:tcW w:w="2835" w:type="dxa"/>
          </w:tcPr>
          <w:p w14:paraId="4735F957" w14:textId="3421670E" w:rsidR="00F6422B" w:rsidRDefault="00F6422B" w:rsidP="00212FC5">
            <w:pPr>
              <w:pStyle w:val="Tabloii"/>
              <w:rPr>
                <w:lang w:eastAsia="tr-TR"/>
              </w:rPr>
            </w:pPr>
            <w:r>
              <w:rPr>
                <w:lang w:eastAsia="tr-TR"/>
              </w:rPr>
              <w:t xml:space="preserve">ESG’ler üzerinde ECMP kullanımı bir gereksinimdir. Güvenlik duvarı ayarlarını etkinleştirmek, tüm trafiği geçirmek için bile olsa </w:t>
            </w:r>
            <w:r w:rsidR="002F67F7">
              <w:rPr>
                <w:lang w:eastAsia="tr-TR"/>
              </w:rPr>
              <w:t>münferit ağ erişimlerine yol açar.</w:t>
            </w:r>
          </w:p>
        </w:tc>
        <w:tc>
          <w:tcPr>
            <w:tcW w:w="2120" w:type="dxa"/>
          </w:tcPr>
          <w:p w14:paraId="7CAB6B66" w14:textId="007B4727" w:rsidR="00F6422B" w:rsidRDefault="002F67F7" w:rsidP="00212FC5">
            <w:pPr>
              <w:pStyle w:val="Tabloii"/>
              <w:rPr>
                <w:lang w:eastAsia="tr-TR"/>
              </w:rPr>
            </w:pPr>
            <w:r>
              <w:rPr>
                <w:lang w:eastAsia="tr-TR"/>
              </w:rPr>
              <w:t>NAT ve yük dengeleyici hizmetleri güvenlik duvarı devre dışı iken kullanılamaz.</w:t>
            </w:r>
          </w:p>
        </w:tc>
      </w:tr>
      <w:tr w:rsidR="002F67F7" w14:paraId="254DBC58" w14:textId="77777777" w:rsidTr="00F6422B">
        <w:tc>
          <w:tcPr>
            <w:tcW w:w="1843" w:type="dxa"/>
          </w:tcPr>
          <w:p w14:paraId="126B001D" w14:textId="323F4733" w:rsidR="002F67F7" w:rsidRDefault="002F67F7" w:rsidP="00212FC5">
            <w:pPr>
              <w:pStyle w:val="Tabloii"/>
              <w:rPr>
                <w:lang w:eastAsia="tr-TR"/>
              </w:rPr>
            </w:pPr>
            <w:r>
              <w:rPr>
                <w:lang w:eastAsia="tr-TR"/>
              </w:rPr>
              <w:t>SDDC-SA-SDN-031</w:t>
            </w:r>
          </w:p>
        </w:tc>
        <w:tc>
          <w:tcPr>
            <w:tcW w:w="2268" w:type="dxa"/>
          </w:tcPr>
          <w:p w14:paraId="2DF01C7F" w14:textId="1CB716B9" w:rsidR="002F67F7" w:rsidRDefault="002F67F7" w:rsidP="00212FC5">
            <w:pPr>
              <w:pStyle w:val="Tabloii"/>
              <w:rPr>
                <w:lang w:eastAsia="tr-TR"/>
              </w:rPr>
            </w:pPr>
            <w:r>
              <w:rPr>
                <w:lang w:eastAsia="tr-TR"/>
              </w:rPr>
              <w:t>Yönetim kümesindeki idari ara yüzlere olan erişimin sınırlanması için dağıtık güvenlik duvarı yapılandırılacaktır.</w:t>
            </w:r>
          </w:p>
        </w:tc>
        <w:tc>
          <w:tcPr>
            <w:tcW w:w="2835" w:type="dxa"/>
          </w:tcPr>
          <w:p w14:paraId="6F82044F" w14:textId="20CF72E3" w:rsidR="002F67F7" w:rsidRDefault="002F67F7" w:rsidP="00212FC5">
            <w:pPr>
              <w:pStyle w:val="Tabloii"/>
              <w:rPr>
                <w:lang w:eastAsia="tr-TR"/>
              </w:rPr>
            </w:pPr>
            <w:r>
              <w:rPr>
                <w:lang w:eastAsia="tr-TR"/>
              </w:rPr>
              <w:t>Sadece yetkili yöneticilerin idari ara yüzlere erişim için sınırlama gereklidir.</w:t>
            </w:r>
          </w:p>
        </w:tc>
        <w:tc>
          <w:tcPr>
            <w:tcW w:w="2120" w:type="dxa"/>
          </w:tcPr>
          <w:p w14:paraId="69EC322C" w14:textId="51773B57" w:rsidR="002F67F7" w:rsidRDefault="002F67F7" w:rsidP="00212FC5">
            <w:pPr>
              <w:pStyle w:val="Tabloii"/>
              <w:rPr>
                <w:lang w:eastAsia="tr-TR"/>
              </w:rPr>
            </w:pPr>
            <w:r>
              <w:rPr>
                <w:lang w:eastAsia="tr-TR"/>
              </w:rPr>
              <w:t>Güvenlik duvarı kurallarının idamesi ekstra iş yükü doğurur.</w:t>
            </w:r>
          </w:p>
        </w:tc>
      </w:tr>
    </w:tbl>
    <w:p w14:paraId="3B3CE0A9" w14:textId="662C6061" w:rsidR="00EA1770" w:rsidRDefault="002F67F7" w:rsidP="0015507C">
      <w:pPr>
        <w:pStyle w:val="Balk1"/>
        <w:numPr>
          <w:ilvl w:val="3"/>
          <w:numId w:val="20"/>
        </w:numPr>
      </w:pPr>
      <w:r>
        <w:t>Yük Dengeleyici Tasarımı</w:t>
      </w:r>
    </w:p>
    <w:p w14:paraId="54C8A7AC" w14:textId="2837EBDF" w:rsidR="00212FC5" w:rsidRDefault="00212FC5" w:rsidP="00212FC5">
      <w:pPr>
        <w:rPr>
          <w:lang w:eastAsia="tr-TR"/>
        </w:rPr>
      </w:pPr>
      <w:r>
        <w:rPr>
          <w:lang w:eastAsia="tr-TR"/>
        </w:rPr>
        <w:t>ESG NSX for</w:t>
      </w:r>
      <w:r w:rsidR="005F1BE2">
        <w:rPr>
          <w:lang w:eastAsia="tr-TR"/>
        </w:rPr>
        <w:t xml:space="preserve"> vSphere içerisinde yük dengeleyici görevini yerine getirir. ESG’nin farklı özelliklere sahip hem Layer 4 hem de Layer 7 yük dengeleyici motoru mevcuttur. Aşağıdaki tabloda bu özellikler gösterilmiştir:</w:t>
      </w:r>
    </w:p>
    <w:tbl>
      <w:tblPr>
        <w:tblStyle w:val="TableStyle"/>
        <w:tblW w:w="0" w:type="auto"/>
        <w:tblLook w:val="04A0" w:firstRow="1" w:lastRow="0" w:firstColumn="1" w:lastColumn="0" w:noHBand="0" w:noVBand="1"/>
      </w:tblPr>
      <w:tblGrid>
        <w:gridCol w:w="3018"/>
        <w:gridCol w:w="3019"/>
        <w:gridCol w:w="3019"/>
      </w:tblGrid>
      <w:tr w:rsidR="005F1BE2" w14:paraId="5E62391D" w14:textId="77777777" w:rsidTr="005F1BE2">
        <w:trPr>
          <w:cnfStyle w:val="100000000000" w:firstRow="1" w:lastRow="0" w:firstColumn="0" w:lastColumn="0" w:oddVBand="0" w:evenVBand="0" w:oddHBand="0" w:evenHBand="0" w:firstRowFirstColumn="0" w:firstRowLastColumn="0" w:lastRowFirstColumn="0" w:lastRowLastColumn="0"/>
        </w:trPr>
        <w:tc>
          <w:tcPr>
            <w:tcW w:w="3018" w:type="dxa"/>
          </w:tcPr>
          <w:p w14:paraId="5BF37343" w14:textId="7DC7899D" w:rsidR="005F1BE2" w:rsidRDefault="005F1BE2" w:rsidP="00212FC5">
            <w:pPr>
              <w:rPr>
                <w:lang w:eastAsia="tr-TR"/>
              </w:rPr>
            </w:pPr>
            <w:r>
              <w:rPr>
                <w:lang w:eastAsia="tr-TR"/>
              </w:rPr>
              <w:t>Özellik</w:t>
            </w:r>
          </w:p>
        </w:tc>
        <w:tc>
          <w:tcPr>
            <w:tcW w:w="3019" w:type="dxa"/>
          </w:tcPr>
          <w:p w14:paraId="2599ABC8" w14:textId="6AF7474A" w:rsidR="005F1BE2" w:rsidRDefault="005F1BE2" w:rsidP="00212FC5">
            <w:pPr>
              <w:rPr>
                <w:lang w:eastAsia="tr-TR"/>
              </w:rPr>
            </w:pPr>
            <w:r>
              <w:rPr>
                <w:lang w:eastAsia="tr-TR"/>
              </w:rPr>
              <w:t>Layer 4 Motoru</w:t>
            </w:r>
          </w:p>
        </w:tc>
        <w:tc>
          <w:tcPr>
            <w:tcW w:w="3019" w:type="dxa"/>
          </w:tcPr>
          <w:p w14:paraId="135FD45A" w14:textId="2B76DA72" w:rsidR="005F1BE2" w:rsidRDefault="005F1BE2" w:rsidP="00212FC5">
            <w:pPr>
              <w:rPr>
                <w:lang w:eastAsia="tr-TR"/>
              </w:rPr>
            </w:pPr>
            <w:r>
              <w:rPr>
                <w:lang w:eastAsia="tr-TR"/>
              </w:rPr>
              <w:t>Layer 7 Motoru</w:t>
            </w:r>
          </w:p>
        </w:tc>
      </w:tr>
      <w:tr w:rsidR="005F1BE2" w14:paraId="227900D9" w14:textId="77777777" w:rsidTr="005F1BE2">
        <w:tc>
          <w:tcPr>
            <w:tcW w:w="3018" w:type="dxa"/>
          </w:tcPr>
          <w:p w14:paraId="7936051E" w14:textId="09A704EF" w:rsidR="005F1BE2" w:rsidRDefault="005F1BE2" w:rsidP="00212FC5">
            <w:pPr>
              <w:rPr>
                <w:lang w:eastAsia="tr-TR"/>
              </w:rPr>
            </w:pPr>
            <w:r>
              <w:rPr>
                <w:lang w:eastAsia="tr-TR"/>
              </w:rPr>
              <w:t>Protokoller</w:t>
            </w:r>
          </w:p>
        </w:tc>
        <w:tc>
          <w:tcPr>
            <w:tcW w:w="3019" w:type="dxa"/>
          </w:tcPr>
          <w:p w14:paraId="286F4C35" w14:textId="6774FD2B" w:rsidR="005F1BE2" w:rsidRDefault="005F1BE2" w:rsidP="00212FC5">
            <w:pPr>
              <w:rPr>
                <w:lang w:eastAsia="tr-TR"/>
              </w:rPr>
            </w:pPr>
            <w:r>
              <w:rPr>
                <w:lang w:eastAsia="tr-TR"/>
              </w:rPr>
              <w:t>TCP</w:t>
            </w:r>
          </w:p>
        </w:tc>
        <w:tc>
          <w:tcPr>
            <w:tcW w:w="3019" w:type="dxa"/>
          </w:tcPr>
          <w:p w14:paraId="50CB4DEB" w14:textId="4A8A151F" w:rsidR="005F1BE2" w:rsidRDefault="005F1BE2" w:rsidP="00212FC5">
            <w:pPr>
              <w:rPr>
                <w:lang w:eastAsia="tr-TR"/>
              </w:rPr>
            </w:pPr>
            <w:r>
              <w:rPr>
                <w:lang w:eastAsia="tr-TR"/>
              </w:rPr>
              <w:t>TCP, HTTP, HTTPS (SSL Pass Thru), HTTPS (SSL Offloading)</w:t>
            </w:r>
          </w:p>
        </w:tc>
      </w:tr>
      <w:tr w:rsidR="005F1BE2" w14:paraId="2D7835A9" w14:textId="77777777" w:rsidTr="005F1BE2">
        <w:tc>
          <w:tcPr>
            <w:tcW w:w="3018" w:type="dxa"/>
          </w:tcPr>
          <w:p w14:paraId="17223B75" w14:textId="2E591C95" w:rsidR="005F1BE2" w:rsidRDefault="005F1BE2" w:rsidP="00212FC5">
            <w:pPr>
              <w:rPr>
                <w:lang w:eastAsia="tr-TR"/>
              </w:rPr>
            </w:pPr>
            <w:r>
              <w:rPr>
                <w:lang w:eastAsia="tr-TR"/>
              </w:rPr>
              <w:t>Yük Dengeleme Mekanizması</w:t>
            </w:r>
          </w:p>
        </w:tc>
        <w:tc>
          <w:tcPr>
            <w:tcW w:w="3019" w:type="dxa"/>
          </w:tcPr>
          <w:p w14:paraId="174FBAF1" w14:textId="1BBA6F96" w:rsidR="005F1BE2" w:rsidRDefault="005F1BE2" w:rsidP="00212FC5">
            <w:pPr>
              <w:rPr>
                <w:lang w:eastAsia="tr-TR"/>
              </w:rPr>
            </w:pPr>
            <w:r>
              <w:rPr>
                <w:lang w:eastAsia="tr-TR"/>
              </w:rPr>
              <w:t>Round Robin, Source IP Hash, Least Connection</w:t>
            </w:r>
          </w:p>
        </w:tc>
        <w:tc>
          <w:tcPr>
            <w:tcW w:w="3019" w:type="dxa"/>
          </w:tcPr>
          <w:p w14:paraId="68C3754F" w14:textId="5A577C79" w:rsidR="005F1BE2" w:rsidRDefault="005F1BE2" w:rsidP="00212FC5">
            <w:pPr>
              <w:rPr>
                <w:lang w:eastAsia="tr-TR"/>
              </w:rPr>
            </w:pPr>
            <w:r>
              <w:rPr>
                <w:lang w:eastAsia="tr-TR"/>
              </w:rPr>
              <w:t>Round Robin, Source IP Hash, Least Connection, URI</w:t>
            </w:r>
          </w:p>
        </w:tc>
      </w:tr>
      <w:tr w:rsidR="005F1BE2" w14:paraId="6E318BA7" w14:textId="77777777" w:rsidTr="005F1BE2">
        <w:tc>
          <w:tcPr>
            <w:tcW w:w="3018" w:type="dxa"/>
          </w:tcPr>
          <w:p w14:paraId="77AF65B0" w14:textId="694F0386" w:rsidR="005F1BE2" w:rsidRDefault="005F1BE2" w:rsidP="00212FC5">
            <w:pPr>
              <w:rPr>
                <w:lang w:eastAsia="tr-TR"/>
              </w:rPr>
            </w:pPr>
            <w:r>
              <w:rPr>
                <w:lang w:eastAsia="tr-TR"/>
              </w:rPr>
              <w:t>Sağlık Kontrolü</w:t>
            </w:r>
          </w:p>
        </w:tc>
        <w:tc>
          <w:tcPr>
            <w:tcW w:w="3019" w:type="dxa"/>
          </w:tcPr>
          <w:p w14:paraId="1EDD1437" w14:textId="17471628" w:rsidR="005F1BE2" w:rsidRDefault="005F1BE2" w:rsidP="00212FC5">
            <w:pPr>
              <w:rPr>
                <w:lang w:eastAsia="tr-TR"/>
              </w:rPr>
            </w:pPr>
            <w:r>
              <w:rPr>
                <w:lang w:eastAsia="tr-TR"/>
              </w:rPr>
              <w:t>TCP</w:t>
            </w:r>
          </w:p>
        </w:tc>
        <w:tc>
          <w:tcPr>
            <w:tcW w:w="3019" w:type="dxa"/>
          </w:tcPr>
          <w:p w14:paraId="225D3E73" w14:textId="42D60B23" w:rsidR="005F1BE2" w:rsidRDefault="005F1BE2" w:rsidP="00212FC5">
            <w:pPr>
              <w:rPr>
                <w:lang w:eastAsia="tr-TR"/>
              </w:rPr>
            </w:pPr>
            <w:r>
              <w:rPr>
                <w:lang w:eastAsia="tr-TR"/>
              </w:rPr>
              <w:t>TCP, HTTP (GET, OPTION, POST), HTTPS (GET, OPTION, POST)</w:t>
            </w:r>
          </w:p>
        </w:tc>
      </w:tr>
      <w:tr w:rsidR="005F1BE2" w14:paraId="427747FD" w14:textId="77777777" w:rsidTr="005F1BE2">
        <w:tc>
          <w:tcPr>
            <w:tcW w:w="3018" w:type="dxa"/>
          </w:tcPr>
          <w:p w14:paraId="0981F32A" w14:textId="6EC48257" w:rsidR="005F1BE2" w:rsidRDefault="005F1BE2" w:rsidP="00212FC5">
            <w:pPr>
              <w:rPr>
                <w:lang w:eastAsia="tr-TR"/>
              </w:rPr>
            </w:pPr>
            <w:r>
              <w:rPr>
                <w:lang w:eastAsia="tr-TR"/>
              </w:rPr>
              <w:t>Süreklilik (istemci bağlantılarının hep aynı arka sunucuya gitmesi)</w:t>
            </w:r>
          </w:p>
        </w:tc>
        <w:tc>
          <w:tcPr>
            <w:tcW w:w="3019" w:type="dxa"/>
          </w:tcPr>
          <w:p w14:paraId="595A51B9" w14:textId="03C925D7" w:rsidR="005F1BE2" w:rsidRDefault="005F1BE2" w:rsidP="00212FC5">
            <w:pPr>
              <w:rPr>
                <w:lang w:eastAsia="tr-TR"/>
              </w:rPr>
            </w:pPr>
            <w:r>
              <w:rPr>
                <w:lang w:eastAsia="tr-TR"/>
              </w:rPr>
              <w:t>TCP:Source IP</w:t>
            </w:r>
          </w:p>
        </w:tc>
        <w:tc>
          <w:tcPr>
            <w:tcW w:w="3019" w:type="dxa"/>
          </w:tcPr>
          <w:p w14:paraId="78FDFA46" w14:textId="74B9C061" w:rsidR="005F1BE2" w:rsidRDefault="005F1BE2" w:rsidP="00212FC5">
            <w:pPr>
              <w:rPr>
                <w:lang w:eastAsia="tr-TR"/>
              </w:rPr>
            </w:pPr>
            <w:r>
              <w:rPr>
                <w:lang w:eastAsia="tr-TR"/>
              </w:rPr>
              <w:t>TCP:Source IP, MSRDP, HTTP: Source IP, Cookie, HTTPS: Source Ip, Cookie, ssl_session_id</w:t>
            </w:r>
          </w:p>
        </w:tc>
      </w:tr>
      <w:tr w:rsidR="005F1BE2" w14:paraId="2BDB587D" w14:textId="77777777" w:rsidTr="005F1BE2">
        <w:tc>
          <w:tcPr>
            <w:tcW w:w="3018" w:type="dxa"/>
          </w:tcPr>
          <w:p w14:paraId="5CC97368" w14:textId="18DE7A38" w:rsidR="005F1BE2" w:rsidRDefault="005F1BE2" w:rsidP="00212FC5">
            <w:pPr>
              <w:rPr>
                <w:lang w:eastAsia="tr-TR"/>
              </w:rPr>
            </w:pPr>
            <w:r>
              <w:rPr>
                <w:lang w:eastAsia="tr-TR"/>
              </w:rPr>
              <w:t>Bağlantı Kısma</w:t>
            </w:r>
          </w:p>
        </w:tc>
        <w:tc>
          <w:tcPr>
            <w:tcW w:w="3019" w:type="dxa"/>
          </w:tcPr>
          <w:p w14:paraId="375D447C" w14:textId="2A0382C6" w:rsidR="005F1BE2" w:rsidRDefault="005F1BE2" w:rsidP="00212FC5">
            <w:pPr>
              <w:rPr>
                <w:lang w:eastAsia="tr-TR"/>
              </w:rPr>
            </w:pPr>
            <w:r>
              <w:rPr>
                <w:lang w:eastAsia="tr-TR"/>
              </w:rPr>
              <w:t>Yok</w:t>
            </w:r>
          </w:p>
        </w:tc>
        <w:tc>
          <w:tcPr>
            <w:tcW w:w="3019" w:type="dxa"/>
          </w:tcPr>
          <w:p w14:paraId="10190B83" w14:textId="56E86A59" w:rsidR="005F1BE2" w:rsidRDefault="005F1BE2" w:rsidP="00212FC5">
            <w:pPr>
              <w:rPr>
                <w:lang w:eastAsia="tr-TR"/>
              </w:rPr>
            </w:pPr>
            <w:r>
              <w:rPr>
                <w:lang w:eastAsia="tr-TR"/>
              </w:rPr>
              <w:t xml:space="preserve">İstemci tarafı: Maksimum eş zamanlı bağlantılar, Saniyede maksimum yeni </w:t>
            </w:r>
            <w:r>
              <w:rPr>
                <w:lang w:eastAsia="tr-TR"/>
              </w:rPr>
              <w:lastRenderedPageBreak/>
              <w:t>bağlantı, Sunucu tarafı: Maksiumum eş zamanlı bağlantılar</w:t>
            </w:r>
          </w:p>
        </w:tc>
      </w:tr>
      <w:tr w:rsidR="005F1BE2" w14:paraId="090F8A67" w14:textId="77777777" w:rsidTr="005F1BE2">
        <w:tc>
          <w:tcPr>
            <w:tcW w:w="3018" w:type="dxa"/>
          </w:tcPr>
          <w:p w14:paraId="783AF12F" w14:textId="343D38E8" w:rsidR="005F1BE2" w:rsidRDefault="005F1BE2" w:rsidP="00212FC5">
            <w:pPr>
              <w:rPr>
                <w:lang w:eastAsia="tr-TR"/>
              </w:rPr>
            </w:pPr>
            <w:r>
              <w:rPr>
                <w:lang w:eastAsia="tr-TR"/>
              </w:rPr>
              <w:lastRenderedPageBreak/>
              <w:t>Yüksek Erişilebilirlik</w:t>
            </w:r>
          </w:p>
        </w:tc>
        <w:tc>
          <w:tcPr>
            <w:tcW w:w="3019" w:type="dxa"/>
          </w:tcPr>
          <w:p w14:paraId="08439908" w14:textId="2BBCEB8F" w:rsidR="005F1BE2" w:rsidRDefault="005F1BE2" w:rsidP="00212FC5">
            <w:pPr>
              <w:rPr>
                <w:lang w:eastAsia="tr-TR"/>
              </w:rPr>
            </w:pPr>
            <w:r>
              <w:rPr>
                <w:lang w:eastAsia="tr-TR"/>
              </w:rPr>
              <w:t>Var</w:t>
            </w:r>
          </w:p>
        </w:tc>
        <w:tc>
          <w:tcPr>
            <w:tcW w:w="3019" w:type="dxa"/>
          </w:tcPr>
          <w:p w14:paraId="24526C40" w14:textId="09A5872C" w:rsidR="005F1BE2" w:rsidRDefault="005F1BE2" w:rsidP="00212FC5">
            <w:pPr>
              <w:rPr>
                <w:lang w:eastAsia="tr-TR"/>
              </w:rPr>
            </w:pPr>
            <w:r>
              <w:rPr>
                <w:lang w:eastAsia="tr-TR"/>
              </w:rPr>
              <w:t>Var</w:t>
            </w:r>
          </w:p>
        </w:tc>
      </w:tr>
      <w:tr w:rsidR="005F1BE2" w14:paraId="346E8E51" w14:textId="77777777" w:rsidTr="005F1BE2">
        <w:tc>
          <w:tcPr>
            <w:tcW w:w="3018" w:type="dxa"/>
          </w:tcPr>
          <w:p w14:paraId="67C9B9E5" w14:textId="10569B10" w:rsidR="005F1BE2" w:rsidRDefault="005F1BE2" w:rsidP="00212FC5">
            <w:pPr>
              <w:rPr>
                <w:lang w:eastAsia="tr-TR"/>
              </w:rPr>
            </w:pPr>
            <w:r>
              <w:rPr>
                <w:lang w:eastAsia="tr-TR"/>
              </w:rPr>
              <w:t>İzleme</w:t>
            </w:r>
          </w:p>
        </w:tc>
        <w:tc>
          <w:tcPr>
            <w:tcW w:w="3019" w:type="dxa"/>
          </w:tcPr>
          <w:p w14:paraId="40ED6B92" w14:textId="260A3316" w:rsidR="005F1BE2" w:rsidRDefault="005F1BE2"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r w:rsidR="00DF2C87">
              <w:rPr>
                <w:lang w:eastAsia="tr-TR"/>
              </w:rPr>
              <w:t>.</w:t>
            </w:r>
          </w:p>
        </w:tc>
        <w:tc>
          <w:tcPr>
            <w:tcW w:w="3019" w:type="dxa"/>
          </w:tcPr>
          <w:p w14:paraId="6F4490A9" w14:textId="70568EA2" w:rsidR="005F1BE2" w:rsidRDefault="00DF2C87"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p>
        </w:tc>
      </w:tr>
      <w:tr w:rsidR="00DF2C87" w14:paraId="64E18AAA" w14:textId="77777777" w:rsidTr="005F1BE2">
        <w:tc>
          <w:tcPr>
            <w:tcW w:w="3018" w:type="dxa"/>
          </w:tcPr>
          <w:p w14:paraId="32D47BC7" w14:textId="3B917E37" w:rsidR="00DF2C87" w:rsidRDefault="00DF2C87" w:rsidP="00212FC5">
            <w:pPr>
              <w:rPr>
                <w:lang w:eastAsia="tr-TR"/>
              </w:rPr>
            </w:pPr>
            <w:r>
              <w:rPr>
                <w:lang w:eastAsia="tr-TR"/>
              </w:rPr>
              <w:t>Layer 7 Manipulasyonu</w:t>
            </w:r>
          </w:p>
        </w:tc>
        <w:tc>
          <w:tcPr>
            <w:tcW w:w="3019" w:type="dxa"/>
          </w:tcPr>
          <w:p w14:paraId="1C9D5F2E" w14:textId="57A3D161" w:rsidR="00DF2C87" w:rsidRDefault="00DF2C87" w:rsidP="00212FC5">
            <w:pPr>
              <w:rPr>
                <w:lang w:eastAsia="tr-TR"/>
              </w:rPr>
            </w:pPr>
            <w:r>
              <w:rPr>
                <w:lang w:eastAsia="tr-TR"/>
              </w:rPr>
              <w:t>Yok</w:t>
            </w:r>
          </w:p>
        </w:tc>
        <w:tc>
          <w:tcPr>
            <w:tcW w:w="3019" w:type="dxa"/>
          </w:tcPr>
          <w:p w14:paraId="5C59320A" w14:textId="384716E8" w:rsidR="00DF2C87" w:rsidRDefault="00DF2C87" w:rsidP="00212FC5">
            <w:pPr>
              <w:rPr>
                <w:lang w:eastAsia="tr-TR"/>
              </w:rPr>
            </w:pPr>
            <w:r>
              <w:rPr>
                <w:lang w:eastAsia="tr-TR"/>
              </w:rPr>
              <w:t>URL Block, URL rewrite, content rewrite</w:t>
            </w:r>
          </w:p>
        </w:tc>
      </w:tr>
    </w:tbl>
    <w:p w14:paraId="154C391E" w14:textId="77777777" w:rsidR="005F1BE2" w:rsidRDefault="005F1BE2" w:rsidP="00212FC5">
      <w:pPr>
        <w:rPr>
          <w:lang w:eastAsia="tr-TR"/>
        </w:rPr>
      </w:pPr>
    </w:p>
    <w:p w14:paraId="484ED9F0" w14:textId="5E26520C" w:rsidR="004D3D15" w:rsidRDefault="004D3D15" w:rsidP="004D3D15">
      <w:pPr>
        <w:pStyle w:val="Caption"/>
        <w:keepNext/>
      </w:pPr>
      <w:r>
        <w:t xml:space="preserve">Tablo </w:t>
      </w:r>
      <w:r>
        <w:fldChar w:fldCharType="begin"/>
      </w:r>
      <w:r>
        <w:instrText xml:space="preserve"> SEQ Tablo \* ARABIC </w:instrText>
      </w:r>
      <w:r>
        <w:fldChar w:fldCharType="separate"/>
      </w:r>
      <w:r w:rsidR="0037103C">
        <w:rPr>
          <w:noProof/>
        </w:rPr>
        <w:t>74</w:t>
      </w:r>
      <w:r>
        <w:fldChar w:fldCharType="end"/>
      </w:r>
      <w:r>
        <w:t xml:space="preserve"> - Yük Dengeleyici Tasarım Kararları</w:t>
      </w:r>
    </w:p>
    <w:tbl>
      <w:tblPr>
        <w:tblStyle w:val="TableStyle"/>
        <w:tblW w:w="0" w:type="auto"/>
        <w:tblLook w:val="04A0" w:firstRow="1" w:lastRow="0" w:firstColumn="1" w:lastColumn="0" w:noHBand="0" w:noVBand="1"/>
      </w:tblPr>
      <w:tblGrid>
        <w:gridCol w:w="1843"/>
        <w:gridCol w:w="2126"/>
        <w:gridCol w:w="2835"/>
        <w:gridCol w:w="2262"/>
      </w:tblGrid>
      <w:tr w:rsidR="000558FD" w14:paraId="2864BF17" w14:textId="77777777" w:rsidTr="00A95F31">
        <w:trPr>
          <w:cnfStyle w:val="100000000000" w:firstRow="1" w:lastRow="0" w:firstColumn="0" w:lastColumn="0" w:oddVBand="0" w:evenVBand="0" w:oddHBand="0" w:evenHBand="0" w:firstRowFirstColumn="0" w:firstRowLastColumn="0" w:lastRowFirstColumn="0" w:lastRowLastColumn="0"/>
        </w:trPr>
        <w:tc>
          <w:tcPr>
            <w:tcW w:w="1843" w:type="dxa"/>
          </w:tcPr>
          <w:p w14:paraId="0F5B7147" w14:textId="77777777" w:rsidR="000558FD" w:rsidRDefault="000558FD" w:rsidP="00185F2A">
            <w:pPr>
              <w:pStyle w:val="Tabloii"/>
              <w:rPr>
                <w:lang w:eastAsia="tr-TR"/>
              </w:rPr>
            </w:pPr>
            <w:r>
              <w:rPr>
                <w:lang w:eastAsia="tr-TR"/>
              </w:rPr>
              <w:t>Karar ID</w:t>
            </w:r>
          </w:p>
        </w:tc>
        <w:tc>
          <w:tcPr>
            <w:tcW w:w="2126" w:type="dxa"/>
          </w:tcPr>
          <w:p w14:paraId="42157846" w14:textId="77777777" w:rsidR="000558FD" w:rsidRDefault="000558FD" w:rsidP="00185F2A">
            <w:pPr>
              <w:pStyle w:val="Tabloii"/>
              <w:rPr>
                <w:lang w:eastAsia="tr-TR"/>
              </w:rPr>
            </w:pPr>
            <w:r>
              <w:rPr>
                <w:lang w:eastAsia="tr-TR"/>
              </w:rPr>
              <w:t>Tasarım Kararı</w:t>
            </w:r>
          </w:p>
        </w:tc>
        <w:tc>
          <w:tcPr>
            <w:tcW w:w="2835" w:type="dxa"/>
          </w:tcPr>
          <w:p w14:paraId="4CB3FA35" w14:textId="77777777" w:rsidR="000558FD" w:rsidRDefault="000558FD" w:rsidP="00185F2A">
            <w:pPr>
              <w:pStyle w:val="Tabloii"/>
              <w:rPr>
                <w:lang w:eastAsia="tr-TR"/>
              </w:rPr>
            </w:pPr>
            <w:r>
              <w:rPr>
                <w:lang w:eastAsia="tr-TR"/>
              </w:rPr>
              <w:t>Tasarım Gerekçesi</w:t>
            </w:r>
          </w:p>
        </w:tc>
        <w:tc>
          <w:tcPr>
            <w:tcW w:w="2262" w:type="dxa"/>
          </w:tcPr>
          <w:p w14:paraId="2F92A8DC" w14:textId="77777777" w:rsidR="000558FD" w:rsidRDefault="000558FD" w:rsidP="00185F2A">
            <w:pPr>
              <w:pStyle w:val="Tabloii"/>
              <w:rPr>
                <w:lang w:eastAsia="tr-TR"/>
              </w:rPr>
            </w:pPr>
            <w:r>
              <w:rPr>
                <w:lang w:eastAsia="tr-TR"/>
              </w:rPr>
              <w:t>Tasarım Sonuçları</w:t>
            </w:r>
          </w:p>
        </w:tc>
      </w:tr>
      <w:tr w:rsidR="000558FD" w14:paraId="0A44CEF6" w14:textId="77777777" w:rsidTr="00A95F31">
        <w:tc>
          <w:tcPr>
            <w:tcW w:w="1843" w:type="dxa"/>
          </w:tcPr>
          <w:p w14:paraId="29F9B7EA" w14:textId="0CC47B4D" w:rsidR="000558FD" w:rsidRDefault="000558FD" w:rsidP="00185F2A">
            <w:pPr>
              <w:pStyle w:val="Tabloii"/>
              <w:rPr>
                <w:lang w:eastAsia="tr-TR"/>
              </w:rPr>
            </w:pPr>
            <w:r>
              <w:rPr>
                <w:lang w:eastAsia="tr-TR"/>
              </w:rPr>
              <w:t>SDDC-SA-SDN-032</w:t>
            </w:r>
          </w:p>
        </w:tc>
        <w:tc>
          <w:tcPr>
            <w:tcW w:w="2126" w:type="dxa"/>
          </w:tcPr>
          <w:p w14:paraId="6C11652C" w14:textId="68BAFAD5" w:rsidR="000558FD" w:rsidRDefault="000558FD" w:rsidP="00185F2A">
            <w:pPr>
              <w:pStyle w:val="Tabloii"/>
              <w:rPr>
                <w:lang w:eastAsia="tr-TR"/>
              </w:rPr>
            </w:pPr>
            <w:r>
              <w:rPr>
                <w:lang w:eastAsia="tr-TR"/>
              </w:rPr>
              <w:t>NSX Yük Dengeleyici kullanılacaktır.</w:t>
            </w:r>
          </w:p>
        </w:tc>
        <w:tc>
          <w:tcPr>
            <w:tcW w:w="2835" w:type="dxa"/>
          </w:tcPr>
          <w:p w14:paraId="726328AA" w14:textId="01B4ED96" w:rsidR="000558FD" w:rsidRDefault="00F971DA" w:rsidP="00185F2A">
            <w:pPr>
              <w:pStyle w:val="Tabloii"/>
              <w:rPr>
                <w:lang w:eastAsia="tr-TR"/>
              </w:rPr>
            </w:pPr>
            <w:r>
              <w:rPr>
                <w:lang w:eastAsia="tr-TR"/>
              </w:rPr>
              <w:t>Yönetim uygulamaları için gereksinimi NSX yük dengeleyici karşılayabilir. Başka bir yük dengeleyici kullanılması maliyetin artmasına ve SDDC tarafında yönetilmesi gereken bir bileşen daha olması demektir.</w:t>
            </w:r>
          </w:p>
        </w:tc>
        <w:tc>
          <w:tcPr>
            <w:tcW w:w="2262" w:type="dxa"/>
          </w:tcPr>
          <w:p w14:paraId="611C004F" w14:textId="6835B09E" w:rsidR="000558FD" w:rsidRDefault="000558FD" w:rsidP="00185F2A">
            <w:pPr>
              <w:pStyle w:val="Tabloii"/>
              <w:rPr>
                <w:lang w:eastAsia="tr-TR"/>
              </w:rPr>
            </w:pPr>
            <w:r>
              <w:rPr>
                <w:lang w:eastAsia="tr-TR"/>
              </w:rPr>
              <w:t>Yoktur.</w:t>
            </w:r>
          </w:p>
        </w:tc>
      </w:tr>
      <w:tr w:rsidR="00F971DA" w14:paraId="5FE089A0" w14:textId="77777777" w:rsidTr="00A95F31">
        <w:tc>
          <w:tcPr>
            <w:tcW w:w="1843" w:type="dxa"/>
          </w:tcPr>
          <w:p w14:paraId="3537402D" w14:textId="440C9C43" w:rsidR="00F971DA" w:rsidRDefault="00F971DA" w:rsidP="00185F2A">
            <w:pPr>
              <w:pStyle w:val="Tabloii"/>
              <w:rPr>
                <w:lang w:eastAsia="tr-TR"/>
              </w:rPr>
            </w:pPr>
            <w:r>
              <w:rPr>
                <w:lang w:eastAsia="tr-TR"/>
              </w:rPr>
              <w:t>SDDC-SA-SDN-033</w:t>
            </w:r>
          </w:p>
        </w:tc>
        <w:tc>
          <w:tcPr>
            <w:tcW w:w="2126" w:type="dxa"/>
          </w:tcPr>
          <w:p w14:paraId="23A5DFFB" w14:textId="3A9FF959" w:rsidR="00F971DA" w:rsidRDefault="00F971DA" w:rsidP="00185F2A">
            <w:pPr>
              <w:pStyle w:val="Tabloii"/>
              <w:rPr>
                <w:lang w:eastAsia="tr-TR"/>
              </w:rPr>
            </w:pPr>
            <w:r>
              <w:rPr>
                <w:lang w:eastAsia="tr-TR"/>
              </w:rPr>
              <w:t>Tüm yönetim uygulamaları için NSX yük dengeleyici HA kipinde kullanılacaktır.</w:t>
            </w:r>
          </w:p>
        </w:tc>
        <w:tc>
          <w:tcPr>
            <w:tcW w:w="2835" w:type="dxa"/>
          </w:tcPr>
          <w:p w14:paraId="2D8E6DA9" w14:textId="21DDDEDF" w:rsidR="00F971DA" w:rsidRDefault="00F971DA" w:rsidP="00185F2A">
            <w:pPr>
              <w:pStyle w:val="Tabloii"/>
              <w:rPr>
                <w:lang w:eastAsia="tr-TR"/>
              </w:rPr>
            </w:pPr>
            <w:r>
              <w:rPr>
                <w:lang w:eastAsia="tr-TR"/>
              </w:rPr>
              <w:t>Yük dengeleyici gerektiren tüm yönetim uygulamaları tek bir sanal bağa sahiptir. Tek bir yük dengeleyici kullanılması tasarımı kolaylaştırır.</w:t>
            </w:r>
          </w:p>
        </w:tc>
        <w:tc>
          <w:tcPr>
            <w:tcW w:w="2262" w:type="dxa"/>
          </w:tcPr>
          <w:p w14:paraId="4C11BF31" w14:textId="5D3395A1" w:rsidR="00F971DA" w:rsidRDefault="00F971DA" w:rsidP="00185F2A">
            <w:pPr>
              <w:pStyle w:val="Tabloii"/>
              <w:rPr>
                <w:lang w:eastAsia="tr-TR"/>
              </w:rPr>
            </w:pPr>
            <w:r>
              <w:rPr>
                <w:lang w:eastAsia="tr-TR"/>
              </w:rPr>
              <w:t>Bir yönetim uygulamasının yöneticisi yük dengeleyici üzerinde değişiklik gerçekleştirebilir ve bu da başka bir uygulama üzerinde etkisi olabilir.</w:t>
            </w:r>
          </w:p>
        </w:tc>
      </w:tr>
      <w:tr w:rsidR="00F971DA" w14:paraId="0CC65B53" w14:textId="77777777" w:rsidTr="00A95F31">
        <w:tc>
          <w:tcPr>
            <w:tcW w:w="1843" w:type="dxa"/>
          </w:tcPr>
          <w:p w14:paraId="08FBFC5B" w14:textId="30AA2AC3" w:rsidR="00F971DA" w:rsidRDefault="00F971DA" w:rsidP="00185F2A">
            <w:pPr>
              <w:pStyle w:val="Tabloii"/>
              <w:rPr>
                <w:lang w:eastAsia="tr-TR"/>
              </w:rPr>
            </w:pPr>
            <w:r>
              <w:rPr>
                <w:lang w:eastAsia="tr-TR"/>
              </w:rPr>
              <w:t>SDDC-SA-SDN-034</w:t>
            </w:r>
          </w:p>
        </w:tc>
        <w:tc>
          <w:tcPr>
            <w:tcW w:w="2126" w:type="dxa"/>
          </w:tcPr>
          <w:p w14:paraId="460CD4D3" w14:textId="0B3749BE" w:rsidR="00F971DA" w:rsidRDefault="00F971DA" w:rsidP="00185F2A">
            <w:pPr>
              <w:pStyle w:val="Tabloii"/>
              <w:rPr>
                <w:lang w:eastAsia="tr-TR"/>
              </w:rPr>
            </w:pPr>
            <w:r>
              <w:rPr>
                <w:lang w:eastAsia="tr-TR"/>
              </w:rPr>
              <w:t>Platform hizmetleri kontrolcüsü için NSX yük dengeleyicisi HA kipinde kullanılacaktır.</w:t>
            </w:r>
          </w:p>
        </w:tc>
        <w:tc>
          <w:tcPr>
            <w:tcW w:w="2835" w:type="dxa"/>
          </w:tcPr>
          <w:p w14:paraId="754D6B1B" w14:textId="6314BBC3" w:rsidR="00F971DA" w:rsidRDefault="00F971DA" w:rsidP="00185F2A">
            <w:pPr>
              <w:pStyle w:val="Tabloii"/>
              <w:rPr>
                <w:lang w:eastAsia="tr-TR"/>
              </w:rPr>
            </w:pPr>
            <w:r>
              <w:rPr>
                <w:lang w:eastAsia="tr-TR"/>
              </w:rPr>
              <w:t>Yük dengeleyici kullanımı, PSC kullanan tüm uygulamaların erişilebilirliğinin artması demektir.</w:t>
            </w:r>
          </w:p>
        </w:tc>
        <w:tc>
          <w:tcPr>
            <w:tcW w:w="2262" w:type="dxa"/>
          </w:tcPr>
          <w:p w14:paraId="3612DD73" w14:textId="2D741B75" w:rsidR="00F971DA" w:rsidRDefault="00F971DA" w:rsidP="00185F2A">
            <w:pPr>
              <w:pStyle w:val="Tabloii"/>
              <w:rPr>
                <w:lang w:eastAsia="tr-TR"/>
              </w:rPr>
            </w:pPr>
            <w:r>
              <w:rPr>
                <w:lang w:eastAsia="tr-TR"/>
              </w:rPr>
              <w:t>Fazladan idari yük getirir.</w:t>
            </w:r>
          </w:p>
        </w:tc>
      </w:tr>
    </w:tbl>
    <w:p w14:paraId="631A9F3A" w14:textId="2D9816B1" w:rsidR="000558FD" w:rsidRDefault="00F971DA" w:rsidP="0015507C">
      <w:pPr>
        <w:pStyle w:val="Balk1"/>
        <w:numPr>
          <w:ilvl w:val="3"/>
          <w:numId w:val="20"/>
        </w:numPr>
      </w:pPr>
      <w:r>
        <w:t>Bilgi Güvenliği ve Erişim Kontrolü</w:t>
      </w:r>
    </w:p>
    <w:p w14:paraId="3EAB3E5F" w14:textId="30944CAB" w:rsidR="00F971DA" w:rsidRDefault="004D3D15" w:rsidP="00F971DA">
      <w:pPr>
        <w:rPr>
          <w:lang w:eastAsia="tr-TR"/>
        </w:rPr>
      </w:pPr>
      <w:r>
        <w:rPr>
          <w:lang w:eastAsia="tr-TR"/>
        </w:rPr>
        <w:t>Sanal ağ yönetimi için NSX Manager’ın yetki kontrolü ve kimlik doğrulama işlemleri için bir servis hesabı kullanılmalıdır.</w:t>
      </w:r>
    </w:p>
    <w:p w14:paraId="6BB962F7" w14:textId="36076374" w:rsidR="006B364D" w:rsidRDefault="006B364D" w:rsidP="006B364D">
      <w:pPr>
        <w:pStyle w:val="Caption"/>
        <w:keepNext/>
      </w:pPr>
      <w:r>
        <w:lastRenderedPageBreak/>
        <w:t xml:space="preserve">Tablo </w:t>
      </w:r>
      <w:r>
        <w:fldChar w:fldCharType="begin"/>
      </w:r>
      <w:r>
        <w:instrText xml:space="preserve"> SEQ Tablo \* ARABIC </w:instrText>
      </w:r>
      <w:r>
        <w:fldChar w:fldCharType="separate"/>
      </w:r>
      <w:r w:rsidR="0037103C">
        <w:rPr>
          <w:noProof/>
        </w:rPr>
        <w:t>75</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843"/>
        <w:gridCol w:w="2268"/>
        <w:gridCol w:w="2835"/>
        <w:gridCol w:w="2120"/>
      </w:tblGrid>
      <w:tr w:rsidR="00820A51" w14:paraId="6A6AF7D5"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66A24DEA" w14:textId="77777777" w:rsidR="00820A51" w:rsidRDefault="00820A51" w:rsidP="00185F2A">
            <w:pPr>
              <w:pStyle w:val="Tabloii"/>
              <w:rPr>
                <w:lang w:eastAsia="tr-TR"/>
              </w:rPr>
            </w:pPr>
            <w:r>
              <w:rPr>
                <w:lang w:eastAsia="tr-TR"/>
              </w:rPr>
              <w:t>Karar ID</w:t>
            </w:r>
          </w:p>
        </w:tc>
        <w:tc>
          <w:tcPr>
            <w:tcW w:w="2268" w:type="dxa"/>
          </w:tcPr>
          <w:p w14:paraId="7B9407A9" w14:textId="77777777" w:rsidR="00820A51" w:rsidRDefault="00820A51" w:rsidP="00185F2A">
            <w:pPr>
              <w:pStyle w:val="Tabloii"/>
              <w:rPr>
                <w:lang w:eastAsia="tr-TR"/>
              </w:rPr>
            </w:pPr>
            <w:r>
              <w:rPr>
                <w:lang w:eastAsia="tr-TR"/>
              </w:rPr>
              <w:t>Tasarım Kararı</w:t>
            </w:r>
          </w:p>
        </w:tc>
        <w:tc>
          <w:tcPr>
            <w:tcW w:w="2835" w:type="dxa"/>
          </w:tcPr>
          <w:p w14:paraId="78F6CFAF" w14:textId="77777777" w:rsidR="00820A51" w:rsidRDefault="00820A51" w:rsidP="00185F2A">
            <w:pPr>
              <w:pStyle w:val="Tabloii"/>
              <w:rPr>
                <w:lang w:eastAsia="tr-TR"/>
              </w:rPr>
            </w:pPr>
            <w:r>
              <w:rPr>
                <w:lang w:eastAsia="tr-TR"/>
              </w:rPr>
              <w:t>Tasarım Gerekçesi</w:t>
            </w:r>
          </w:p>
        </w:tc>
        <w:tc>
          <w:tcPr>
            <w:tcW w:w="2120" w:type="dxa"/>
          </w:tcPr>
          <w:p w14:paraId="2F8A5EFE" w14:textId="77777777" w:rsidR="00820A51" w:rsidRDefault="00820A51" w:rsidP="00185F2A">
            <w:pPr>
              <w:pStyle w:val="Tabloii"/>
              <w:rPr>
                <w:lang w:eastAsia="tr-TR"/>
              </w:rPr>
            </w:pPr>
            <w:r>
              <w:rPr>
                <w:lang w:eastAsia="tr-TR"/>
              </w:rPr>
              <w:t>Tasarım Sonuçları</w:t>
            </w:r>
          </w:p>
        </w:tc>
      </w:tr>
      <w:tr w:rsidR="00820A51" w14:paraId="165F4136" w14:textId="77777777" w:rsidTr="00185F2A">
        <w:tc>
          <w:tcPr>
            <w:tcW w:w="1843" w:type="dxa"/>
          </w:tcPr>
          <w:p w14:paraId="31987E2B" w14:textId="4C0FB6E3" w:rsidR="00820A51" w:rsidRDefault="00B62AC0" w:rsidP="00185F2A">
            <w:pPr>
              <w:pStyle w:val="Tabloii"/>
              <w:rPr>
                <w:lang w:eastAsia="tr-TR"/>
              </w:rPr>
            </w:pPr>
            <w:r>
              <w:rPr>
                <w:lang w:eastAsia="tr-TR"/>
              </w:rPr>
              <w:t>SDDC-SA-SDN-035</w:t>
            </w:r>
          </w:p>
        </w:tc>
        <w:tc>
          <w:tcPr>
            <w:tcW w:w="2268" w:type="dxa"/>
          </w:tcPr>
          <w:p w14:paraId="422CF92F" w14:textId="4CDB8564" w:rsidR="00820A51" w:rsidRDefault="00B62AC0" w:rsidP="00185F2A">
            <w:pPr>
              <w:pStyle w:val="Tabloii"/>
              <w:rPr>
                <w:lang w:eastAsia="tr-TR"/>
              </w:rPr>
            </w:pPr>
            <w:r>
              <w:rPr>
                <w:lang w:eastAsia="tr-TR"/>
              </w:rPr>
              <w:t>Uygulamadan uygulamaya olan iletişim için svc-nsxmanager adlı bir servis hesabı vCenter Server üzerinde NSX Manager ile yapılandırılacaktır.</w:t>
            </w:r>
          </w:p>
        </w:tc>
        <w:tc>
          <w:tcPr>
            <w:tcW w:w="2835" w:type="dxa"/>
          </w:tcPr>
          <w:p w14:paraId="52605771" w14:textId="307E9821" w:rsidR="00820A51" w:rsidRDefault="00B62AC0" w:rsidP="00185F2A">
            <w:pPr>
              <w:pStyle w:val="Tabloii"/>
              <w:rPr>
                <w:lang w:eastAsia="tr-TR"/>
              </w:rPr>
            </w:pPr>
            <w:r>
              <w:rPr>
                <w:lang w:eastAsia="tr-TR"/>
              </w:rPr>
              <w:t>NSX Manager san</w:t>
            </w:r>
            <w:r w:rsidR="004E5149">
              <w:rPr>
                <w:lang w:eastAsia="tr-TR"/>
              </w:rPr>
              <w:t>al ağ nesnelerinin hayat döngüsünü gerçekleştirebilmek için minimum izin setine ihtiyaç duyar. İfşa olmuş hesaplar durumunda hedef uygulamalara erişimler sınırlanır.</w:t>
            </w:r>
          </w:p>
        </w:tc>
        <w:tc>
          <w:tcPr>
            <w:tcW w:w="2120" w:type="dxa"/>
          </w:tcPr>
          <w:p w14:paraId="55075BF2" w14:textId="0565B912" w:rsidR="00820A51" w:rsidRDefault="004E5149" w:rsidP="00185F2A">
            <w:pPr>
              <w:pStyle w:val="Tabloii"/>
              <w:rPr>
                <w:lang w:eastAsia="tr-TR"/>
              </w:rPr>
            </w:pPr>
            <w:r>
              <w:rPr>
                <w:lang w:eastAsia="tr-TR"/>
              </w:rPr>
              <w:t>Erişilebilirliğin garantilenebilmesi için servis hesaplarının yaşam döngüsünün idame ettirilmesi gerekir.</w:t>
            </w:r>
          </w:p>
        </w:tc>
      </w:tr>
      <w:tr w:rsidR="004E5149" w14:paraId="21B78041" w14:textId="77777777" w:rsidTr="00185F2A">
        <w:tc>
          <w:tcPr>
            <w:tcW w:w="1843" w:type="dxa"/>
          </w:tcPr>
          <w:p w14:paraId="57789A5B" w14:textId="17BFF48A" w:rsidR="004E5149" w:rsidRDefault="004E5149" w:rsidP="00185F2A">
            <w:pPr>
              <w:pStyle w:val="Tabloii"/>
              <w:rPr>
                <w:lang w:eastAsia="tr-TR"/>
              </w:rPr>
            </w:pPr>
            <w:r>
              <w:rPr>
                <w:lang w:eastAsia="tr-TR"/>
              </w:rPr>
              <w:t>SDDC-SA-SDN-036</w:t>
            </w:r>
          </w:p>
        </w:tc>
        <w:tc>
          <w:tcPr>
            <w:tcW w:w="2268" w:type="dxa"/>
          </w:tcPr>
          <w:p w14:paraId="48C67890" w14:textId="4BDD1697" w:rsidR="004E5149" w:rsidRDefault="004E5149" w:rsidP="00185F2A">
            <w:pPr>
              <w:pStyle w:val="Tabloii"/>
              <w:rPr>
                <w:lang w:eastAsia="tr-TR"/>
              </w:rPr>
            </w:pPr>
            <w:r>
              <w:rPr>
                <w:lang w:eastAsia="tr-TR"/>
              </w:rPr>
              <w:t>vCenter Server’da svc-nsxmanager servis hesabı oluşturulurken global izinler kullanılacaktır.</w:t>
            </w:r>
          </w:p>
        </w:tc>
        <w:tc>
          <w:tcPr>
            <w:tcW w:w="2835" w:type="dxa"/>
          </w:tcPr>
          <w:p w14:paraId="010C0E8C" w14:textId="3DE74D00" w:rsidR="004E5149" w:rsidRDefault="004E5149" w:rsidP="00185F2A">
            <w:pPr>
              <w:pStyle w:val="Tabloii"/>
              <w:rPr>
                <w:lang w:eastAsia="tr-TR"/>
              </w:rPr>
            </w:pPr>
            <w:r>
              <w:rPr>
                <w:lang w:eastAsia="tr-TR"/>
              </w:rPr>
              <w:t>Tüm vCenter Server’larda servis hesaplarının oluşturulmasını basitleştirir ve standartlaştırır. Tutarlı bir yetkilendirme katmanı oluşturulur.</w:t>
            </w:r>
          </w:p>
        </w:tc>
        <w:tc>
          <w:tcPr>
            <w:tcW w:w="2120" w:type="dxa"/>
          </w:tcPr>
          <w:p w14:paraId="4696C95B" w14:textId="6D81BF5B" w:rsidR="004E5149" w:rsidRDefault="004E5149" w:rsidP="00185F2A">
            <w:pPr>
              <w:pStyle w:val="Tabloii"/>
              <w:rPr>
                <w:lang w:eastAsia="tr-TR"/>
              </w:rPr>
            </w:pPr>
            <w:r>
              <w:rPr>
                <w:lang w:eastAsia="tr-TR"/>
              </w:rPr>
              <w:t>Tüm vCenter Server oluşumları aynı vSphere etki alanında olmalıdır.</w:t>
            </w:r>
          </w:p>
        </w:tc>
      </w:tr>
    </w:tbl>
    <w:p w14:paraId="6699AD25" w14:textId="2596F567" w:rsidR="004D3D15" w:rsidRDefault="004E5149" w:rsidP="0015507C">
      <w:pPr>
        <w:pStyle w:val="Balk1"/>
        <w:numPr>
          <w:ilvl w:val="3"/>
          <w:numId w:val="20"/>
        </w:numPr>
      </w:pPr>
      <w:r>
        <w:t>Fiziksel İş Yüklerinin Köprülenmesi</w:t>
      </w:r>
    </w:p>
    <w:p w14:paraId="2B514743" w14:textId="5A0D3355" w:rsidR="004E5149" w:rsidRDefault="00073723" w:rsidP="004E5149">
      <w:pPr>
        <w:rPr>
          <w:lang w:eastAsia="tr-TR"/>
        </w:rPr>
      </w:pPr>
      <w:r>
        <w:rPr>
          <w:lang w:eastAsia="tr-TR"/>
        </w:rPr>
        <w:t xml:space="preserve">NSX </w:t>
      </w:r>
      <w:r w:rsidR="006B364D">
        <w:rPr>
          <w:lang w:eastAsia="tr-TR"/>
        </w:rPr>
        <w:t xml:space="preserve">tamamıyla veri yolu ESXi hipervizörü içinde kalmak üzere </w:t>
      </w:r>
      <w:r>
        <w:rPr>
          <w:lang w:eastAsia="tr-TR"/>
        </w:rPr>
        <w:t>VXLAN’dan Layer 2 VLAN’a köprüleme özelliklerine sahiptir.</w:t>
      </w:r>
      <w:r w:rsidR="006B364D">
        <w:rPr>
          <w:lang w:eastAsia="tr-TR"/>
        </w:rPr>
        <w:t xml:space="preserve"> Bu köprü DLR kontrol sanal makinesinin üstünde çalıştığı ESXi sanallaştırma sunucunda çalışır. DLR başına birden çok köprü olması da desteklenmektedir.</w:t>
      </w:r>
    </w:p>
    <w:p w14:paraId="65CA529E" w14:textId="4E3284C0" w:rsidR="00503C8D" w:rsidRDefault="00503C8D" w:rsidP="00503C8D">
      <w:pPr>
        <w:pStyle w:val="Caption"/>
        <w:keepNext/>
      </w:pPr>
      <w:r>
        <w:t xml:space="preserve">Tablo </w:t>
      </w:r>
      <w:r>
        <w:fldChar w:fldCharType="begin"/>
      </w:r>
      <w:r>
        <w:instrText xml:space="preserve"> SEQ Tablo \* ARABIC </w:instrText>
      </w:r>
      <w:r>
        <w:fldChar w:fldCharType="separate"/>
      </w:r>
      <w:r w:rsidR="0037103C">
        <w:rPr>
          <w:noProof/>
        </w:rPr>
        <w:t>76</w:t>
      </w:r>
      <w:r>
        <w:fldChar w:fldCharType="end"/>
      </w:r>
      <w:r>
        <w:t xml:space="preserve"> - Sanaldan Fiziksele Ara Yüz Tipi Tasarım Kararları</w:t>
      </w:r>
    </w:p>
    <w:tbl>
      <w:tblPr>
        <w:tblStyle w:val="TableStyle"/>
        <w:tblW w:w="0" w:type="auto"/>
        <w:tblLook w:val="04A0" w:firstRow="1" w:lastRow="0" w:firstColumn="1" w:lastColumn="0" w:noHBand="0" w:noVBand="1"/>
      </w:tblPr>
      <w:tblGrid>
        <w:gridCol w:w="1843"/>
        <w:gridCol w:w="2410"/>
        <w:gridCol w:w="2551"/>
        <w:gridCol w:w="2262"/>
      </w:tblGrid>
      <w:tr w:rsidR="006B364D" w14:paraId="56F15E76" w14:textId="77777777" w:rsidTr="00503C8D">
        <w:trPr>
          <w:cnfStyle w:val="100000000000" w:firstRow="1" w:lastRow="0" w:firstColumn="0" w:lastColumn="0" w:oddVBand="0" w:evenVBand="0" w:oddHBand="0" w:evenHBand="0" w:firstRowFirstColumn="0" w:firstRowLastColumn="0" w:lastRowFirstColumn="0" w:lastRowLastColumn="0"/>
        </w:trPr>
        <w:tc>
          <w:tcPr>
            <w:tcW w:w="1843" w:type="dxa"/>
          </w:tcPr>
          <w:p w14:paraId="49311B25" w14:textId="77777777" w:rsidR="006B364D" w:rsidRDefault="006B364D" w:rsidP="00185F2A">
            <w:pPr>
              <w:pStyle w:val="Tabloii"/>
              <w:rPr>
                <w:lang w:eastAsia="tr-TR"/>
              </w:rPr>
            </w:pPr>
            <w:r>
              <w:rPr>
                <w:lang w:eastAsia="tr-TR"/>
              </w:rPr>
              <w:t>Karar ID</w:t>
            </w:r>
          </w:p>
        </w:tc>
        <w:tc>
          <w:tcPr>
            <w:tcW w:w="2410" w:type="dxa"/>
          </w:tcPr>
          <w:p w14:paraId="7BEB394C" w14:textId="77777777" w:rsidR="006B364D" w:rsidRDefault="006B364D" w:rsidP="00185F2A">
            <w:pPr>
              <w:pStyle w:val="Tabloii"/>
              <w:rPr>
                <w:lang w:eastAsia="tr-TR"/>
              </w:rPr>
            </w:pPr>
            <w:r>
              <w:rPr>
                <w:lang w:eastAsia="tr-TR"/>
              </w:rPr>
              <w:t>Tasarım Kararı</w:t>
            </w:r>
          </w:p>
        </w:tc>
        <w:tc>
          <w:tcPr>
            <w:tcW w:w="2551" w:type="dxa"/>
          </w:tcPr>
          <w:p w14:paraId="0A02172B" w14:textId="77777777" w:rsidR="006B364D" w:rsidRDefault="006B364D" w:rsidP="00185F2A">
            <w:pPr>
              <w:pStyle w:val="Tabloii"/>
              <w:rPr>
                <w:lang w:eastAsia="tr-TR"/>
              </w:rPr>
            </w:pPr>
            <w:r>
              <w:rPr>
                <w:lang w:eastAsia="tr-TR"/>
              </w:rPr>
              <w:t>Tasarım Gerekçesi</w:t>
            </w:r>
          </w:p>
        </w:tc>
        <w:tc>
          <w:tcPr>
            <w:tcW w:w="2262" w:type="dxa"/>
          </w:tcPr>
          <w:p w14:paraId="0D3F7828" w14:textId="77777777" w:rsidR="006B364D" w:rsidRDefault="006B364D" w:rsidP="00185F2A">
            <w:pPr>
              <w:pStyle w:val="Tabloii"/>
              <w:rPr>
                <w:lang w:eastAsia="tr-TR"/>
              </w:rPr>
            </w:pPr>
            <w:r>
              <w:rPr>
                <w:lang w:eastAsia="tr-TR"/>
              </w:rPr>
              <w:t>Tasarım Sonuçları</w:t>
            </w:r>
          </w:p>
        </w:tc>
      </w:tr>
      <w:tr w:rsidR="006B364D" w14:paraId="44DBCC71" w14:textId="77777777" w:rsidTr="00503C8D">
        <w:tc>
          <w:tcPr>
            <w:tcW w:w="1843" w:type="dxa"/>
          </w:tcPr>
          <w:p w14:paraId="11804A51" w14:textId="3F3EEEA1" w:rsidR="006B364D" w:rsidRDefault="006B364D" w:rsidP="00185F2A">
            <w:pPr>
              <w:pStyle w:val="Tabloii"/>
              <w:rPr>
                <w:lang w:eastAsia="tr-TR"/>
              </w:rPr>
            </w:pPr>
            <w:r>
              <w:rPr>
                <w:lang w:eastAsia="tr-TR"/>
              </w:rPr>
              <w:t>SDDC-SA-SDN-037</w:t>
            </w:r>
          </w:p>
        </w:tc>
        <w:tc>
          <w:tcPr>
            <w:tcW w:w="2410" w:type="dxa"/>
          </w:tcPr>
          <w:p w14:paraId="39E68E7D" w14:textId="77777777" w:rsidR="006B364D" w:rsidRDefault="006B364D" w:rsidP="00185F2A">
            <w:pPr>
              <w:pStyle w:val="Tabloii"/>
              <w:rPr>
                <w:lang w:eastAsia="tr-TR"/>
              </w:rPr>
            </w:pPr>
            <w:r>
              <w:rPr>
                <w:lang w:eastAsia="tr-TR"/>
              </w:rPr>
              <w:t>Tüm yönetim ve misafir sanal makineleri aksi gerekip VLAN destekli port gruplara bağlanmadıkça VXLAN sanal anahtarlara bağlanacaktır. VLAN destekli port grupları kullanılırsa VXLAN, VLAN arası yönlendirmeler yapılandırmalıdır.</w:t>
            </w:r>
          </w:p>
          <w:p w14:paraId="01AFCC9D" w14:textId="43D9AFD0" w:rsidR="006B364D" w:rsidRDefault="006B364D" w:rsidP="00185F2A">
            <w:pPr>
              <w:pStyle w:val="Tabloii"/>
              <w:rPr>
                <w:lang w:eastAsia="tr-TR"/>
              </w:rPr>
            </w:pPr>
            <w:r>
              <w:rPr>
                <w:lang w:eastAsia="tr-TR"/>
              </w:rPr>
              <w:t>Eğer ağlar arası Layer 2 komşuluk bir gereksinim ise NSX L2 köprüleme kullanarak VXLAN mantıksal anahtarlar VLAN destekli port gruplarına bağlanacaktır.</w:t>
            </w:r>
          </w:p>
        </w:tc>
        <w:tc>
          <w:tcPr>
            <w:tcW w:w="2551" w:type="dxa"/>
          </w:tcPr>
          <w:p w14:paraId="1C900C71" w14:textId="77777777" w:rsidR="006B364D" w:rsidRDefault="006B364D" w:rsidP="00185F2A">
            <w:pPr>
              <w:pStyle w:val="Tabloii"/>
              <w:rPr>
                <w:lang w:eastAsia="tr-TR"/>
              </w:rPr>
            </w:pPr>
            <w:r>
              <w:rPr>
                <w:lang w:eastAsia="tr-TR"/>
              </w:rPr>
              <w:t>NSX L2 köprüleme sadece sanal makinelerin VLAN destekli iş yükleri ile aynı bölümde olması zorunluluğu varsa ve yönlendirme yapılamıyorsa kullanılmalıdır. Örnek: fiziksel kaynaklar veya atanmış yedekleme ağı gibi.</w:t>
            </w:r>
          </w:p>
          <w:p w14:paraId="50494594" w14:textId="5D3A0DF6" w:rsidR="006B364D" w:rsidRDefault="006B364D" w:rsidP="00185F2A">
            <w:pPr>
              <w:pStyle w:val="Tabloii"/>
              <w:rPr>
                <w:lang w:eastAsia="tr-TR"/>
              </w:rPr>
            </w:pPr>
            <w:r>
              <w:rPr>
                <w:lang w:eastAsia="tr-TR"/>
              </w:rPr>
              <w:t>Hem L2 köprüleme hem de dağıtık mantıksal yönlendirme aynı VXLAN mantıksal anahtar üzerinde desteklenmektedir.</w:t>
            </w:r>
          </w:p>
        </w:tc>
        <w:tc>
          <w:tcPr>
            <w:tcW w:w="2262" w:type="dxa"/>
          </w:tcPr>
          <w:p w14:paraId="25FF0E7E" w14:textId="3C228ACA" w:rsidR="00503C8D" w:rsidRDefault="006B364D" w:rsidP="00185F2A">
            <w:pPr>
              <w:pStyle w:val="Tabloii"/>
              <w:rPr>
                <w:lang w:eastAsia="tr-TR"/>
              </w:rPr>
            </w:pPr>
            <w:r>
              <w:rPr>
                <w:lang w:eastAsia="tr-TR"/>
              </w:rPr>
              <w:t xml:space="preserve">VXLAN mantıksal anahtar üzerinde bulunan sanal makinelerin trafikleri genelde yönlendirilir. Yönlendirme gerektiğinde </w:t>
            </w:r>
            <w:r w:rsidR="00503C8D">
              <w:rPr>
                <w:lang w:eastAsia="tr-TR"/>
              </w:rPr>
              <w:t>veri yolu aktif DLR’nin üstünde çalıştığı ESXi içinde geçer. Aynı şekilde köprüleme trafiği de ESXi sanallaştırma sunucudan hipervizör seviyesinde gerçekleşir. Ölçeklendirmek gerektiğinde DLR başına birden çok köprü ya da yeni DLR oluşumları konumlandırılabilir.</w:t>
            </w:r>
          </w:p>
        </w:tc>
      </w:tr>
    </w:tbl>
    <w:p w14:paraId="142E94C0" w14:textId="0A2BB15E" w:rsidR="006B364D" w:rsidRDefault="00503C8D" w:rsidP="0015507C">
      <w:pPr>
        <w:pStyle w:val="Balk1"/>
        <w:numPr>
          <w:ilvl w:val="3"/>
          <w:numId w:val="20"/>
        </w:numPr>
      </w:pPr>
      <w:r>
        <w:lastRenderedPageBreak/>
        <w:t>Bölgesel Bağlantılar</w:t>
      </w:r>
    </w:p>
    <w:p w14:paraId="4940070A" w14:textId="369510F7" w:rsidR="00503C8D" w:rsidRDefault="00503C8D" w:rsidP="00503C8D">
      <w:pPr>
        <w:rPr>
          <w:lang w:eastAsia="tr-TR"/>
        </w:rPr>
      </w:pPr>
      <w:r>
        <w:rPr>
          <w:lang w:eastAsia="tr-TR"/>
        </w:rPr>
        <w:t xml:space="preserve">Bölgeler birbirlerine bağlı olmalıdırlar. Bağlantı tipleri </w:t>
      </w:r>
      <w:r w:rsidR="00EE7A15">
        <w:rPr>
          <w:lang w:eastAsia="tr-TR"/>
        </w:rPr>
        <w:t xml:space="preserve">noktadan noktaya bağlantı, MPLS, VPN tüneli vb. olabilir. Bu bağlantı tipi uygulamadan uygulamaya değişiklik gösterir. </w:t>
      </w:r>
    </w:p>
    <w:p w14:paraId="73E5164A" w14:textId="645E2BFC" w:rsidR="00EE7A15" w:rsidRDefault="00EE7A15" w:rsidP="00503C8D">
      <w:pPr>
        <w:rPr>
          <w:lang w:eastAsia="tr-TR"/>
        </w:rPr>
      </w:pPr>
      <w:r>
        <w:rPr>
          <w:lang w:eastAsia="tr-TR"/>
        </w:rPr>
        <w:t>Bölgeler arası bağlantı tasarımı Jumbo Frame’leri desteklemeli ve gecikme süreleri 150 ms den daha az olmalıdır.</w:t>
      </w:r>
    </w:p>
    <w:p w14:paraId="6892D8D2" w14:textId="1D1DB315" w:rsidR="00EE7A15" w:rsidRDefault="00EE7A15" w:rsidP="00EE7A15">
      <w:pPr>
        <w:pStyle w:val="Caption"/>
        <w:keepNext/>
      </w:pPr>
      <w:r>
        <w:t xml:space="preserve">Tablo </w:t>
      </w:r>
      <w:r>
        <w:fldChar w:fldCharType="begin"/>
      </w:r>
      <w:r>
        <w:instrText xml:space="preserve"> SEQ Tablo \* ARABIC </w:instrText>
      </w:r>
      <w:r>
        <w:fldChar w:fldCharType="separate"/>
      </w:r>
      <w:r w:rsidR="0037103C">
        <w:rPr>
          <w:noProof/>
        </w:rPr>
        <w:t>77</w:t>
      </w:r>
      <w:r>
        <w:fldChar w:fldCharType="end"/>
      </w:r>
      <w:r>
        <w:t xml:space="preserve"> - Tesisler Arası Bağlantı Tasarım Kararları</w:t>
      </w:r>
    </w:p>
    <w:tbl>
      <w:tblPr>
        <w:tblStyle w:val="TableStyle"/>
        <w:tblW w:w="0" w:type="auto"/>
        <w:tblLook w:val="04A0" w:firstRow="1" w:lastRow="0" w:firstColumn="1" w:lastColumn="0" w:noHBand="0" w:noVBand="1"/>
      </w:tblPr>
      <w:tblGrid>
        <w:gridCol w:w="1843"/>
        <w:gridCol w:w="1701"/>
        <w:gridCol w:w="3827"/>
        <w:gridCol w:w="1695"/>
      </w:tblGrid>
      <w:tr w:rsidR="00EE7A15" w14:paraId="644E73F3" w14:textId="77777777" w:rsidTr="00EE7A15">
        <w:trPr>
          <w:cnfStyle w:val="100000000000" w:firstRow="1" w:lastRow="0" w:firstColumn="0" w:lastColumn="0" w:oddVBand="0" w:evenVBand="0" w:oddHBand="0" w:evenHBand="0" w:firstRowFirstColumn="0" w:firstRowLastColumn="0" w:lastRowFirstColumn="0" w:lastRowLastColumn="0"/>
        </w:trPr>
        <w:tc>
          <w:tcPr>
            <w:tcW w:w="1843" w:type="dxa"/>
          </w:tcPr>
          <w:p w14:paraId="6C69865F" w14:textId="77777777" w:rsidR="00EE7A15" w:rsidRDefault="00EE7A15" w:rsidP="00185F2A">
            <w:pPr>
              <w:pStyle w:val="Tabloii"/>
              <w:rPr>
                <w:lang w:eastAsia="tr-TR"/>
              </w:rPr>
            </w:pPr>
            <w:r>
              <w:rPr>
                <w:lang w:eastAsia="tr-TR"/>
              </w:rPr>
              <w:t>Karar ID</w:t>
            </w:r>
          </w:p>
        </w:tc>
        <w:tc>
          <w:tcPr>
            <w:tcW w:w="1701" w:type="dxa"/>
          </w:tcPr>
          <w:p w14:paraId="2754D357" w14:textId="77777777" w:rsidR="00EE7A15" w:rsidRDefault="00EE7A15" w:rsidP="00185F2A">
            <w:pPr>
              <w:pStyle w:val="Tabloii"/>
              <w:rPr>
                <w:lang w:eastAsia="tr-TR"/>
              </w:rPr>
            </w:pPr>
            <w:r>
              <w:rPr>
                <w:lang w:eastAsia="tr-TR"/>
              </w:rPr>
              <w:t>Tasarım Kararı</w:t>
            </w:r>
          </w:p>
        </w:tc>
        <w:tc>
          <w:tcPr>
            <w:tcW w:w="3827" w:type="dxa"/>
          </w:tcPr>
          <w:p w14:paraId="7C3C6893" w14:textId="77777777" w:rsidR="00EE7A15" w:rsidRDefault="00EE7A15" w:rsidP="00185F2A">
            <w:pPr>
              <w:pStyle w:val="Tabloii"/>
              <w:rPr>
                <w:lang w:eastAsia="tr-TR"/>
              </w:rPr>
            </w:pPr>
            <w:r>
              <w:rPr>
                <w:lang w:eastAsia="tr-TR"/>
              </w:rPr>
              <w:t>Tasarım Gerekçesi</w:t>
            </w:r>
          </w:p>
        </w:tc>
        <w:tc>
          <w:tcPr>
            <w:tcW w:w="1695" w:type="dxa"/>
          </w:tcPr>
          <w:p w14:paraId="3484C38B" w14:textId="77777777" w:rsidR="00EE7A15" w:rsidRDefault="00EE7A15" w:rsidP="00185F2A">
            <w:pPr>
              <w:pStyle w:val="Tabloii"/>
              <w:rPr>
                <w:lang w:eastAsia="tr-TR"/>
              </w:rPr>
            </w:pPr>
            <w:r>
              <w:rPr>
                <w:lang w:eastAsia="tr-TR"/>
              </w:rPr>
              <w:t>Tasarım Sonuçları</w:t>
            </w:r>
          </w:p>
        </w:tc>
      </w:tr>
      <w:tr w:rsidR="00EE7A15" w14:paraId="0FB0797A" w14:textId="77777777" w:rsidTr="00EE7A15">
        <w:tc>
          <w:tcPr>
            <w:tcW w:w="1843" w:type="dxa"/>
          </w:tcPr>
          <w:p w14:paraId="3DBFEB54" w14:textId="0030F898" w:rsidR="00EE7A15" w:rsidRDefault="00EE7A15" w:rsidP="00185F2A">
            <w:pPr>
              <w:pStyle w:val="Tabloii"/>
              <w:rPr>
                <w:lang w:eastAsia="tr-TR"/>
              </w:rPr>
            </w:pPr>
            <w:r>
              <w:rPr>
                <w:lang w:eastAsia="tr-TR"/>
              </w:rPr>
              <w:t>SDDC-SA-SDN-038</w:t>
            </w:r>
          </w:p>
        </w:tc>
        <w:tc>
          <w:tcPr>
            <w:tcW w:w="1701" w:type="dxa"/>
          </w:tcPr>
          <w:p w14:paraId="06B3C9D1" w14:textId="71BD8654" w:rsidR="00EE7A15" w:rsidRDefault="00EE7A15" w:rsidP="00185F2A">
            <w:pPr>
              <w:pStyle w:val="Tabloii"/>
              <w:rPr>
                <w:lang w:eastAsia="tr-TR"/>
              </w:rPr>
            </w:pPr>
            <w:r>
              <w:rPr>
                <w:lang w:eastAsia="tr-TR"/>
              </w:rPr>
              <w:t>Her pod arasında yönlendirme yapabilecek bölgeler arasında bağlantı olacaktır.</w:t>
            </w:r>
          </w:p>
        </w:tc>
        <w:tc>
          <w:tcPr>
            <w:tcW w:w="3827" w:type="dxa"/>
          </w:tcPr>
          <w:p w14:paraId="3A51FEF0" w14:textId="673E0906" w:rsidR="00EE7A15" w:rsidRDefault="00EE7A15" w:rsidP="00185F2A">
            <w:pPr>
              <w:pStyle w:val="Tabloii"/>
              <w:rPr>
                <w:lang w:eastAsia="tr-TR"/>
              </w:rPr>
            </w:pPr>
            <w:r>
              <w:rPr>
                <w:lang w:eastAsia="tr-TR"/>
              </w:rPr>
              <w:t>NSX, evrensel nesnelerin etkinleştirilebilmesi için vCenter’lar arası şekilde yapılandırıldığında NSX Manager’lar, ESXi sunucu VTEP’leri ve NSX kontrolcüleri ile ESXi yönetim ara yüzleri arasında bağlantı gerekir. Bölgeler arası kimlik doğrulamak için vCenter Server ve PSC tasarımı teki bir vCenter Single Sign On etki alanı gerektirir. Yönetim ve işlem iş yüklerinin taşınılırlığı bölgeler arası bağlantı gerektirir.</w:t>
            </w:r>
          </w:p>
        </w:tc>
        <w:tc>
          <w:tcPr>
            <w:tcW w:w="1695" w:type="dxa"/>
          </w:tcPr>
          <w:p w14:paraId="76AE16E0" w14:textId="2D925F8E" w:rsidR="00EE7A15" w:rsidRDefault="00EE7A15" w:rsidP="00185F2A">
            <w:pPr>
              <w:pStyle w:val="Tabloii"/>
              <w:rPr>
                <w:lang w:eastAsia="tr-TR"/>
              </w:rPr>
            </w:pPr>
            <w:r>
              <w:rPr>
                <w:lang w:eastAsia="tr-TR"/>
              </w:rPr>
              <w:t>Bölgeler arası Jumbo frames gereklidir.</w:t>
            </w:r>
          </w:p>
        </w:tc>
      </w:tr>
      <w:tr w:rsidR="00317E03" w14:paraId="234203D6" w14:textId="77777777" w:rsidTr="00EE7A15">
        <w:tc>
          <w:tcPr>
            <w:tcW w:w="1843" w:type="dxa"/>
          </w:tcPr>
          <w:p w14:paraId="42EABF47" w14:textId="3699E92E" w:rsidR="00317E03" w:rsidRDefault="00317E03" w:rsidP="00185F2A">
            <w:pPr>
              <w:pStyle w:val="Tabloii"/>
              <w:rPr>
                <w:lang w:eastAsia="tr-TR"/>
              </w:rPr>
            </w:pPr>
            <w:r>
              <w:rPr>
                <w:lang w:eastAsia="tr-TR"/>
              </w:rPr>
              <w:t>SDDC-SA-SDN-039</w:t>
            </w:r>
          </w:p>
        </w:tc>
        <w:tc>
          <w:tcPr>
            <w:tcW w:w="1701" w:type="dxa"/>
          </w:tcPr>
          <w:p w14:paraId="42B8E281" w14:textId="49936BA4" w:rsidR="00317E03" w:rsidRDefault="00317E03" w:rsidP="00185F2A">
            <w:pPr>
              <w:pStyle w:val="Tabloii"/>
              <w:rPr>
                <w:lang w:eastAsia="tr-TR"/>
              </w:rPr>
            </w:pPr>
            <w:r>
              <w:rPr>
                <w:lang w:eastAsia="tr-TR"/>
              </w:rPr>
              <w:t>Bölgeler arası gecikme süresi 150 ms den daha az olmalıdır.</w:t>
            </w:r>
          </w:p>
        </w:tc>
        <w:tc>
          <w:tcPr>
            <w:tcW w:w="3827" w:type="dxa"/>
          </w:tcPr>
          <w:p w14:paraId="49D6554A" w14:textId="37955BEE" w:rsidR="00317E03" w:rsidRDefault="00317E03" w:rsidP="00185F2A">
            <w:pPr>
              <w:pStyle w:val="Tabloii"/>
              <w:rPr>
                <w:lang w:eastAsia="tr-TR"/>
              </w:rPr>
            </w:pPr>
            <w:r>
              <w:rPr>
                <w:lang w:eastAsia="tr-TR"/>
              </w:rPr>
              <w:t>İki vCenter Server arası vMotion ve NSX tasarımı 150ms den daha az gecikme süresi gerektirir.</w:t>
            </w:r>
          </w:p>
        </w:tc>
        <w:tc>
          <w:tcPr>
            <w:tcW w:w="1695" w:type="dxa"/>
          </w:tcPr>
          <w:p w14:paraId="3E92DD56" w14:textId="77F47BC5" w:rsidR="00317E03" w:rsidRDefault="00317E03" w:rsidP="00185F2A">
            <w:pPr>
              <w:pStyle w:val="Tabloii"/>
              <w:rPr>
                <w:lang w:eastAsia="tr-TR"/>
              </w:rPr>
            </w:pPr>
            <w:r>
              <w:rPr>
                <w:lang w:eastAsia="tr-TR"/>
              </w:rPr>
              <w:t>Yoktur.</w:t>
            </w:r>
          </w:p>
        </w:tc>
      </w:tr>
    </w:tbl>
    <w:p w14:paraId="0BCA569D" w14:textId="793D2B40" w:rsidR="00EE7A15" w:rsidRDefault="00317E03" w:rsidP="0015507C">
      <w:pPr>
        <w:pStyle w:val="Balk1"/>
        <w:numPr>
          <w:ilvl w:val="3"/>
          <w:numId w:val="20"/>
        </w:numPr>
      </w:pPr>
      <w:r>
        <w:t>Uygulama Sanal Ağı</w:t>
      </w:r>
    </w:p>
    <w:p w14:paraId="39E4E483" w14:textId="153839D4" w:rsidR="00317E03" w:rsidRDefault="0071471C" w:rsidP="00317E03">
      <w:pPr>
        <w:rPr>
          <w:lang w:eastAsia="tr-TR"/>
        </w:rPr>
      </w:pPr>
      <w:r>
        <w:rPr>
          <w:lang w:eastAsia="tr-TR"/>
        </w:rPr>
        <w:t>VMware vRealize Automation, vRealize Operations Manager veya vRealize Orchestrator gibi yönetim yazılımları geleneksel üç katmanlı mimariden (sunum/kullanıcı ara yüzü katmanı, işlem mantığı katmanı ve veri katmanı) faydalanırlar. Bu tasarım</w:t>
      </w:r>
      <w:r w:rsidR="00BC1A0F">
        <w:rPr>
          <w:lang w:eastAsia="tr-TR"/>
        </w:rPr>
        <w:t xml:space="preserve"> son kullanıcı hizmetlerini sunan hizmetler için yük dengeleyicisine ihtiyaç duyar.</w:t>
      </w:r>
    </w:p>
    <w:p w14:paraId="362B8F04" w14:textId="40C37F77" w:rsidR="00BC1A0F" w:rsidRDefault="00BC1A0F" w:rsidP="00BC1A0F">
      <w:pPr>
        <w:pStyle w:val="Caption"/>
        <w:keepNext/>
      </w:pPr>
      <w:r>
        <w:t xml:space="preserve">Tablo </w:t>
      </w:r>
      <w:r>
        <w:fldChar w:fldCharType="begin"/>
      </w:r>
      <w:r>
        <w:instrText xml:space="preserve"> SEQ Tablo \* ARABIC </w:instrText>
      </w:r>
      <w:r>
        <w:fldChar w:fldCharType="separate"/>
      </w:r>
      <w:r w:rsidR="0037103C">
        <w:rPr>
          <w:noProof/>
        </w:rPr>
        <w:t>78</w:t>
      </w:r>
      <w:r>
        <w:fldChar w:fldCharType="end"/>
      </w:r>
      <w:r>
        <w:t xml:space="preserve"> - İzole Yönetim Uygulamaları Tasarım Kararları</w:t>
      </w:r>
    </w:p>
    <w:tbl>
      <w:tblPr>
        <w:tblStyle w:val="TableStyle"/>
        <w:tblW w:w="0" w:type="auto"/>
        <w:tblLook w:val="04A0" w:firstRow="1" w:lastRow="0" w:firstColumn="1" w:lastColumn="0" w:noHBand="0" w:noVBand="1"/>
      </w:tblPr>
      <w:tblGrid>
        <w:gridCol w:w="1843"/>
        <w:gridCol w:w="3402"/>
        <w:gridCol w:w="1701"/>
        <w:gridCol w:w="2120"/>
      </w:tblGrid>
      <w:tr w:rsidR="00BC1A0F" w14:paraId="0036EFF9" w14:textId="77777777" w:rsidTr="00BC1A0F">
        <w:trPr>
          <w:cnfStyle w:val="100000000000" w:firstRow="1" w:lastRow="0" w:firstColumn="0" w:lastColumn="0" w:oddVBand="0" w:evenVBand="0" w:oddHBand="0" w:evenHBand="0" w:firstRowFirstColumn="0" w:firstRowLastColumn="0" w:lastRowFirstColumn="0" w:lastRowLastColumn="0"/>
        </w:trPr>
        <w:tc>
          <w:tcPr>
            <w:tcW w:w="1843" w:type="dxa"/>
          </w:tcPr>
          <w:p w14:paraId="290F31D7" w14:textId="77777777" w:rsidR="00BC1A0F" w:rsidRDefault="00BC1A0F" w:rsidP="00185F2A">
            <w:pPr>
              <w:pStyle w:val="Tabloii"/>
              <w:rPr>
                <w:lang w:eastAsia="tr-TR"/>
              </w:rPr>
            </w:pPr>
            <w:r>
              <w:rPr>
                <w:lang w:eastAsia="tr-TR"/>
              </w:rPr>
              <w:t>Karar ID</w:t>
            </w:r>
          </w:p>
        </w:tc>
        <w:tc>
          <w:tcPr>
            <w:tcW w:w="3402" w:type="dxa"/>
          </w:tcPr>
          <w:p w14:paraId="46F7C4F2" w14:textId="77777777" w:rsidR="00BC1A0F" w:rsidRDefault="00BC1A0F" w:rsidP="00185F2A">
            <w:pPr>
              <w:pStyle w:val="Tabloii"/>
              <w:rPr>
                <w:lang w:eastAsia="tr-TR"/>
              </w:rPr>
            </w:pPr>
            <w:r>
              <w:rPr>
                <w:lang w:eastAsia="tr-TR"/>
              </w:rPr>
              <w:t>Tasarım Kararı</w:t>
            </w:r>
          </w:p>
        </w:tc>
        <w:tc>
          <w:tcPr>
            <w:tcW w:w="1701" w:type="dxa"/>
          </w:tcPr>
          <w:p w14:paraId="2A4B4877" w14:textId="77777777" w:rsidR="00BC1A0F" w:rsidRDefault="00BC1A0F" w:rsidP="00185F2A">
            <w:pPr>
              <w:pStyle w:val="Tabloii"/>
              <w:rPr>
                <w:lang w:eastAsia="tr-TR"/>
              </w:rPr>
            </w:pPr>
            <w:r>
              <w:rPr>
                <w:lang w:eastAsia="tr-TR"/>
              </w:rPr>
              <w:t>Tasarım Gerekçesi</w:t>
            </w:r>
          </w:p>
        </w:tc>
        <w:tc>
          <w:tcPr>
            <w:tcW w:w="2120" w:type="dxa"/>
          </w:tcPr>
          <w:p w14:paraId="2527BAD3" w14:textId="77777777" w:rsidR="00BC1A0F" w:rsidRDefault="00BC1A0F" w:rsidP="00185F2A">
            <w:pPr>
              <w:pStyle w:val="Tabloii"/>
              <w:rPr>
                <w:lang w:eastAsia="tr-TR"/>
              </w:rPr>
            </w:pPr>
            <w:r>
              <w:rPr>
                <w:lang w:eastAsia="tr-TR"/>
              </w:rPr>
              <w:t>Tasarım Sonuçları</w:t>
            </w:r>
          </w:p>
        </w:tc>
      </w:tr>
      <w:tr w:rsidR="00BC1A0F" w14:paraId="218F2773" w14:textId="77777777" w:rsidTr="00BC1A0F">
        <w:tc>
          <w:tcPr>
            <w:tcW w:w="1843" w:type="dxa"/>
          </w:tcPr>
          <w:p w14:paraId="3315D986" w14:textId="0BE92FC3" w:rsidR="00BC1A0F" w:rsidRDefault="00BC1A0F" w:rsidP="00185F2A">
            <w:pPr>
              <w:pStyle w:val="Tabloii"/>
              <w:rPr>
                <w:lang w:eastAsia="tr-TR"/>
              </w:rPr>
            </w:pPr>
            <w:r>
              <w:rPr>
                <w:lang w:eastAsia="tr-TR"/>
              </w:rPr>
              <w:t>SDDC-SA-SDN-040</w:t>
            </w:r>
          </w:p>
        </w:tc>
        <w:tc>
          <w:tcPr>
            <w:tcW w:w="3402" w:type="dxa"/>
          </w:tcPr>
          <w:p w14:paraId="44ABDD88" w14:textId="77777777" w:rsidR="00BC1A0F" w:rsidRDefault="00BC1A0F" w:rsidP="00185F2A">
            <w:pPr>
              <w:pStyle w:val="Tabloii"/>
              <w:rPr>
                <w:lang w:eastAsia="tr-TR"/>
              </w:rPr>
            </w:pPr>
            <w:r>
              <w:rPr>
                <w:lang w:eastAsia="tr-TR"/>
              </w:rPr>
              <w:t>Aşağıdaki yönetim uygulamaları uygulama sanal ağına konulacaktır.</w:t>
            </w:r>
          </w:p>
          <w:p w14:paraId="733C40AA" w14:textId="77777777" w:rsidR="00BC1A0F" w:rsidRDefault="00BC1A0F" w:rsidP="00BC1A0F">
            <w:pPr>
              <w:pStyle w:val="Tabloii"/>
              <w:rPr>
                <w:lang w:eastAsia="tr-TR"/>
              </w:rPr>
            </w:pPr>
            <w:r>
              <w:rPr>
                <w:lang w:eastAsia="tr-TR"/>
              </w:rPr>
              <w:t>vRealize Automation</w:t>
            </w:r>
          </w:p>
          <w:p w14:paraId="232B36BB" w14:textId="77777777" w:rsidR="00BC1A0F" w:rsidRDefault="00BC1A0F" w:rsidP="00BC1A0F">
            <w:pPr>
              <w:pStyle w:val="Tabloii"/>
              <w:rPr>
                <w:lang w:eastAsia="tr-TR"/>
              </w:rPr>
            </w:pPr>
            <w:r>
              <w:rPr>
                <w:lang w:eastAsia="tr-TR"/>
              </w:rPr>
              <w:lastRenderedPageBreak/>
              <w:t>vRealize Automation Proxy Agents</w:t>
            </w:r>
          </w:p>
          <w:p w14:paraId="53513B7F" w14:textId="77777777" w:rsidR="00BC1A0F" w:rsidRDefault="00BC1A0F" w:rsidP="00BC1A0F">
            <w:pPr>
              <w:pStyle w:val="Tabloii"/>
              <w:rPr>
                <w:lang w:eastAsia="tr-TR"/>
              </w:rPr>
            </w:pPr>
            <w:r>
              <w:rPr>
                <w:lang w:eastAsia="tr-TR"/>
              </w:rPr>
              <w:t>vRealize Business</w:t>
            </w:r>
          </w:p>
          <w:p w14:paraId="19133D8A" w14:textId="77777777" w:rsidR="00BC1A0F" w:rsidRDefault="00BC1A0F" w:rsidP="00BC1A0F">
            <w:pPr>
              <w:pStyle w:val="Tabloii"/>
              <w:rPr>
                <w:lang w:eastAsia="tr-TR"/>
              </w:rPr>
            </w:pPr>
            <w:r>
              <w:rPr>
                <w:lang w:eastAsia="tr-TR"/>
              </w:rPr>
              <w:t>vRealize Business Collectors</w:t>
            </w:r>
          </w:p>
          <w:p w14:paraId="52D6C872" w14:textId="77777777" w:rsidR="00BC1A0F" w:rsidRDefault="00BC1A0F" w:rsidP="00BC1A0F">
            <w:pPr>
              <w:pStyle w:val="Tabloii"/>
              <w:rPr>
                <w:lang w:eastAsia="tr-TR"/>
              </w:rPr>
            </w:pPr>
            <w:r>
              <w:rPr>
                <w:lang w:eastAsia="tr-TR"/>
              </w:rPr>
              <w:t>vRealize Orchestrator</w:t>
            </w:r>
          </w:p>
          <w:p w14:paraId="3B56A34D" w14:textId="77777777" w:rsidR="00BC1A0F" w:rsidRDefault="00BC1A0F" w:rsidP="00BC1A0F">
            <w:pPr>
              <w:pStyle w:val="Tabloii"/>
              <w:rPr>
                <w:lang w:eastAsia="tr-TR"/>
              </w:rPr>
            </w:pPr>
            <w:r>
              <w:rPr>
                <w:lang w:eastAsia="tr-TR"/>
              </w:rPr>
              <w:t>vRealize Orchestrator Manager</w:t>
            </w:r>
          </w:p>
          <w:p w14:paraId="3D2AE2D2" w14:textId="77777777" w:rsidR="00BC1A0F" w:rsidRDefault="00BC1A0F" w:rsidP="00BC1A0F">
            <w:pPr>
              <w:pStyle w:val="Tabloii"/>
              <w:rPr>
                <w:lang w:eastAsia="tr-TR"/>
              </w:rPr>
            </w:pPr>
            <w:r>
              <w:rPr>
                <w:lang w:eastAsia="tr-TR"/>
              </w:rPr>
              <w:t>vRealize Operations Manager</w:t>
            </w:r>
          </w:p>
          <w:p w14:paraId="59FFD521" w14:textId="77777777" w:rsidR="00BC1A0F" w:rsidRDefault="00BC1A0F" w:rsidP="00BC1A0F">
            <w:pPr>
              <w:pStyle w:val="Tabloii"/>
              <w:rPr>
                <w:lang w:eastAsia="tr-TR"/>
              </w:rPr>
            </w:pPr>
            <w:r>
              <w:rPr>
                <w:lang w:eastAsia="tr-TR"/>
              </w:rPr>
              <w:t>vRealize Operations Manager Remote collectors</w:t>
            </w:r>
          </w:p>
          <w:p w14:paraId="08DC1E97" w14:textId="77777777" w:rsidR="00BC1A0F" w:rsidRDefault="00BC1A0F" w:rsidP="00BC1A0F">
            <w:pPr>
              <w:pStyle w:val="Tabloii"/>
              <w:rPr>
                <w:lang w:eastAsia="tr-TR"/>
              </w:rPr>
            </w:pPr>
            <w:r>
              <w:rPr>
                <w:lang w:eastAsia="tr-TR"/>
              </w:rPr>
              <w:t>vRealize Log Insight</w:t>
            </w:r>
          </w:p>
          <w:p w14:paraId="6846B295" w14:textId="0DA2E917" w:rsidR="00BC1A0F" w:rsidRDefault="00BC1A0F" w:rsidP="00BC1A0F">
            <w:pPr>
              <w:pStyle w:val="Tabloii"/>
              <w:rPr>
                <w:lang w:eastAsia="tr-TR"/>
              </w:rPr>
            </w:pPr>
            <w:r>
              <w:rPr>
                <w:lang w:eastAsia="tr-TR"/>
              </w:rPr>
              <w:t>Update Manager Download Service</w:t>
            </w:r>
          </w:p>
        </w:tc>
        <w:tc>
          <w:tcPr>
            <w:tcW w:w="1701" w:type="dxa"/>
          </w:tcPr>
          <w:p w14:paraId="7B3DF436" w14:textId="3DD4CDD4" w:rsidR="00BC1A0F" w:rsidRDefault="00BC1A0F" w:rsidP="00185F2A">
            <w:pPr>
              <w:pStyle w:val="Tabloii"/>
              <w:rPr>
                <w:lang w:eastAsia="tr-TR"/>
              </w:rPr>
            </w:pPr>
            <w:r>
              <w:rPr>
                <w:lang w:eastAsia="tr-TR"/>
              </w:rPr>
              <w:lastRenderedPageBreak/>
              <w:t xml:space="preserve">Yönetim uygulamalarının erişimi sadece yayınlanan erişim </w:t>
            </w:r>
            <w:r>
              <w:rPr>
                <w:lang w:eastAsia="tr-TR"/>
              </w:rPr>
              <w:lastRenderedPageBreak/>
              <w:t>noktalarından olmalıdır.</w:t>
            </w:r>
          </w:p>
        </w:tc>
        <w:tc>
          <w:tcPr>
            <w:tcW w:w="2120" w:type="dxa"/>
          </w:tcPr>
          <w:p w14:paraId="12CEC603" w14:textId="7251CD2B" w:rsidR="00BC1A0F" w:rsidRDefault="00BC1A0F" w:rsidP="00185F2A">
            <w:pPr>
              <w:pStyle w:val="Tabloii"/>
              <w:rPr>
                <w:lang w:eastAsia="tr-TR"/>
              </w:rPr>
            </w:pPr>
            <w:r>
              <w:rPr>
                <w:lang w:eastAsia="tr-TR"/>
              </w:rPr>
              <w:lastRenderedPageBreak/>
              <w:t xml:space="preserve">Uygulama sanal ağında NSX kenar cihazları yük dengeleme için ve dağıtık güvenlik duvarı da uygulamaları </w:t>
            </w:r>
            <w:r>
              <w:rPr>
                <w:lang w:eastAsia="tr-TR"/>
              </w:rPr>
              <w:lastRenderedPageBreak/>
              <w:t>birbirlerinden ve kullanıcılardan izole etmek için kullanılır. Uygulama sanal ağına direkt erişim dağıtık güvenlik duvarı tarafından kontrol edilir.</w:t>
            </w:r>
          </w:p>
        </w:tc>
      </w:tr>
      <w:tr w:rsidR="00720FDA" w14:paraId="4CDA5B14" w14:textId="77777777" w:rsidTr="00BC1A0F">
        <w:tc>
          <w:tcPr>
            <w:tcW w:w="1843" w:type="dxa"/>
          </w:tcPr>
          <w:p w14:paraId="04DD90F0" w14:textId="6FE4E016" w:rsidR="00720FDA" w:rsidRDefault="00720FDA" w:rsidP="00185F2A">
            <w:pPr>
              <w:pStyle w:val="Tabloii"/>
              <w:rPr>
                <w:lang w:eastAsia="tr-TR"/>
              </w:rPr>
            </w:pPr>
            <w:r>
              <w:rPr>
                <w:lang w:eastAsia="tr-TR"/>
              </w:rPr>
              <w:lastRenderedPageBreak/>
              <w:t>SDDC-SA-SDN-041</w:t>
            </w:r>
          </w:p>
        </w:tc>
        <w:tc>
          <w:tcPr>
            <w:tcW w:w="3402" w:type="dxa"/>
          </w:tcPr>
          <w:p w14:paraId="4BA176D9" w14:textId="77777777" w:rsidR="00720FDA" w:rsidRDefault="00720FDA" w:rsidP="00185F2A">
            <w:pPr>
              <w:pStyle w:val="Tabloii"/>
              <w:rPr>
                <w:lang w:eastAsia="tr-TR"/>
              </w:rPr>
            </w:pPr>
            <w:r>
              <w:rPr>
                <w:lang w:eastAsia="tr-TR"/>
              </w:rPr>
              <w:t>Üç adet uygulama sanal ağı oluşturulacaktır.</w:t>
            </w:r>
          </w:p>
          <w:p w14:paraId="0DF85843" w14:textId="77777777" w:rsidR="00720FDA" w:rsidRDefault="00354C52" w:rsidP="00185F2A">
            <w:pPr>
              <w:pStyle w:val="Tabloii"/>
              <w:rPr>
                <w:lang w:eastAsia="tr-TR"/>
              </w:rPr>
            </w:pPr>
            <w:r>
              <w:rPr>
                <w:lang w:eastAsia="tr-TR"/>
              </w:rPr>
              <w:t>Her bölge için yönetim uygulamaları için o bölge için , yük devri gerektirmeyen adanmış uygulama sanal ağı olacaktır.</w:t>
            </w:r>
          </w:p>
          <w:p w14:paraId="430E0454" w14:textId="0197D5D3" w:rsidR="00354C52" w:rsidRDefault="00354C52" w:rsidP="00185F2A">
            <w:pPr>
              <w:pStyle w:val="Tabloii"/>
              <w:rPr>
                <w:lang w:eastAsia="tr-TR"/>
              </w:rPr>
            </w:pPr>
            <w:r>
              <w:rPr>
                <w:lang w:eastAsia="tr-TR"/>
              </w:rPr>
              <w:t>Bölgeler arası yönetim uygulama yük devri için bir uygulama sanal ağı oluşturulacaktır.</w:t>
            </w:r>
          </w:p>
        </w:tc>
        <w:tc>
          <w:tcPr>
            <w:tcW w:w="1701" w:type="dxa"/>
          </w:tcPr>
          <w:p w14:paraId="0BC8ECC0" w14:textId="38F2B1B5" w:rsidR="00720FDA" w:rsidRDefault="00354C52" w:rsidP="00185F2A">
            <w:pPr>
              <w:pStyle w:val="Tabloii"/>
              <w:rPr>
                <w:lang w:eastAsia="tr-TR"/>
              </w:rPr>
            </w:pPr>
            <w:r>
              <w:rPr>
                <w:lang w:eastAsia="tr-TR"/>
              </w:rPr>
              <w:t>Sadece üç uygulama sanal ağı kullanmak, Layer 2 ağları ihtiyaçlarına göre uygulamalar ile paylaşmak tasarımı kolaylaştırır.</w:t>
            </w:r>
          </w:p>
        </w:tc>
        <w:tc>
          <w:tcPr>
            <w:tcW w:w="2120" w:type="dxa"/>
          </w:tcPr>
          <w:p w14:paraId="362F3A3F" w14:textId="51982D1E" w:rsidR="00720FDA" w:rsidRDefault="00354C52" w:rsidP="00185F2A">
            <w:pPr>
              <w:pStyle w:val="Tabloii"/>
              <w:rPr>
                <w:lang w:eastAsia="tr-TR"/>
              </w:rPr>
            </w:pPr>
            <w:r>
              <w:rPr>
                <w:lang w:eastAsia="tr-TR"/>
              </w:rPr>
              <w:t>Her bir uygulama sanal ağı için tek bir /24 subnet kullanılır. Gelecekte IP adres uzayında sıkıntı yaşamamak için IP yönetimi kritik hale gelir.</w:t>
            </w:r>
          </w:p>
        </w:tc>
      </w:tr>
    </w:tbl>
    <w:p w14:paraId="5E379411" w14:textId="77777777" w:rsidR="00BC1A0F" w:rsidRDefault="00BC1A0F" w:rsidP="00317E03">
      <w:pPr>
        <w:rPr>
          <w:lang w:eastAsia="tr-TR"/>
        </w:rPr>
      </w:pPr>
    </w:p>
    <w:p w14:paraId="6430AC0A" w14:textId="32095B8A" w:rsidR="00754DFE" w:rsidRDefault="00754DFE" w:rsidP="00754DFE">
      <w:pPr>
        <w:pStyle w:val="Caption"/>
        <w:keepNext/>
      </w:pPr>
      <w:r>
        <w:t xml:space="preserve">Tablo </w:t>
      </w:r>
      <w:r>
        <w:fldChar w:fldCharType="begin"/>
      </w:r>
      <w:r>
        <w:instrText xml:space="preserve"> SEQ Tablo \* ARABIC </w:instrText>
      </w:r>
      <w:r>
        <w:fldChar w:fldCharType="separate"/>
      </w:r>
      <w:r w:rsidR="0037103C">
        <w:rPr>
          <w:noProof/>
        </w:rPr>
        <w:t>79</w:t>
      </w:r>
      <w:r>
        <w:fldChar w:fldCharType="end"/>
      </w:r>
      <w:r>
        <w:t xml:space="preserve"> - Taşınabilir Yönetim Uygulamaları Tasarım Kararları</w:t>
      </w:r>
    </w:p>
    <w:tbl>
      <w:tblPr>
        <w:tblStyle w:val="TableStyle"/>
        <w:tblW w:w="0" w:type="auto"/>
        <w:tblLook w:val="04A0" w:firstRow="1" w:lastRow="0" w:firstColumn="1" w:lastColumn="0" w:noHBand="0" w:noVBand="1"/>
      </w:tblPr>
      <w:tblGrid>
        <w:gridCol w:w="1843"/>
        <w:gridCol w:w="2410"/>
        <w:gridCol w:w="2693"/>
        <w:gridCol w:w="2120"/>
      </w:tblGrid>
      <w:tr w:rsidR="00754DFE" w14:paraId="2A95A45B" w14:textId="77777777" w:rsidTr="00754DFE">
        <w:trPr>
          <w:cnfStyle w:val="100000000000" w:firstRow="1" w:lastRow="0" w:firstColumn="0" w:lastColumn="0" w:oddVBand="0" w:evenVBand="0" w:oddHBand="0" w:evenHBand="0" w:firstRowFirstColumn="0" w:firstRowLastColumn="0" w:lastRowFirstColumn="0" w:lastRowLastColumn="0"/>
        </w:trPr>
        <w:tc>
          <w:tcPr>
            <w:tcW w:w="1843" w:type="dxa"/>
          </w:tcPr>
          <w:p w14:paraId="7F40AB88" w14:textId="77777777" w:rsidR="00754DFE" w:rsidRDefault="00754DFE" w:rsidP="00185F2A">
            <w:pPr>
              <w:pStyle w:val="Tabloii"/>
              <w:rPr>
                <w:lang w:eastAsia="tr-TR"/>
              </w:rPr>
            </w:pPr>
            <w:r>
              <w:rPr>
                <w:lang w:eastAsia="tr-TR"/>
              </w:rPr>
              <w:t>Karar ID</w:t>
            </w:r>
          </w:p>
        </w:tc>
        <w:tc>
          <w:tcPr>
            <w:tcW w:w="2410" w:type="dxa"/>
          </w:tcPr>
          <w:p w14:paraId="6F017F1C" w14:textId="77777777" w:rsidR="00754DFE" w:rsidRDefault="00754DFE" w:rsidP="00185F2A">
            <w:pPr>
              <w:pStyle w:val="Tabloii"/>
              <w:rPr>
                <w:lang w:eastAsia="tr-TR"/>
              </w:rPr>
            </w:pPr>
            <w:r>
              <w:rPr>
                <w:lang w:eastAsia="tr-TR"/>
              </w:rPr>
              <w:t>Tasarım Kararı</w:t>
            </w:r>
          </w:p>
        </w:tc>
        <w:tc>
          <w:tcPr>
            <w:tcW w:w="2693" w:type="dxa"/>
          </w:tcPr>
          <w:p w14:paraId="27763502" w14:textId="77777777" w:rsidR="00754DFE" w:rsidRDefault="00754DFE" w:rsidP="00185F2A">
            <w:pPr>
              <w:pStyle w:val="Tabloii"/>
              <w:rPr>
                <w:lang w:eastAsia="tr-TR"/>
              </w:rPr>
            </w:pPr>
            <w:r>
              <w:rPr>
                <w:lang w:eastAsia="tr-TR"/>
              </w:rPr>
              <w:t>Tasarım Gerekçesi</w:t>
            </w:r>
          </w:p>
        </w:tc>
        <w:tc>
          <w:tcPr>
            <w:tcW w:w="2120" w:type="dxa"/>
          </w:tcPr>
          <w:p w14:paraId="7CDC4D7D" w14:textId="77777777" w:rsidR="00754DFE" w:rsidRDefault="00754DFE" w:rsidP="00185F2A">
            <w:pPr>
              <w:pStyle w:val="Tabloii"/>
              <w:rPr>
                <w:lang w:eastAsia="tr-TR"/>
              </w:rPr>
            </w:pPr>
            <w:r>
              <w:rPr>
                <w:lang w:eastAsia="tr-TR"/>
              </w:rPr>
              <w:t>Tasarım Sonuçları</w:t>
            </w:r>
          </w:p>
        </w:tc>
      </w:tr>
      <w:tr w:rsidR="00754DFE" w14:paraId="555D35C4" w14:textId="77777777" w:rsidTr="00754DFE">
        <w:tc>
          <w:tcPr>
            <w:tcW w:w="1843" w:type="dxa"/>
          </w:tcPr>
          <w:p w14:paraId="08E06E65" w14:textId="73E48CD9" w:rsidR="00754DFE" w:rsidRDefault="00754DFE" w:rsidP="00185F2A">
            <w:pPr>
              <w:pStyle w:val="Tabloii"/>
              <w:rPr>
                <w:lang w:eastAsia="tr-TR"/>
              </w:rPr>
            </w:pPr>
            <w:r>
              <w:rPr>
                <w:lang w:eastAsia="tr-TR"/>
              </w:rPr>
              <w:t>SDDC-SA-SDN-042</w:t>
            </w:r>
          </w:p>
        </w:tc>
        <w:tc>
          <w:tcPr>
            <w:tcW w:w="2410" w:type="dxa"/>
          </w:tcPr>
          <w:p w14:paraId="3BFE2D08" w14:textId="77777777" w:rsidR="00754DFE" w:rsidRDefault="00754DFE" w:rsidP="00185F2A">
            <w:pPr>
              <w:pStyle w:val="Tabloii"/>
              <w:rPr>
                <w:lang w:eastAsia="tr-TR"/>
              </w:rPr>
            </w:pPr>
            <w:r>
              <w:rPr>
                <w:lang w:eastAsia="tr-TR"/>
              </w:rPr>
              <w:t>Aşağıdaki yönetim uygulamaları bölgeler arasında kolaylıkla taşınabilir olacaktır.</w:t>
            </w:r>
          </w:p>
          <w:p w14:paraId="2112539D" w14:textId="77777777" w:rsidR="00754DFE" w:rsidRDefault="00754DFE" w:rsidP="00185F2A">
            <w:pPr>
              <w:pStyle w:val="Tabloii"/>
              <w:rPr>
                <w:lang w:eastAsia="tr-TR"/>
              </w:rPr>
            </w:pPr>
            <w:r>
              <w:rPr>
                <w:lang w:eastAsia="tr-TR"/>
              </w:rPr>
              <w:t>vRealize Automation</w:t>
            </w:r>
          </w:p>
          <w:p w14:paraId="4855594C" w14:textId="77777777" w:rsidR="00754DFE" w:rsidRDefault="00754DFE" w:rsidP="00185F2A">
            <w:pPr>
              <w:pStyle w:val="Tabloii"/>
              <w:rPr>
                <w:lang w:eastAsia="tr-TR"/>
              </w:rPr>
            </w:pPr>
            <w:r>
              <w:rPr>
                <w:lang w:eastAsia="tr-TR"/>
              </w:rPr>
              <w:t>vRealize Orchestrator</w:t>
            </w:r>
          </w:p>
          <w:p w14:paraId="429DA156" w14:textId="77777777" w:rsidR="00754DFE" w:rsidRDefault="00754DFE" w:rsidP="00185F2A">
            <w:pPr>
              <w:pStyle w:val="Tabloii"/>
              <w:rPr>
                <w:lang w:eastAsia="tr-TR"/>
              </w:rPr>
            </w:pPr>
            <w:r>
              <w:rPr>
                <w:lang w:eastAsia="tr-TR"/>
              </w:rPr>
              <w:t>vRealize Business</w:t>
            </w:r>
          </w:p>
          <w:p w14:paraId="24F7DFE0" w14:textId="0FE78286" w:rsidR="00754DFE" w:rsidRDefault="00754DFE" w:rsidP="00185F2A">
            <w:pPr>
              <w:pStyle w:val="Tabloii"/>
              <w:rPr>
                <w:lang w:eastAsia="tr-TR"/>
              </w:rPr>
            </w:pPr>
            <w:r>
              <w:rPr>
                <w:lang w:eastAsia="tr-TR"/>
              </w:rPr>
              <w:t>vRealize Operations Manager</w:t>
            </w:r>
          </w:p>
        </w:tc>
        <w:tc>
          <w:tcPr>
            <w:tcW w:w="2693" w:type="dxa"/>
          </w:tcPr>
          <w:p w14:paraId="54545D48" w14:textId="6FE2B894" w:rsidR="00754DFE" w:rsidRDefault="00754DFE" w:rsidP="00185F2A">
            <w:pPr>
              <w:pStyle w:val="Tabloii"/>
              <w:rPr>
                <w:lang w:eastAsia="tr-TR"/>
              </w:rPr>
            </w:pPr>
            <w:r>
              <w:rPr>
                <w:lang w:eastAsia="tr-TR"/>
              </w:rPr>
              <w:t>Yönetim uygulamaları yapılandırma gerektirmeden bölgeler arasında taşınabilir.</w:t>
            </w:r>
          </w:p>
        </w:tc>
        <w:tc>
          <w:tcPr>
            <w:tcW w:w="2120" w:type="dxa"/>
          </w:tcPr>
          <w:p w14:paraId="438B62E1" w14:textId="74E2CDCD" w:rsidR="00754DFE" w:rsidRDefault="00754DFE" w:rsidP="00185F2A">
            <w:pPr>
              <w:pStyle w:val="Tabloii"/>
              <w:rPr>
                <w:lang w:eastAsia="tr-TR"/>
              </w:rPr>
            </w:pPr>
            <w:r>
              <w:rPr>
                <w:lang w:eastAsia="tr-TR"/>
              </w:rPr>
              <w:t>Tüm yönetim uygulamaları için benzersiz bir adresleme gerekmektedir.</w:t>
            </w:r>
          </w:p>
        </w:tc>
      </w:tr>
    </w:tbl>
    <w:p w14:paraId="5EA51C6F" w14:textId="1E842CB9" w:rsidR="00754DFE" w:rsidRDefault="00754DFE" w:rsidP="00317E03">
      <w:pPr>
        <w:rPr>
          <w:lang w:eastAsia="tr-TR"/>
        </w:rPr>
      </w:pPr>
      <w:r>
        <w:rPr>
          <w:lang w:eastAsia="tr-TR"/>
        </w:rPr>
        <w:lastRenderedPageBreak/>
        <w:t>Yönetim yığınında NSX’e dayalı yazılım tanımlı ağa sahip olmak, tüm NSX özelliklerinin yönetim uy</w:t>
      </w:r>
      <w:r w:rsidR="002136B7">
        <w:rPr>
          <w:lang w:eastAsia="tr-TR"/>
        </w:rPr>
        <w:t>gulamalarının erişebilmesine izin verir. Ağ sanallaştırma hizmetleri tasarımına bu yaklaşım güvenliği artırır, yönetim uygulamalarının taşınabilirliğini sağlar ve mevcut ağlar ile entegrasyon çabasını azaltır.</w:t>
      </w:r>
    </w:p>
    <w:p w14:paraId="238F07C4" w14:textId="77777777" w:rsidR="002136B7" w:rsidRDefault="002136B7" w:rsidP="002136B7">
      <w:pPr>
        <w:keepNext/>
      </w:pPr>
      <w:r>
        <w:rPr>
          <w:noProof/>
          <w:lang w:eastAsia="tr-TR"/>
        </w:rPr>
        <w:drawing>
          <wp:inline distT="0" distB="0" distL="0" distR="0" wp14:anchorId="0F57127D" wp14:editId="608C7A08">
            <wp:extent cx="3022600" cy="440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7 at 16.36.23.png"/>
                    <pic:cNvPicPr/>
                  </pic:nvPicPr>
                  <pic:blipFill>
                    <a:blip r:embed="rId29">
                      <a:extLst>
                        <a:ext uri="{28A0092B-C50C-407E-A947-70E740481C1C}">
                          <a14:useLocalDpi xmlns:a14="http://schemas.microsoft.com/office/drawing/2010/main" val="0"/>
                        </a:ext>
                      </a:extLst>
                    </a:blip>
                    <a:stretch>
                      <a:fillRect/>
                    </a:stretch>
                  </pic:blipFill>
                  <pic:spPr>
                    <a:xfrm>
                      <a:off x="0" y="0"/>
                      <a:ext cx="3022600" cy="4406900"/>
                    </a:xfrm>
                    <a:prstGeom prst="rect">
                      <a:avLst/>
                    </a:prstGeom>
                  </pic:spPr>
                </pic:pic>
              </a:graphicData>
            </a:graphic>
          </wp:inline>
        </w:drawing>
      </w:r>
    </w:p>
    <w:p w14:paraId="4FB46FE0" w14:textId="232AFFD5" w:rsidR="002136B7" w:rsidRDefault="002136B7" w:rsidP="002136B7">
      <w:pPr>
        <w:pStyle w:val="Caption"/>
      </w:pPr>
      <w:r>
        <w:t xml:space="preserve">Şekil </w:t>
      </w:r>
      <w:r>
        <w:fldChar w:fldCharType="begin"/>
      </w:r>
      <w:r>
        <w:instrText xml:space="preserve"> SEQ Şekil \* ARABIC </w:instrText>
      </w:r>
      <w:r>
        <w:fldChar w:fldCharType="separate"/>
      </w:r>
      <w:r w:rsidR="00202BFB">
        <w:rPr>
          <w:noProof/>
        </w:rPr>
        <w:t>10</w:t>
      </w:r>
      <w:r>
        <w:fldChar w:fldCharType="end"/>
      </w:r>
      <w:r>
        <w:t xml:space="preserve"> - Sanal Uygulama Ağ Bileşenleri ve </w:t>
      </w:r>
      <w:commentRangeStart w:id="7"/>
      <w:r>
        <w:t>Tasarımı</w:t>
      </w:r>
      <w:commentRangeEnd w:id="7"/>
      <w:r>
        <w:rPr>
          <w:rStyle w:val="CommentReference"/>
          <w:b w:val="0"/>
          <w:iCs w:val="0"/>
        </w:rPr>
        <w:commentReference w:id="7"/>
      </w:r>
    </w:p>
    <w:p w14:paraId="17290850" w14:textId="6C241B6B" w:rsidR="002136B7" w:rsidRDefault="002136B7" w:rsidP="002136B7">
      <w:pPr>
        <w:rPr>
          <w:lang w:eastAsia="tr-TR"/>
        </w:rPr>
      </w:pPr>
      <w:r>
        <w:rPr>
          <w:lang w:eastAsia="tr-TR"/>
        </w:rPr>
        <w:t>Belirli yapılandırma seçenekleri, sonradan misafir yerleştirme süresince rahatlık sağlayabilir.</w:t>
      </w:r>
    </w:p>
    <w:p w14:paraId="5B624F0A" w14:textId="77777777" w:rsidR="002136B7" w:rsidRDefault="002136B7" w:rsidP="0015507C">
      <w:pPr>
        <w:pStyle w:val="ListParagraph"/>
        <w:numPr>
          <w:ilvl w:val="0"/>
          <w:numId w:val="44"/>
        </w:numPr>
        <w:rPr>
          <w:lang w:eastAsia="tr-TR"/>
        </w:rPr>
      </w:pPr>
      <w:r>
        <w:rPr>
          <w:lang w:eastAsia="tr-TR"/>
        </w:rPr>
        <w:t>Misafir PLR’si olarak davranacak ana bir NSX ESG ve UDLR’ye bağlantıda kullanılacak transit ağı oluşturacak bir mantıksal anahtar oluşturulacaktır.</w:t>
      </w:r>
    </w:p>
    <w:p w14:paraId="35A09295" w14:textId="46BB207D" w:rsidR="002136B7" w:rsidRDefault="002136B7" w:rsidP="0015507C">
      <w:pPr>
        <w:pStyle w:val="ListParagraph"/>
        <w:numPr>
          <w:ilvl w:val="0"/>
          <w:numId w:val="44"/>
        </w:numPr>
        <w:rPr>
          <w:lang w:eastAsia="tr-TR"/>
        </w:rPr>
      </w:pPr>
      <w:r>
        <w:rPr>
          <w:lang w:eastAsia="tr-TR"/>
        </w:rPr>
        <w:t>Ana NSX ESG uplinkleri harici ağlara bağlanacaktır.</w:t>
      </w:r>
    </w:p>
    <w:p w14:paraId="40D1ABDD" w14:textId="6F3A88EF" w:rsidR="002136B7" w:rsidRDefault="002136B7" w:rsidP="0015507C">
      <w:pPr>
        <w:pStyle w:val="ListParagraph"/>
        <w:numPr>
          <w:ilvl w:val="0"/>
          <w:numId w:val="44"/>
        </w:numPr>
        <w:rPr>
          <w:lang w:eastAsia="tr-TR"/>
        </w:rPr>
      </w:pPr>
      <w:r>
        <w:rPr>
          <w:lang w:eastAsia="tr-TR"/>
        </w:rPr>
        <w:t>Ana NSX ESG dahili ara yüzleri transit ağa bağlanacaktır.</w:t>
      </w:r>
    </w:p>
    <w:p w14:paraId="33A41DAE" w14:textId="14B94406" w:rsidR="002136B7" w:rsidRDefault="002136B7" w:rsidP="0015507C">
      <w:pPr>
        <w:pStyle w:val="ListParagraph"/>
        <w:numPr>
          <w:ilvl w:val="0"/>
          <w:numId w:val="44"/>
        </w:numPr>
        <w:rPr>
          <w:lang w:eastAsia="tr-TR"/>
        </w:rPr>
      </w:pPr>
      <w:r>
        <w:rPr>
          <w:lang w:eastAsia="tr-TR"/>
        </w:rPr>
        <w:t>Misafir dahili ağlarının yönlendirme kabiliyetlerini sağlamak için NSX UDLR oluşturulacak ve UDLR uplinkleri transit ağa bağlanacaktır.</w:t>
      </w:r>
    </w:p>
    <w:p w14:paraId="3A136292" w14:textId="5751F75B" w:rsidR="002136B7" w:rsidRDefault="002136B7" w:rsidP="0015507C">
      <w:pPr>
        <w:pStyle w:val="ListParagraph"/>
        <w:numPr>
          <w:ilvl w:val="0"/>
          <w:numId w:val="44"/>
        </w:numPr>
        <w:rPr>
          <w:lang w:eastAsia="tr-TR"/>
        </w:rPr>
      </w:pPr>
      <w:r>
        <w:rPr>
          <w:lang w:eastAsia="tr-TR"/>
        </w:rPr>
        <w:t>Misafir ağları UDLR’ye bağlanacaktır.</w:t>
      </w:r>
    </w:p>
    <w:p w14:paraId="6E0BD75D" w14:textId="7E5E4563" w:rsidR="002136B7" w:rsidRDefault="002136B7" w:rsidP="0015507C">
      <w:pPr>
        <w:pStyle w:val="Balk1"/>
        <w:numPr>
          <w:ilvl w:val="3"/>
          <w:numId w:val="20"/>
        </w:numPr>
      </w:pPr>
      <w:r>
        <w:t>Sanal Ağ Tasarım Örneği</w:t>
      </w:r>
    </w:p>
    <w:p w14:paraId="0198ED77" w14:textId="310053B9" w:rsidR="002136B7" w:rsidRDefault="002136B7" w:rsidP="002136B7">
      <w:pPr>
        <w:rPr>
          <w:lang w:eastAsia="tr-TR"/>
        </w:rPr>
      </w:pPr>
      <w:r>
        <w:rPr>
          <w:lang w:eastAsia="tr-TR"/>
        </w:rPr>
        <w:lastRenderedPageBreak/>
        <w:t>Sanal ağ tasarım örneği, bir yönetim uygulama sanal ağı uygulamasını göstermektedir. Şekil 11 de</w:t>
      </w:r>
      <w:r w:rsidR="00AD6D9A">
        <w:rPr>
          <w:lang w:eastAsia="tr-TR"/>
        </w:rPr>
        <w:t xml:space="preserve"> verilen örnek hizmet vRealize Automation olmakla birlikte herhangi bir üç katmanlı uygulama da benzer şekilde yapılandırılacaktır.</w:t>
      </w:r>
    </w:p>
    <w:p w14:paraId="74C43F0F" w14:textId="77777777" w:rsidR="00AD6D9A" w:rsidRDefault="00AD6D9A" w:rsidP="00AD6D9A">
      <w:pPr>
        <w:keepNext/>
      </w:pPr>
      <w:r>
        <w:rPr>
          <w:noProof/>
          <w:lang w:eastAsia="tr-TR"/>
        </w:rPr>
        <w:drawing>
          <wp:inline distT="0" distB="0" distL="0" distR="0" wp14:anchorId="1B0893CF" wp14:editId="35BCFD70">
            <wp:extent cx="34671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7 at 16.46.52.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4381500"/>
                    </a:xfrm>
                    <a:prstGeom prst="rect">
                      <a:avLst/>
                    </a:prstGeom>
                  </pic:spPr>
                </pic:pic>
              </a:graphicData>
            </a:graphic>
          </wp:inline>
        </w:drawing>
      </w:r>
    </w:p>
    <w:p w14:paraId="7A94940B" w14:textId="6E1FA5DA" w:rsidR="00AD6D9A" w:rsidRDefault="00AD6D9A" w:rsidP="00AD6D9A">
      <w:pPr>
        <w:pStyle w:val="Caption"/>
      </w:pPr>
      <w:r>
        <w:t xml:space="preserve">Şekil </w:t>
      </w:r>
      <w:r>
        <w:fldChar w:fldCharType="begin"/>
      </w:r>
      <w:r>
        <w:instrText xml:space="preserve"> SEQ Şekil \* ARABIC </w:instrText>
      </w:r>
      <w:r>
        <w:fldChar w:fldCharType="separate"/>
      </w:r>
      <w:r w:rsidR="00202BFB">
        <w:rPr>
          <w:noProof/>
        </w:rPr>
        <w:t>11</w:t>
      </w:r>
      <w:r>
        <w:fldChar w:fldCharType="end"/>
      </w:r>
      <w:r>
        <w:t xml:space="preserve"> - Detaylı vRealize Automation Ağ </w:t>
      </w:r>
      <w:commentRangeStart w:id="8"/>
      <w:r>
        <w:t>Örneği</w:t>
      </w:r>
      <w:commentRangeEnd w:id="8"/>
      <w:r>
        <w:rPr>
          <w:rStyle w:val="CommentReference"/>
          <w:b w:val="0"/>
          <w:iCs w:val="0"/>
        </w:rPr>
        <w:commentReference w:id="8"/>
      </w:r>
    </w:p>
    <w:p w14:paraId="00EC3C99" w14:textId="437E5DE3" w:rsidR="00AD6D9A" w:rsidRDefault="00453C1E" w:rsidP="00AD6D9A">
      <w:pPr>
        <w:rPr>
          <w:lang w:eastAsia="tr-TR"/>
        </w:rPr>
      </w:pPr>
      <w:r>
        <w:rPr>
          <w:lang w:eastAsia="tr-TR"/>
        </w:rPr>
        <w:t>Örnek ku</w:t>
      </w:r>
      <w:r w:rsidR="00447723">
        <w:rPr>
          <w:lang w:eastAsia="tr-TR"/>
        </w:rPr>
        <w:t>rulumu aşağıdaki şekildedir:</w:t>
      </w:r>
    </w:p>
    <w:p w14:paraId="4261F846" w14:textId="5FC2AAD7" w:rsidR="00447723" w:rsidRDefault="00447723" w:rsidP="0015507C">
      <w:pPr>
        <w:pStyle w:val="ListParagraph"/>
        <w:numPr>
          <w:ilvl w:val="0"/>
          <w:numId w:val="45"/>
        </w:numPr>
        <w:rPr>
          <w:lang w:eastAsia="tr-TR"/>
        </w:rPr>
      </w:pPr>
      <w:r>
        <w:rPr>
          <w:lang w:eastAsia="tr-TR"/>
        </w:rPr>
        <w:t>vRealize Automation, bölgeler arasında yük devredebilen uygulama sanal ağı</w:t>
      </w:r>
      <w:r w:rsidR="006E5E78">
        <w:rPr>
          <w:lang w:eastAsia="tr-TR"/>
        </w:rPr>
        <w:t xml:space="preserve"> üzerinde konumlandırılır. Bu ağ VXLAN (turuncu) bağlantısı ile sağlanır.</w:t>
      </w:r>
    </w:p>
    <w:p w14:paraId="60D4D37F" w14:textId="5CEC1348" w:rsidR="006E5E78" w:rsidRDefault="006E5E78" w:rsidP="0015507C">
      <w:pPr>
        <w:pStyle w:val="ListParagraph"/>
        <w:numPr>
          <w:ilvl w:val="0"/>
          <w:numId w:val="45"/>
        </w:numPr>
        <w:rPr>
          <w:lang w:eastAsia="tr-TR"/>
        </w:rPr>
      </w:pPr>
      <w:r>
        <w:rPr>
          <w:lang w:eastAsia="tr-TR"/>
        </w:rPr>
        <w:t xml:space="preserve">vRealize Automation’ın bağlı olduğu ağ harici ağlara NSX aracılığıyla gerçekleşir. NSX ESG’ler ve UDLR uygulama sanal ağları </w:t>
      </w:r>
      <w:r w:rsidR="005A5ED8">
        <w:rPr>
          <w:lang w:eastAsia="tr-TR"/>
        </w:rPr>
        <w:t>ortak ağ arasında yönlendirme yaparlar.</w:t>
      </w:r>
    </w:p>
    <w:p w14:paraId="0469764D" w14:textId="614BEB15" w:rsidR="005A5ED8" w:rsidRDefault="005A5ED8" w:rsidP="0015507C">
      <w:pPr>
        <w:pStyle w:val="ListParagraph"/>
        <w:numPr>
          <w:ilvl w:val="0"/>
          <w:numId w:val="45"/>
        </w:numPr>
        <w:rPr>
          <w:lang w:eastAsia="tr-TR"/>
        </w:rPr>
      </w:pPr>
      <w:r>
        <w:rPr>
          <w:lang w:eastAsia="tr-TR"/>
        </w:rPr>
        <w:t>vRealize Automation son kullanıcılarının erişimlerine açık olması gereken Web GUI gibi hizmetler NSX yük dengeleyicisi tarafından sağlanırlar.</w:t>
      </w:r>
    </w:p>
    <w:p w14:paraId="67AC8A8B" w14:textId="67F3D055" w:rsidR="005A5ED8" w:rsidRDefault="005A5ED8" w:rsidP="005A5ED8">
      <w:pPr>
        <w:rPr>
          <w:lang w:eastAsia="tr-TR"/>
        </w:rPr>
      </w:pPr>
      <w:r>
        <w:rPr>
          <w:lang w:eastAsia="tr-TR"/>
        </w:rPr>
        <w:t>Aşağıdaki tabloda uygulama sanal ağlarının IPv4 subnetlerine ilişikilendirilmeleri verilmiştir:</w:t>
      </w:r>
    </w:p>
    <w:tbl>
      <w:tblPr>
        <w:tblStyle w:val="TableStyle"/>
        <w:tblW w:w="0" w:type="auto"/>
        <w:tblLook w:val="04A0" w:firstRow="1" w:lastRow="0" w:firstColumn="1" w:lastColumn="0" w:noHBand="0" w:noVBand="1"/>
      </w:tblPr>
      <w:tblGrid>
        <w:gridCol w:w="2410"/>
        <w:gridCol w:w="4678"/>
        <w:gridCol w:w="1968"/>
      </w:tblGrid>
      <w:tr w:rsidR="005A5ED8" w14:paraId="31A98D61" w14:textId="77777777" w:rsidTr="005A5ED8">
        <w:trPr>
          <w:cnfStyle w:val="100000000000" w:firstRow="1" w:lastRow="0" w:firstColumn="0" w:lastColumn="0" w:oddVBand="0" w:evenVBand="0" w:oddHBand="0" w:evenHBand="0" w:firstRowFirstColumn="0" w:firstRowLastColumn="0" w:lastRowFirstColumn="0" w:lastRowLastColumn="0"/>
        </w:trPr>
        <w:tc>
          <w:tcPr>
            <w:tcW w:w="2410" w:type="dxa"/>
          </w:tcPr>
          <w:p w14:paraId="45DDCD7D" w14:textId="7C15690E" w:rsidR="005A5ED8" w:rsidRDefault="005A5ED8" w:rsidP="005A5ED8">
            <w:pPr>
              <w:rPr>
                <w:lang w:eastAsia="tr-TR"/>
              </w:rPr>
            </w:pPr>
            <w:r>
              <w:rPr>
                <w:lang w:eastAsia="tr-TR"/>
              </w:rPr>
              <w:t>Uygulama Sanal Ağı</w:t>
            </w:r>
          </w:p>
        </w:tc>
        <w:tc>
          <w:tcPr>
            <w:tcW w:w="4678" w:type="dxa"/>
          </w:tcPr>
          <w:p w14:paraId="69211909" w14:textId="5C6C3479" w:rsidR="005A5ED8" w:rsidRDefault="005A5ED8" w:rsidP="005A5ED8">
            <w:pPr>
              <w:rPr>
                <w:lang w:eastAsia="tr-TR"/>
              </w:rPr>
            </w:pPr>
            <w:r>
              <w:rPr>
                <w:lang w:eastAsia="tr-TR"/>
              </w:rPr>
              <w:t>Yönetim Uygulamaları</w:t>
            </w:r>
          </w:p>
        </w:tc>
        <w:tc>
          <w:tcPr>
            <w:tcW w:w="1968" w:type="dxa"/>
          </w:tcPr>
          <w:p w14:paraId="35CA6C4D" w14:textId="4DFBE74C" w:rsidR="005A5ED8" w:rsidRDefault="005A5ED8" w:rsidP="005A5ED8">
            <w:pPr>
              <w:rPr>
                <w:lang w:eastAsia="tr-TR"/>
              </w:rPr>
            </w:pPr>
            <w:r>
              <w:rPr>
                <w:lang w:eastAsia="tr-TR"/>
              </w:rPr>
              <w:t>Dahili IPv4 Subneti</w:t>
            </w:r>
          </w:p>
        </w:tc>
      </w:tr>
      <w:tr w:rsidR="005A5ED8" w14:paraId="6E8D82BC" w14:textId="77777777" w:rsidTr="005A5ED8">
        <w:tc>
          <w:tcPr>
            <w:tcW w:w="2410" w:type="dxa"/>
          </w:tcPr>
          <w:p w14:paraId="50A1A00C" w14:textId="53E5387B" w:rsidR="005A5ED8" w:rsidRDefault="005A5ED8" w:rsidP="005A5ED8">
            <w:pPr>
              <w:rPr>
                <w:lang w:eastAsia="tr-TR"/>
              </w:rPr>
            </w:pPr>
            <w:r>
              <w:rPr>
                <w:lang w:eastAsia="tr-TR"/>
              </w:rPr>
              <w:lastRenderedPageBreak/>
              <w:t>Mgmt-xBölge01-VXLAN</w:t>
            </w:r>
          </w:p>
        </w:tc>
        <w:tc>
          <w:tcPr>
            <w:tcW w:w="4678" w:type="dxa"/>
          </w:tcPr>
          <w:p w14:paraId="08E28945" w14:textId="77777777" w:rsidR="005A5ED8" w:rsidRDefault="005A5ED8" w:rsidP="005A5ED8">
            <w:pPr>
              <w:rPr>
                <w:lang w:eastAsia="tr-TR"/>
              </w:rPr>
            </w:pPr>
            <w:r>
              <w:rPr>
                <w:lang w:eastAsia="tr-TR"/>
              </w:rPr>
              <w:t>vRealize Automation (Orchestrator ve Business de dahil)</w:t>
            </w:r>
          </w:p>
          <w:p w14:paraId="6385D615" w14:textId="75B8C041" w:rsidR="005A5ED8" w:rsidRDefault="005A5ED8" w:rsidP="005A5ED8">
            <w:pPr>
              <w:rPr>
                <w:lang w:eastAsia="tr-TR"/>
              </w:rPr>
            </w:pPr>
            <w:r>
              <w:rPr>
                <w:lang w:eastAsia="tr-TR"/>
              </w:rPr>
              <w:t>vRealize Operations Manager</w:t>
            </w:r>
          </w:p>
        </w:tc>
        <w:tc>
          <w:tcPr>
            <w:tcW w:w="1968" w:type="dxa"/>
          </w:tcPr>
          <w:p w14:paraId="2072C8C9" w14:textId="7F47BAC4" w:rsidR="005A5ED8" w:rsidRDefault="005A5ED8" w:rsidP="005A5ED8">
            <w:pPr>
              <w:rPr>
                <w:lang w:eastAsia="tr-TR"/>
              </w:rPr>
            </w:pPr>
            <w:r>
              <w:rPr>
                <w:lang w:eastAsia="tr-TR"/>
              </w:rPr>
              <w:t>192.168.11.0/24</w:t>
            </w:r>
          </w:p>
        </w:tc>
      </w:tr>
      <w:tr w:rsidR="005A5ED8" w14:paraId="1E9AF3F9" w14:textId="77777777" w:rsidTr="005A5ED8">
        <w:tc>
          <w:tcPr>
            <w:tcW w:w="2410" w:type="dxa"/>
          </w:tcPr>
          <w:p w14:paraId="45DD5D95" w14:textId="7DD4E93C" w:rsidR="005A5ED8" w:rsidRDefault="005A5ED8" w:rsidP="005A5ED8">
            <w:pPr>
              <w:rPr>
                <w:lang w:eastAsia="tr-TR"/>
              </w:rPr>
            </w:pPr>
            <w:r>
              <w:rPr>
                <w:lang w:eastAsia="tr-TR"/>
              </w:rPr>
              <w:t>Mgmt-BölgeA01-VXLAN</w:t>
            </w:r>
          </w:p>
        </w:tc>
        <w:tc>
          <w:tcPr>
            <w:tcW w:w="4678" w:type="dxa"/>
          </w:tcPr>
          <w:p w14:paraId="64C1BE77" w14:textId="77777777" w:rsidR="005A5ED8" w:rsidRDefault="005A5ED8" w:rsidP="005A5ED8">
            <w:pPr>
              <w:rPr>
                <w:lang w:eastAsia="tr-TR"/>
              </w:rPr>
            </w:pPr>
            <w:r>
              <w:rPr>
                <w:lang w:eastAsia="tr-TR"/>
              </w:rPr>
              <w:t>vRealize Log Insight</w:t>
            </w:r>
          </w:p>
          <w:p w14:paraId="77B4B7B0" w14:textId="77777777" w:rsidR="005A5ED8" w:rsidRDefault="005A5ED8" w:rsidP="005A5ED8">
            <w:pPr>
              <w:rPr>
                <w:lang w:eastAsia="tr-TR"/>
              </w:rPr>
            </w:pPr>
            <w:r>
              <w:rPr>
                <w:lang w:eastAsia="tr-TR"/>
              </w:rPr>
              <w:t>vRealize Operations Manager Remote Collectors</w:t>
            </w:r>
          </w:p>
          <w:p w14:paraId="585BFD8F" w14:textId="42737C41" w:rsidR="005A5ED8" w:rsidRDefault="005A5ED8" w:rsidP="005A5ED8">
            <w:pPr>
              <w:rPr>
                <w:lang w:eastAsia="tr-TR"/>
              </w:rPr>
            </w:pPr>
            <w:r>
              <w:rPr>
                <w:lang w:eastAsia="tr-TR"/>
              </w:rPr>
              <w:t>vRealize Automation Proxy Agents</w:t>
            </w:r>
          </w:p>
        </w:tc>
        <w:tc>
          <w:tcPr>
            <w:tcW w:w="1968" w:type="dxa"/>
          </w:tcPr>
          <w:p w14:paraId="5C1B4E62" w14:textId="6372ABFE" w:rsidR="005A5ED8" w:rsidRDefault="005A5ED8" w:rsidP="005A5ED8">
            <w:pPr>
              <w:rPr>
                <w:lang w:eastAsia="tr-TR"/>
              </w:rPr>
            </w:pPr>
            <w:r>
              <w:rPr>
                <w:lang w:eastAsia="tr-TR"/>
              </w:rPr>
              <w:t>192.168.31.0/24</w:t>
            </w:r>
          </w:p>
        </w:tc>
      </w:tr>
      <w:tr w:rsidR="005A5ED8" w14:paraId="4371B40F" w14:textId="77777777" w:rsidTr="005A5ED8">
        <w:tc>
          <w:tcPr>
            <w:tcW w:w="2410" w:type="dxa"/>
          </w:tcPr>
          <w:p w14:paraId="398E604A" w14:textId="413D1C12" w:rsidR="005A5ED8" w:rsidRDefault="005A5ED8" w:rsidP="005A5ED8">
            <w:pPr>
              <w:rPr>
                <w:lang w:eastAsia="tr-TR"/>
              </w:rPr>
            </w:pPr>
            <w:r>
              <w:rPr>
                <w:lang w:eastAsia="tr-TR"/>
              </w:rPr>
              <w:t>Mgmt_BölgeB01-VXLAN</w:t>
            </w:r>
          </w:p>
        </w:tc>
        <w:tc>
          <w:tcPr>
            <w:tcW w:w="4678" w:type="dxa"/>
          </w:tcPr>
          <w:p w14:paraId="606AAE7C" w14:textId="77777777" w:rsidR="005A5ED8" w:rsidRDefault="005A5ED8" w:rsidP="005A5ED8">
            <w:pPr>
              <w:rPr>
                <w:lang w:eastAsia="tr-TR"/>
              </w:rPr>
            </w:pPr>
            <w:r>
              <w:rPr>
                <w:lang w:eastAsia="tr-TR"/>
              </w:rPr>
              <w:t>vRealize Log Insight</w:t>
            </w:r>
          </w:p>
          <w:p w14:paraId="3157B021" w14:textId="77777777" w:rsidR="005A5ED8" w:rsidRDefault="005A5ED8" w:rsidP="005A5ED8">
            <w:pPr>
              <w:rPr>
                <w:lang w:eastAsia="tr-TR"/>
              </w:rPr>
            </w:pPr>
            <w:r>
              <w:rPr>
                <w:lang w:eastAsia="tr-TR"/>
              </w:rPr>
              <w:t>vRealize Operations Manager Remote Collectors</w:t>
            </w:r>
          </w:p>
          <w:p w14:paraId="2610BFA4" w14:textId="0C0CACEC" w:rsidR="005A5ED8" w:rsidRDefault="005A5ED8" w:rsidP="005A5ED8">
            <w:pPr>
              <w:rPr>
                <w:lang w:eastAsia="tr-TR"/>
              </w:rPr>
            </w:pPr>
            <w:r>
              <w:rPr>
                <w:lang w:eastAsia="tr-TR"/>
              </w:rPr>
              <w:t>vRealize Automation Proxy Agents</w:t>
            </w:r>
          </w:p>
        </w:tc>
        <w:tc>
          <w:tcPr>
            <w:tcW w:w="1968" w:type="dxa"/>
          </w:tcPr>
          <w:p w14:paraId="6B94B85D" w14:textId="5D527F6C" w:rsidR="005A5ED8" w:rsidRDefault="005A5ED8" w:rsidP="005A5ED8">
            <w:pPr>
              <w:rPr>
                <w:lang w:eastAsia="tr-TR"/>
              </w:rPr>
            </w:pPr>
            <w:r>
              <w:rPr>
                <w:lang w:eastAsia="tr-TR"/>
              </w:rPr>
              <w:t>192.168.32.0/24</w:t>
            </w:r>
          </w:p>
        </w:tc>
      </w:tr>
    </w:tbl>
    <w:p w14:paraId="584EF402" w14:textId="73B31D19" w:rsidR="005A5ED8" w:rsidRDefault="005A5ED8" w:rsidP="0015507C">
      <w:pPr>
        <w:pStyle w:val="Balk1"/>
        <w:numPr>
          <w:ilvl w:val="3"/>
          <w:numId w:val="20"/>
        </w:numPr>
      </w:pPr>
      <w:r>
        <w:t>Güvenli Soket Katmanı (SSL) Sertifika Kullanımı</w:t>
      </w:r>
    </w:p>
    <w:p w14:paraId="3970346E" w14:textId="3A0AEF53" w:rsidR="005A5ED8" w:rsidRDefault="005A5ED8" w:rsidP="005A5ED8">
      <w:pPr>
        <w:rPr>
          <w:lang w:eastAsia="tr-TR"/>
        </w:rPr>
      </w:pPr>
      <w:r>
        <w:rPr>
          <w:lang w:eastAsia="tr-TR"/>
        </w:rPr>
        <w:t>Varsayılan ayarlar ile NSX Manager kendi tarafından imzalanmış sertifikaları kullanır. Bu sertifikalar son kullanıcı cihazları ya da ağ tarayıcıları tarafından güvenilmezler. Bu sertifikaların, üçüncü partiler ya da kurumsal sertifika otoriteleri (CA) tarafından imzalanmış sertifikalar ile değiştirilmeleri tavsiye edilen ideal çalışma koşullarındandır.</w:t>
      </w:r>
    </w:p>
    <w:tbl>
      <w:tblPr>
        <w:tblStyle w:val="TableStyle"/>
        <w:tblW w:w="0" w:type="auto"/>
        <w:tblLook w:val="04A0" w:firstRow="1" w:lastRow="0" w:firstColumn="1" w:lastColumn="0" w:noHBand="0" w:noVBand="1"/>
      </w:tblPr>
      <w:tblGrid>
        <w:gridCol w:w="1843"/>
        <w:gridCol w:w="2410"/>
        <w:gridCol w:w="2693"/>
        <w:gridCol w:w="2120"/>
      </w:tblGrid>
      <w:tr w:rsidR="005A5ED8" w14:paraId="1EBCD4C7"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25DDA701" w14:textId="77777777" w:rsidR="005A5ED8" w:rsidRDefault="005A5ED8" w:rsidP="00185F2A">
            <w:pPr>
              <w:pStyle w:val="Tabloii"/>
              <w:rPr>
                <w:lang w:eastAsia="tr-TR"/>
              </w:rPr>
            </w:pPr>
            <w:r>
              <w:rPr>
                <w:lang w:eastAsia="tr-TR"/>
              </w:rPr>
              <w:t>Karar ID</w:t>
            </w:r>
          </w:p>
        </w:tc>
        <w:tc>
          <w:tcPr>
            <w:tcW w:w="2410" w:type="dxa"/>
          </w:tcPr>
          <w:p w14:paraId="435C99E5" w14:textId="77777777" w:rsidR="005A5ED8" w:rsidRDefault="005A5ED8" w:rsidP="00185F2A">
            <w:pPr>
              <w:pStyle w:val="Tabloii"/>
              <w:rPr>
                <w:lang w:eastAsia="tr-TR"/>
              </w:rPr>
            </w:pPr>
            <w:r>
              <w:rPr>
                <w:lang w:eastAsia="tr-TR"/>
              </w:rPr>
              <w:t>Tasarım Kararı</w:t>
            </w:r>
          </w:p>
        </w:tc>
        <w:tc>
          <w:tcPr>
            <w:tcW w:w="2693" w:type="dxa"/>
          </w:tcPr>
          <w:p w14:paraId="5288B970" w14:textId="77777777" w:rsidR="005A5ED8" w:rsidRDefault="005A5ED8" w:rsidP="00185F2A">
            <w:pPr>
              <w:pStyle w:val="Tabloii"/>
              <w:rPr>
                <w:lang w:eastAsia="tr-TR"/>
              </w:rPr>
            </w:pPr>
            <w:r>
              <w:rPr>
                <w:lang w:eastAsia="tr-TR"/>
              </w:rPr>
              <w:t>Tasarım Gerekçesi</w:t>
            </w:r>
          </w:p>
        </w:tc>
        <w:tc>
          <w:tcPr>
            <w:tcW w:w="2120" w:type="dxa"/>
          </w:tcPr>
          <w:p w14:paraId="623ECFF5" w14:textId="77777777" w:rsidR="005A5ED8" w:rsidRDefault="005A5ED8" w:rsidP="00185F2A">
            <w:pPr>
              <w:pStyle w:val="Tabloii"/>
              <w:rPr>
                <w:lang w:eastAsia="tr-TR"/>
              </w:rPr>
            </w:pPr>
            <w:r>
              <w:rPr>
                <w:lang w:eastAsia="tr-TR"/>
              </w:rPr>
              <w:t>Tasarım Sonuçları</w:t>
            </w:r>
          </w:p>
        </w:tc>
      </w:tr>
      <w:tr w:rsidR="005A5ED8" w14:paraId="50E4B896" w14:textId="77777777" w:rsidTr="00185F2A">
        <w:tc>
          <w:tcPr>
            <w:tcW w:w="1843" w:type="dxa"/>
          </w:tcPr>
          <w:p w14:paraId="5106F4D4" w14:textId="62583716" w:rsidR="005A5ED8" w:rsidRDefault="005A5ED8" w:rsidP="00185F2A">
            <w:pPr>
              <w:pStyle w:val="Tabloii"/>
              <w:rPr>
                <w:lang w:eastAsia="tr-TR"/>
              </w:rPr>
            </w:pPr>
            <w:r>
              <w:rPr>
                <w:lang w:eastAsia="tr-TR"/>
              </w:rPr>
              <w:t>SDDC-SA-SDN-043</w:t>
            </w:r>
          </w:p>
        </w:tc>
        <w:tc>
          <w:tcPr>
            <w:tcW w:w="2410" w:type="dxa"/>
          </w:tcPr>
          <w:p w14:paraId="12EB4B40" w14:textId="39DA6A96" w:rsidR="005A5ED8" w:rsidRDefault="005A5ED8" w:rsidP="00185F2A">
            <w:pPr>
              <w:pStyle w:val="Tabloii"/>
              <w:rPr>
                <w:lang w:eastAsia="tr-TR"/>
              </w:rPr>
            </w:pPr>
            <w:r>
              <w:rPr>
                <w:lang w:eastAsia="tr-TR"/>
              </w:rPr>
              <w:t>NXS Manager sertifikaları üçüncü parti Public Key alt yapısı tarafından imzalanmış sertifikalar ile değiştirilecektir.</w:t>
            </w:r>
          </w:p>
        </w:tc>
        <w:tc>
          <w:tcPr>
            <w:tcW w:w="2693" w:type="dxa"/>
          </w:tcPr>
          <w:p w14:paraId="67B28EBE" w14:textId="6871CDAF" w:rsidR="005A5ED8" w:rsidRDefault="005A5ED8" w:rsidP="00185F2A">
            <w:pPr>
              <w:pStyle w:val="Tabloii"/>
              <w:rPr>
                <w:lang w:eastAsia="tr-TR"/>
              </w:rPr>
            </w:pPr>
            <w:r>
              <w:rPr>
                <w:lang w:eastAsia="tr-TR"/>
              </w:rPr>
              <w:t xml:space="preserve">NSX yöneticileri ile NSX Manager arasındaki iletişimin </w:t>
            </w:r>
            <w:r w:rsidR="007A7FDF">
              <w:rPr>
                <w:lang w:eastAsia="tr-TR"/>
              </w:rPr>
              <w:t>güvenilir bir sertifika ile şifrelenmiş olmasını sağlar.</w:t>
            </w:r>
          </w:p>
        </w:tc>
        <w:tc>
          <w:tcPr>
            <w:tcW w:w="2120" w:type="dxa"/>
          </w:tcPr>
          <w:p w14:paraId="481B0D94" w14:textId="70EC93E7" w:rsidR="005A5ED8" w:rsidRDefault="007A7FDF" w:rsidP="00185F2A">
            <w:pPr>
              <w:pStyle w:val="Tabloii"/>
              <w:rPr>
                <w:lang w:eastAsia="tr-TR"/>
              </w:rPr>
            </w:pPr>
            <w:r>
              <w:rPr>
                <w:lang w:eastAsia="tr-TR"/>
              </w:rPr>
              <w:t>Sertifikaların yenilenmesi ve değiştirilmesi fazladan bir iş yükü doğurur.</w:t>
            </w:r>
          </w:p>
        </w:tc>
      </w:tr>
    </w:tbl>
    <w:p w14:paraId="7C8EC917" w14:textId="77777777" w:rsidR="00F56CD0" w:rsidRDefault="00F56CD0" w:rsidP="0015507C">
      <w:pPr>
        <w:pStyle w:val="Balk1"/>
        <w:numPr>
          <w:ilvl w:val="2"/>
          <w:numId w:val="20"/>
        </w:numPr>
      </w:pPr>
      <w:r>
        <w:t>Paylaşımlı Veri Depolama Sistemi Tasarımı</w:t>
      </w:r>
    </w:p>
    <w:p w14:paraId="3462CF81" w14:textId="14DBA5CA" w:rsidR="002D2AF2" w:rsidRDefault="00FF457E" w:rsidP="002D2AF2">
      <w:pPr>
        <w:rPr>
          <w:lang w:eastAsia="tr-TR"/>
        </w:rPr>
      </w:pPr>
      <w:r>
        <w:rPr>
          <w:lang w:eastAsia="tr-TR"/>
        </w:rPr>
        <w:t>Paylaşımlı veri depolama tasarımı vSAN depolama ve NFS depolama için olan tasarım kararlarını içerir. İyi yapılmış bir paylaşımlı veri depolama tasarımı SDDC’nin temellerini oluşturur ve aşağıdaki faydalara sahiptir:</w:t>
      </w:r>
    </w:p>
    <w:p w14:paraId="59E081AD" w14:textId="231AF7AB" w:rsidR="00FF457E" w:rsidRDefault="00FF457E" w:rsidP="0015507C">
      <w:pPr>
        <w:pStyle w:val="ListParagraph"/>
        <w:numPr>
          <w:ilvl w:val="0"/>
          <w:numId w:val="46"/>
        </w:numPr>
        <w:rPr>
          <w:lang w:eastAsia="tr-TR"/>
        </w:rPr>
      </w:pPr>
      <w:r>
        <w:rPr>
          <w:lang w:eastAsia="tr-TR"/>
        </w:rPr>
        <w:t>Kurum verilerine izinsiz erişimlerin engellenmesi</w:t>
      </w:r>
    </w:p>
    <w:p w14:paraId="0B6454EE" w14:textId="6C92169A" w:rsidR="00FF457E" w:rsidRDefault="00FF457E" w:rsidP="0015507C">
      <w:pPr>
        <w:pStyle w:val="ListParagraph"/>
        <w:numPr>
          <w:ilvl w:val="0"/>
          <w:numId w:val="46"/>
        </w:numPr>
        <w:rPr>
          <w:lang w:eastAsia="tr-TR"/>
        </w:rPr>
      </w:pPr>
      <w:r>
        <w:rPr>
          <w:lang w:eastAsia="tr-TR"/>
        </w:rPr>
        <w:t>Verilerin donanım ve yazılım arızalarına karşı korunması</w:t>
      </w:r>
    </w:p>
    <w:p w14:paraId="5C9C205A" w14:textId="2028EACE" w:rsidR="00FF457E" w:rsidRDefault="00FF457E" w:rsidP="0015507C">
      <w:pPr>
        <w:pStyle w:val="ListParagraph"/>
        <w:numPr>
          <w:ilvl w:val="0"/>
          <w:numId w:val="46"/>
        </w:numPr>
        <w:rPr>
          <w:lang w:eastAsia="tr-TR"/>
        </w:rPr>
      </w:pPr>
      <w:r>
        <w:rPr>
          <w:lang w:eastAsia="tr-TR"/>
        </w:rPr>
        <w:t>Verilerin art niyetli ya da kazayla bozulmasının engellenmesi</w:t>
      </w:r>
    </w:p>
    <w:p w14:paraId="52624CCB" w14:textId="7BCCC476" w:rsidR="00FF457E" w:rsidRDefault="00FF457E" w:rsidP="00FF457E">
      <w:pPr>
        <w:rPr>
          <w:lang w:eastAsia="tr-TR"/>
        </w:rPr>
      </w:pPr>
      <w:r>
        <w:rPr>
          <w:lang w:eastAsia="tr-TR"/>
        </w:rPr>
        <w:t>Ortam için paylaşımlı veri depolaması tasarlarken aşağıdaki yönlendirici ilkeler göz önünde bulundurulmalıdır:</w:t>
      </w:r>
    </w:p>
    <w:p w14:paraId="6E02C858" w14:textId="1BF92B00" w:rsidR="00FF457E" w:rsidRDefault="00FF457E" w:rsidP="0015507C">
      <w:pPr>
        <w:pStyle w:val="ListParagraph"/>
        <w:numPr>
          <w:ilvl w:val="0"/>
          <w:numId w:val="47"/>
        </w:numPr>
        <w:rPr>
          <w:lang w:eastAsia="tr-TR"/>
        </w:rPr>
      </w:pPr>
      <w:r>
        <w:rPr>
          <w:lang w:eastAsia="tr-TR"/>
        </w:rPr>
        <w:lastRenderedPageBreak/>
        <w:t>Uygulamaların, hizmetlerin, yöneticilerin ve kullanıcıların muhtelif ihtiyaçların karşılanabilmesi için veri depolamasının optimize edilmesi</w:t>
      </w:r>
    </w:p>
    <w:p w14:paraId="3E354086" w14:textId="59D56988" w:rsidR="00FF457E" w:rsidRDefault="00FF457E" w:rsidP="0015507C">
      <w:pPr>
        <w:pStyle w:val="ListParagraph"/>
        <w:numPr>
          <w:ilvl w:val="0"/>
          <w:numId w:val="47"/>
        </w:numPr>
        <w:rPr>
          <w:lang w:eastAsia="tr-TR"/>
        </w:rPr>
      </w:pPr>
      <w:r>
        <w:rPr>
          <w:lang w:eastAsia="tr-TR"/>
        </w:rPr>
        <w:t>Maliyetlerin azaltılması, performansın artırılması, erişilebilirliğin iyileştirilmesi, güvenliğin sağlanabilmesi ve fonksiyonalitenin geliştirilebilmesi için iş gereksinimleri ile veri depolama alt yapısının stratejik olarak bir araya gelmesi.</w:t>
      </w:r>
    </w:p>
    <w:p w14:paraId="0C1341F1" w14:textId="13300DA6" w:rsidR="00FF457E" w:rsidRDefault="00FF457E" w:rsidP="0015507C">
      <w:pPr>
        <w:pStyle w:val="ListParagraph"/>
        <w:numPr>
          <w:ilvl w:val="0"/>
          <w:numId w:val="47"/>
        </w:numPr>
        <w:rPr>
          <w:lang w:eastAsia="tr-TR"/>
        </w:rPr>
      </w:pPr>
      <w:r>
        <w:rPr>
          <w:lang w:eastAsia="tr-TR"/>
        </w:rPr>
        <w:t>Uygulama veri erişiminin uygulama gereksinimlerine uyabilmesi için birden çok veri depolama katmanını sağlanması.</w:t>
      </w:r>
    </w:p>
    <w:p w14:paraId="525B49EE" w14:textId="4322BDDD" w:rsidR="00FF457E" w:rsidRDefault="00FF457E" w:rsidP="0015507C">
      <w:pPr>
        <w:pStyle w:val="ListParagraph"/>
        <w:numPr>
          <w:ilvl w:val="0"/>
          <w:numId w:val="47"/>
        </w:numPr>
        <w:rPr>
          <w:lang w:eastAsia="tr-TR"/>
        </w:rPr>
      </w:pPr>
      <w:r>
        <w:rPr>
          <w:lang w:eastAsia="tr-TR"/>
        </w:rPr>
        <w:t>Her bir veri depolama katmanının farklı performans, kapasite ve erişilebilirlik karakteristikleri ile tasarlanması gerekir. Her uygulamanın pahalı, yüksek performanslı, yüksek erişilebilirlikli veri depolamasına ihtiyacı olmadığı için farklı veri depolama katmanlarının oluşturulması maliyetleri düşürür.</w:t>
      </w:r>
    </w:p>
    <w:p w14:paraId="26DAACF7" w14:textId="78CBD712" w:rsidR="00FF457E" w:rsidRDefault="00A96E94" w:rsidP="00FF457E">
      <w:pPr>
        <w:rPr>
          <w:lang w:eastAsia="tr-TR"/>
        </w:rPr>
      </w:pPr>
      <w:r>
        <w:rPr>
          <w:lang w:eastAsia="tr-TR"/>
        </w:rPr>
        <w:t>Geleneksel veri depolama, VMware vSphere Virtual Volumes ve VMware vSan veri depolama arasından seçim yapılabilir. Geleneksel veri depolamada Fibre Channel, NFS ve iSCSI olgun ve sanal makine ihtiyaçlarını karşılayabilen makul bir seçenektir. VMware vSAN veri depolaması ise ESXi sanallaştırma sunucularının işlem ve veri depolama kabiliyetlerini birleştiren bir yazılım tabanlı dağıtık bir depolama platformudur. Son olarak VMware vSphere Virtual Volumes da harici bir SAN veri depolama biriminin yeteneklerinin soyutlanarak sanal alt yapıya sunulmasını sağlayan bir programlanabilir uygulama ara yüzüdür (API). Bu tasarımda Virtual Volumes kullanılmamaktadır.</w:t>
      </w:r>
    </w:p>
    <w:p w14:paraId="1F64CAFC" w14:textId="3F06D037" w:rsidR="00A96E94" w:rsidRDefault="00A96E94" w:rsidP="0015507C">
      <w:pPr>
        <w:pStyle w:val="Balk1"/>
        <w:numPr>
          <w:ilvl w:val="3"/>
          <w:numId w:val="20"/>
        </w:numPr>
      </w:pPr>
      <w:r>
        <w:t>Geleneksel Veri Depolama ve vSAN Veri Depolama</w:t>
      </w:r>
    </w:p>
    <w:p w14:paraId="036E9F6E" w14:textId="13257BFF" w:rsidR="00A96E94" w:rsidRDefault="00A96E94" w:rsidP="00A96E94">
      <w:pPr>
        <w:rPr>
          <w:lang w:eastAsia="tr-TR"/>
        </w:rPr>
      </w:pPr>
      <w:r>
        <w:rPr>
          <w:lang w:eastAsia="tr-TR"/>
        </w:rPr>
        <w:t>İki teknolojiden birisini ya da ötekini tercih etme kararı performans ya da yeteneklere dayanabilir ve aşağıdaki hususlar da göz önüne alınabilir:</w:t>
      </w:r>
    </w:p>
    <w:p w14:paraId="4A7C0701" w14:textId="2C12FFEC" w:rsidR="00A96E94" w:rsidRDefault="00A96E94" w:rsidP="0015507C">
      <w:pPr>
        <w:pStyle w:val="ListParagraph"/>
        <w:numPr>
          <w:ilvl w:val="0"/>
          <w:numId w:val="48"/>
        </w:numPr>
        <w:rPr>
          <w:lang w:eastAsia="tr-TR"/>
        </w:rPr>
      </w:pPr>
      <w:r>
        <w:rPr>
          <w:lang w:eastAsia="tr-TR"/>
        </w:rPr>
        <w:t>Kurumun kendi personelinin yetkinliği ve kurulum tabanları.</w:t>
      </w:r>
    </w:p>
    <w:p w14:paraId="27BA2B11" w14:textId="33C8067F" w:rsidR="00A96E94" w:rsidRDefault="00A96E94" w:rsidP="0015507C">
      <w:pPr>
        <w:pStyle w:val="ListParagraph"/>
        <w:numPr>
          <w:ilvl w:val="0"/>
          <w:numId w:val="48"/>
        </w:numPr>
        <w:rPr>
          <w:lang w:eastAsia="tr-TR"/>
        </w:rPr>
      </w:pPr>
      <w:r>
        <w:rPr>
          <w:lang w:eastAsia="tr-TR"/>
        </w:rPr>
        <w:t>İlk satın alma ve uzun dönem sahip olma gibi maliyetler.</w:t>
      </w:r>
    </w:p>
    <w:p w14:paraId="48565A03" w14:textId="006B32B4" w:rsidR="00A96E94" w:rsidRDefault="00A96E94" w:rsidP="0015507C">
      <w:pPr>
        <w:pStyle w:val="ListParagraph"/>
        <w:numPr>
          <w:ilvl w:val="0"/>
          <w:numId w:val="48"/>
        </w:numPr>
        <w:rPr>
          <w:lang w:eastAsia="tr-TR"/>
        </w:rPr>
      </w:pPr>
      <w:r>
        <w:rPr>
          <w:lang w:eastAsia="tr-TR"/>
        </w:rPr>
        <w:t>Veri depolama üreticisi ile kurumun ilişkileri.</w:t>
      </w:r>
    </w:p>
    <w:p w14:paraId="1BAE1513" w14:textId="28EDAFDB" w:rsidR="00A96E94" w:rsidRDefault="00A96E94" w:rsidP="00A96E94">
      <w:pPr>
        <w:rPr>
          <w:lang w:eastAsia="tr-TR"/>
        </w:rPr>
      </w:pPr>
      <w:r>
        <w:rPr>
          <w:lang w:eastAsia="tr-TR"/>
        </w:rPr>
        <w:t xml:space="preserve">VMware vSAN veri depolaması ise ESXi sanallaştırma sunucularının işlem ve veri depolama kabiliyetlerini birleştiren bir yazılım tabanlı dağıtık bir depolama platformudur. Kullanıcı için basit bir veri depolama yönetim deneyimi sağlar. Bu çözüm yazılım tabanlı veri depolamayı müşteri için bir gerçeğe dönüştürür. Bununla beraber bir vSAN kümesi tasarlayıp, boyutlandırırken </w:t>
      </w:r>
      <w:r w:rsidR="0060342D">
        <w:rPr>
          <w:lang w:eastAsia="tr-TR"/>
        </w:rPr>
        <w:t>desteklenen donanım seçenekleri dikkatle ele alınmalıdır.</w:t>
      </w:r>
    </w:p>
    <w:p w14:paraId="5D3A842E" w14:textId="4180218D" w:rsidR="0060342D" w:rsidRDefault="0060342D" w:rsidP="0015507C">
      <w:pPr>
        <w:pStyle w:val="Balk1"/>
        <w:numPr>
          <w:ilvl w:val="3"/>
          <w:numId w:val="20"/>
        </w:numPr>
      </w:pPr>
      <w:r>
        <w:lastRenderedPageBreak/>
        <w:t>Veri Depolama Tipleri Kıyaslaması</w:t>
      </w:r>
    </w:p>
    <w:p w14:paraId="6B93F284" w14:textId="0EBB8588" w:rsidR="0060342D" w:rsidRDefault="0060342D" w:rsidP="0060342D">
      <w:pPr>
        <w:rPr>
          <w:lang w:eastAsia="tr-TR"/>
        </w:rPr>
      </w:pPr>
      <w:r>
        <w:rPr>
          <w:lang w:eastAsia="tr-TR"/>
        </w:rPr>
        <w:t>ESXi sanallaştırma sunucuları çeşitli veri depolama tiplerini destekler. Her bir tip veri depolama farklı vSphere özelliklerini destekler.</w:t>
      </w:r>
    </w:p>
    <w:p w14:paraId="7DF72819" w14:textId="731E78E5" w:rsidR="00A05655" w:rsidRDefault="00A05655" w:rsidP="00A05655">
      <w:pPr>
        <w:pStyle w:val="Caption"/>
        <w:keepNext/>
      </w:pPr>
      <w:r>
        <w:t xml:space="preserve">Tablo </w:t>
      </w:r>
      <w:r>
        <w:fldChar w:fldCharType="begin"/>
      </w:r>
      <w:r>
        <w:instrText xml:space="preserve"> SEQ Tablo \* ARABIC </w:instrText>
      </w:r>
      <w:r>
        <w:fldChar w:fldCharType="separate"/>
      </w:r>
      <w:r w:rsidR="0037103C">
        <w:rPr>
          <w:noProof/>
        </w:rPr>
        <w:t>80</w:t>
      </w:r>
      <w:r>
        <w:fldChar w:fldCharType="end"/>
      </w:r>
      <w:r>
        <w:t xml:space="preserve"> - ESXi Sanallaştırma Sunucusunun Desteklediği Ağ Paylaşımlı Veri Depolama</w:t>
      </w:r>
    </w:p>
    <w:tbl>
      <w:tblPr>
        <w:tblStyle w:val="TableStyle"/>
        <w:tblW w:w="0" w:type="auto"/>
        <w:tblLook w:val="04A0" w:firstRow="1" w:lastRow="0" w:firstColumn="1" w:lastColumn="0" w:noHBand="0" w:noVBand="1"/>
      </w:tblPr>
      <w:tblGrid>
        <w:gridCol w:w="1701"/>
        <w:gridCol w:w="1276"/>
        <w:gridCol w:w="2552"/>
        <w:gridCol w:w="3527"/>
      </w:tblGrid>
      <w:tr w:rsidR="0060342D" w14:paraId="51727CAA" w14:textId="77777777" w:rsidTr="00A05655">
        <w:trPr>
          <w:cnfStyle w:val="100000000000" w:firstRow="1" w:lastRow="0" w:firstColumn="0" w:lastColumn="0" w:oddVBand="0" w:evenVBand="0" w:oddHBand="0" w:evenHBand="0" w:firstRowFirstColumn="0" w:firstRowLastColumn="0" w:lastRowFirstColumn="0" w:lastRowLastColumn="0"/>
        </w:trPr>
        <w:tc>
          <w:tcPr>
            <w:tcW w:w="1701" w:type="dxa"/>
          </w:tcPr>
          <w:p w14:paraId="3C187A69" w14:textId="2797005D" w:rsidR="0060342D" w:rsidRDefault="0060342D" w:rsidP="0060342D">
            <w:pPr>
              <w:rPr>
                <w:lang w:eastAsia="tr-TR"/>
              </w:rPr>
            </w:pPr>
            <w:r>
              <w:rPr>
                <w:lang w:eastAsia="tr-TR"/>
              </w:rPr>
              <w:t>Teknoloji</w:t>
            </w:r>
          </w:p>
        </w:tc>
        <w:tc>
          <w:tcPr>
            <w:tcW w:w="1276" w:type="dxa"/>
          </w:tcPr>
          <w:p w14:paraId="121CD99A" w14:textId="66F5A5A8" w:rsidR="0060342D" w:rsidRDefault="0060342D" w:rsidP="0060342D">
            <w:pPr>
              <w:rPr>
                <w:lang w:eastAsia="tr-TR"/>
              </w:rPr>
            </w:pPr>
            <w:r>
              <w:rPr>
                <w:lang w:eastAsia="tr-TR"/>
              </w:rPr>
              <w:t>Protokoller</w:t>
            </w:r>
          </w:p>
        </w:tc>
        <w:tc>
          <w:tcPr>
            <w:tcW w:w="2552" w:type="dxa"/>
          </w:tcPr>
          <w:p w14:paraId="77D4990C" w14:textId="78E10EDF" w:rsidR="0060342D" w:rsidRDefault="0060342D" w:rsidP="0060342D">
            <w:pPr>
              <w:rPr>
                <w:lang w:eastAsia="tr-TR"/>
              </w:rPr>
            </w:pPr>
            <w:r>
              <w:rPr>
                <w:lang w:eastAsia="tr-TR"/>
              </w:rPr>
              <w:t>Transferler</w:t>
            </w:r>
          </w:p>
        </w:tc>
        <w:tc>
          <w:tcPr>
            <w:tcW w:w="3527" w:type="dxa"/>
          </w:tcPr>
          <w:p w14:paraId="320052BA" w14:textId="6D046FFA" w:rsidR="0060342D" w:rsidRDefault="0060342D" w:rsidP="0060342D">
            <w:pPr>
              <w:rPr>
                <w:lang w:eastAsia="tr-TR"/>
              </w:rPr>
            </w:pPr>
            <w:r>
              <w:rPr>
                <w:lang w:eastAsia="tr-TR"/>
              </w:rPr>
              <w:t>Ara Yüz</w:t>
            </w:r>
          </w:p>
        </w:tc>
      </w:tr>
      <w:tr w:rsidR="0060342D" w14:paraId="634B33B5" w14:textId="77777777" w:rsidTr="00A05655">
        <w:tc>
          <w:tcPr>
            <w:tcW w:w="1701" w:type="dxa"/>
          </w:tcPr>
          <w:p w14:paraId="30257075" w14:textId="5E48CA78" w:rsidR="0060342D" w:rsidRDefault="0060342D" w:rsidP="0060342D">
            <w:pPr>
              <w:rPr>
                <w:lang w:eastAsia="tr-TR"/>
              </w:rPr>
            </w:pPr>
            <w:r>
              <w:rPr>
                <w:lang w:eastAsia="tr-TR"/>
              </w:rPr>
              <w:t>Fibre Channel</w:t>
            </w:r>
          </w:p>
        </w:tc>
        <w:tc>
          <w:tcPr>
            <w:tcW w:w="1276" w:type="dxa"/>
          </w:tcPr>
          <w:p w14:paraId="27580528" w14:textId="298C5927" w:rsidR="0060342D" w:rsidRDefault="0060342D" w:rsidP="0060342D">
            <w:pPr>
              <w:rPr>
                <w:lang w:eastAsia="tr-TR"/>
              </w:rPr>
            </w:pPr>
            <w:r>
              <w:rPr>
                <w:lang w:eastAsia="tr-TR"/>
              </w:rPr>
              <w:t>FC/SCSI</w:t>
            </w:r>
          </w:p>
        </w:tc>
        <w:tc>
          <w:tcPr>
            <w:tcW w:w="2552" w:type="dxa"/>
          </w:tcPr>
          <w:p w14:paraId="76CAA266" w14:textId="2A35CD5E" w:rsidR="0060342D" w:rsidRDefault="0060342D" w:rsidP="0060342D">
            <w:pPr>
              <w:rPr>
                <w:lang w:eastAsia="tr-TR"/>
              </w:rPr>
            </w:pPr>
            <w:r>
              <w:rPr>
                <w:lang w:eastAsia="tr-TR"/>
              </w:rPr>
              <w:t>Veri/LUN blok erişimi</w:t>
            </w:r>
          </w:p>
        </w:tc>
        <w:tc>
          <w:tcPr>
            <w:tcW w:w="3527" w:type="dxa"/>
          </w:tcPr>
          <w:p w14:paraId="56C51F36" w14:textId="6D1466AA" w:rsidR="0060342D" w:rsidRDefault="0060342D" w:rsidP="0060342D">
            <w:pPr>
              <w:rPr>
                <w:lang w:eastAsia="tr-TR"/>
              </w:rPr>
            </w:pPr>
            <w:r>
              <w:rPr>
                <w:lang w:eastAsia="tr-TR"/>
              </w:rPr>
              <w:t>Fibre Channel HBA</w:t>
            </w:r>
          </w:p>
        </w:tc>
      </w:tr>
      <w:tr w:rsidR="0060342D" w14:paraId="0D0E9400" w14:textId="77777777" w:rsidTr="00A05655">
        <w:tc>
          <w:tcPr>
            <w:tcW w:w="1701" w:type="dxa"/>
          </w:tcPr>
          <w:p w14:paraId="570B7F78" w14:textId="67E51A20" w:rsidR="0060342D" w:rsidRDefault="0060342D" w:rsidP="0060342D">
            <w:pPr>
              <w:rPr>
                <w:lang w:eastAsia="tr-TR"/>
              </w:rPr>
            </w:pPr>
            <w:r>
              <w:rPr>
                <w:lang w:eastAsia="tr-TR"/>
              </w:rPr>
              <w:t>Fibre Channel over Ethernet</w:t>
            </w:r>
          </w:p>
        </w:tc>
        <w:tc>
          <w:tcPr>
            <w:tcW w:w="1276" w:type="dxa"/>
          </w:tcPr>
          <w:p w14:paraId="6F25FAD4" w14:textId="2E40E913" w:rsidR="0060342D" w:rsidRDefault="0060342D" w:rsidP="0060342D">
            <w:pPr>
              <w:rPr>
                <w:lang w:eastAsia="tr-TR"/>
              </w:rPr>
            </w:pPr>
            <w:r>
              <w:rPr>
                <w:lang w:eastAsia="tr-TR"/>
              </w:rPr>
              <w:t>FCoE/SCSI</w:t>
            </w:r>
          </w:p>
        </w:tc>
        <w:tc>
          <w:tcPr>
            <w:tcW w:w="2552" w:type="dxa"/>
          </w:tcPr>
          <w:p w14:paraId="1F1487DC" w14:textId="7881DEB2" w:rsidR="0060342D" w:rsidRDefault="0060342D" w:rsidP="0060342D">
            <w:pPr>
              <w:rPr>
                <w:lang w:eastAsia="tr-TR"/>
              </w:rPr>
            </w:pPr>
            <w:r>
              <w:rPr>
                <w:lang w:eastAsia="tr-TR"/>
              </w:rPr>
              <w:t>Veri/LUN blok erişimi</w:t>
            </w:r>
          </w:p>
        </w:tc>
        <w:tc>
          <w:tcPr>
            <w:tcW w:w="3527" w:type="dxa"/>
          </w:tcPr>
          <w:p w14:paraId="71ACCBAD" w14:textId="49BF4425" w:rsidR="0060342D" w:rsidRDefault="0060342D" w:rsidP="0060342D">
            <w:pPr>
              <w:rPr>
                <w:lang w:eastAsia="tr-TR"/>
              </w:rPr>
            </w:pPr>
            <w:r>
              <w:rPr>
                <w:lang w:eastAsia="tr-TR"/>
              </w:rPr>
              <w:t>Converged Ağ Adaptörü (Donanımsal FCoE), FCoE destekli NIC (Software FCoE)</w:t>
            </w:r>
          </w:p>
        </w:tc>
      </w:tr>
      <w:tr w:rsidR="0060342D" w14:paraId="409B0B1C" w14:textId="77777777" w:rsidTr="00A05655">
        <w:tc>
          <w:tcPr>
            <w:tcW w:w="1701" w:type="dxa"/>
          </w:tcPr>
          <w:p w14:paraId="03508A10" w14:textId="11068D0C" w:rsidR="0060342D" w:rsidRDefault="0060342D" w:rsidP="0060342D">
            <w:pPr>
              <w:rPr>
                <w:lang w:eastAsia="tr-TR"/>
              </w:rPr>
            </w:pPr>
            <w:r>
              <w:rPr>
                <w:lang w:eastAsia="tr-TR"/>
              </w:rPr>
              <w:t>iSCSI</w:t>
            </w:r>
          </w:p>
        </w:tc>
        <w:tc>
          <w:tcPr>
            <w:tcW w:w="1276" w:type="dxa"/>
          </w:tcPr>
          <w:p w14:paraId="43CD34EB" w14:textId="435DCA25" w:rsidR="0060342D" w:rsidRDefault="0060342D" w:rsidP="0060342D">
            <w:pPr>
              <w:rPr>
                <w:lang w:eastAsia="tr-TR"/>
              </w:rPr>
            </w:pPr>
            <w:r>
              <w:rPr>
                <w:lang w:eastAsia="tr-TR"/>
              </w:rPr>
              <w:t>IP/SCSI</w:t>
            </w:r>
          </w:p>
        </w:tc>
        <w:tc>
          <w:tcPr>
            <w:tcW w:w="2552" w:type="dxa"/>
          </w:tcPr>
          <w:p w14:paraId="3274028D" w14:textId="0020BD8B" w:rsidR="0060342D" w:rsidRDefault="0060342D" w:rsidP="0060342D">
            <w:pPr>
              <w:rPr>
                <w:lang w:eastAsia="tr-TR"/>
              </w:rPr>
            </w:pPr>
            <w:r>
              <w:rPr>
                <w:lang w:eastAsia="tr-TR"/>
              </w:rPr>
              <w:t>Veri/LUN blok erişimi</w:t>
            </w:r>
          </w:p>
        </w:tc>
        <w:tc>
          <w:tcPr>
            <w:tcW w:w="3527" w:type="dxa"/>
          </w:tcPr>
          <w:p w14:paraId="2792AA46" w14:textId="40D3B8CC" w:rsidR="0060342D" w:rsidRDefault="0060342D" w:rsidP="0060342D">
            <w:pPr>
              <w:rPr>
                <w:lang w:eastAsia="tr-TR"/>
              </w:rPr>
            </w:pPr>
            <w:r>
              <w:rPr>
                <w:lang w:eastAsia="tr-TR"/>
              </w:rPr>
              <w:t xml:space="preserve">iSCSI HBA ya da </w:t>
            </w:r>
            <w:r w:rsidR="00A05655">
              <w:rPr>
                <w:lang w:eastAsia="tr-TR"/>
              </w:rPr>
              <w:t>iSCSI etkin NIC (donanım iSCSI), Ağ adaptörü (yazılım iSCSI)</w:t>
            </w:r>
          </w:p>
        </w:tc>
      </w:tr>
      <w:tr w:rsidR="0060342D" w14:paraId="51E7A091" w14:textId="77777777" w:rsidTr="00A05655">
        <w:tc>
          <w:tcPr>
            <w:tcW w:w="1701" w:type="dxa"/>
          </w:tcPr>
          <w:p w14:paraId="1705F62F" w14:textId="667F474B" w:rsidR="0060342D" w:rsidRDefault="00A05655" w:rsidP="0060342D">
            <w:pPr>
              <w:rPr>
                <w:lang w:eastAsia="tr-TR"/>
              </w:rPr>
            </w:pPr>
            <w:r>
              <w:rPr>
                <w:lang w:eastAsia="tr-TR"/>
              </w:rPr>
              <w:t>NFS</w:t>
            </w:r>
          </w:p>
        </w:tc>
        <w:tc>
          <w:tcPr>
            <w:tcW w:w="1276" w:type="dxa"/>
          </w:tcPr>
          <w:p w14:paraId="5AC227B7" w14:textId="66E44A5B" w:rsidR="0060342D" w:rsidRDefault="00A05655" w:rsidP="0060342D">
            <w:pPr>
              <w:rPr>
                <w:lang w:eastAsia="tr-TR"/>
              </w:rPr>
            </w:pPr>
            <w:r>
              <w:rPr>
                <w:lang w:eastAsia="tr-TR"/>
              </w:rPr>
              <w:t>IP/NFS</w:t>
            </w:r>
          </w:p>
        </w:tc>
        <w:tc>
          <w:tcPr>
            <w:tcW w:w="2552" w:type="dxa"/>
          </w:tcPr>
          <w:p w14:paraId="657A6B9F" w14:textId="3BDF030E" w:rsidR="0060342D" w:rsidRDefault="00A05655" w:rsidP="0060342D">
            <w:pPr>
              <w:rPr>
                <w:lang w:eastAsia="tr-TR"/>
              </w:rPr>
            </w:pPr>
            <w:r>
              <w:rPr>
                <w:lang w:eastAsia="tr-TR"/>
              </w:rPr>
              <w:t>Dosya (Direkt LUN erişimi yok)</w:t>
            </w:r>
          </w:p>
        </w:tc>
        <w:tc>
          <w:tcPr>
            <w:tcW w:w="3527" w:type="dxa"/>
          </w:tcPr>
          <w:p w14:paraId="247FB24B" w14:textId="7584FEC2" w:rsidR="0060342D" w:rsidRDefault="00A05655" w:rsidP="0060342D">
            <w:pPr>
              <w:rPr>
                <w:lang w:eastAsia="tr-TR"/>
              </w:rPr>
            </w:pPr>
            <w:r>
              <w:rPr>
                <w:lang w:eastAsia="tr-TR"/>
              </w:rPr>
              <w:t>Ağ Adaptörü</w:t>
            </w:r>
          </w:p>
        </w:tc>
      </w:tr>
      <w:tr w:rsidR="0060342D" w14:paraId="784C70F9" w14:textId="77777777" w:rsidTr="00A05655">
        <w:tc>
          <w:tcPr>
            <w:tcW w:w="1701" w:type="dxa"/>
          </w:tcPr>
          <w:p w14:paraId="3E07B2CB" w14:textId="0A2E4E0B" w:rsidR="0060342D" w:rsidRDefault="00A05655" w:rsidP="0060342D">
            <w:pPr>
              <w:rPr>
                <w:lang w:eastAsia="tr-TR"/>
              </w:rPr>
            </w:pPr>
            <w:r>
              <w:rPr>
                <w:lang w:eastAsia="tr-TR"/>
              </w:rPr>
              <w:t>vSAN</w:t>
            </w:r>
          </w:p>
        </w:tc>
        <w:tc>
          <w:tcPr>
            <w:tcW w:w="1276" w:type="dxa"/>
          </w:tcPr>
          <w:p w14:paraId="4862E099" w14:textId="2D74AF53" w:rsidR="0060342D" w:rsidRDefault="00A05655" w:rsidP="0060342D">
            <w:pPr>
              <w:rPr>
                <w:lang w:eastAsia="tr-TR"/>
              </w:rPr>
            </w:pPr>
            <w:r>
              <w:rPr>
                <w:lang w:eastAsia="tr-TR"/>
              </w:rPr>
              <w:t>IP</w:t>
            </w:r>
          </w:p>
        </w:tc>
        <w:tc>
          <w:tcPr>
            <w:tcW w:w="2552" w:type="dxa"/>
          </w:tcPr>
          <w:p w14:paraId="144F3908" w14:textId="7076C6E3" w:rsidR="0060342D" w:rsidRDefault="00A05655" w:rsidP="0060342D">
            <w:pPr>
              <w:rPr>
                <w:lang w:eastAsia="tr-TR"/>
              </w:rPr>
            </w:pPr>
            <w:r>
              <w:rPr>
                <w:lang w:eastAsia="tr-TR"/>
              </w:rPr>
              <w:t>Veri blok erişimi</w:t>
            </w:r>
          </w:p>
        </w:tc>
        <w:tc>
          <w:tcPr>
            <w:tcW w:w="3527" w:type="dxa"/>
          </w:tcPr>
          <w:p w14:paraId="3E4BAD84" w14:textId="17B8D419" w:rsidR="0060342D" w:rsidRDefault="00A05655" w:rsidP="0060342D">
            <w:pPr>
              <w:rPr>
                <w:lang w:eastAsia="tr-TR"/>
              </w:rPr>
            </w:pPr>
            <w:r>
              <w:rPr>
                <w:lang w:eastAsia="tr-TR"/>
              </w:rPr>
              <w:t>Ağ Adaptörü</w:t>
            </w:r>
          </w:p>
        </w:tc>
      </w:tr>
    </w:tbl>
    <w:p w14:paraId="25CB990E" w14:textId="77777777" w:rsidR="0060342D" w:rsidRDefault="0060342D" w:rsidP="0060342D">
      <w:pPr>
        <w:rPr>
          <w:lang w:eastAsia="tr-TR"/>
        </w:rPr>
      </w:pPr>
    </w:p>
    <w:p w14:paraId="54C452B4" w14:textId="3CD5CBAC" w:rsidR="00985DFD" w:rsidRDefault="00985DFD" w:rsidP="00985DFD">
      <w:pPr>
        <w:pStyle w:val="Caption"/>
        <w:keepNext/>
      </w:pPr>
      <w:r>
        <w:t xml:space="preserve">Tablo </w:t>
      </w:r>
      <w:r>
        <w:fldChar w:fldCharType="begin"/>
      </w:r>
      <w:r>
        <w:instrText xml:space="preserve"> SEQ Tablo \* ARABIC </w:instrText>
      </w:r>
      <w:r>
        <w:fldChar w:fldCharType="separate"/>
      </w:r>
      <w:r w:rsidR="0037103C">
        <w:rPr>
          <w:noProof/>
        </w:rPr>
        <w:t>81</w:t>
      </w:r>
      <w:r>
        <w:fldChar w:fldCharType="end"/>
      </w:r>
      <w:r>
        <w:t xml:space="preserve"> - Veri Depolama Tipine göre vSphere Yetenekleri</w:t>
      </w:r>
    </w:p>
    <w:tbl>
      <w:tblPr>
        <w:tblStyle w:val="TableStyle"/>
        <w:tblW w:w="0" w:type="auto"/>
        <w:tblLook w:val="04A0" w:firstRow="1" w:lastRow="0" w:firstColumn="1" w:lastColumn="0" w:noHBand="0" w:noVBand="1"/>
      </w:tblPr>
      <w:tblGrid>
        <w:gridCol w:w="993"/>
        <w:gridCol w:w="989"/>
        <w:gridCol w:w="1129"/>
        <w:gridCol w:w="1567"/>
        <w:gridCol w:w="2209"/>
        <w:gridCol w:w="897"/>
        <w:gridCol w:w="1282"/>
      </w:tblGrid>
      <w:tr w:rsidR="00985DFD" w14:paraId="55EEA42A" w14:textId="77777777" w:rsidTr="00985DFD">
        <w:trPr>
          <w:cnfStyle w:val="100000000000" w:firstRow="1" w:lastRow="0" w:firstColumn="0" w:lastColumn="0" w:oddVBand="0" w:evenVBand="0" w:oddHBand="0" w:evenHBand="0" w:firstRowFirstColumn="0" w:firstRowLastColumn="0" w:lastRowFirstColumn="0" w:lastRowLastColumn="0"/>
        </w:trPr>
        <w:tc>
          <w:tcPr>
            <w:tcW w:w="993" w:type="dxa"/>
          </w:tcPr>
          <w:p w14:paraId="22BB2D12" w14:textId="27B3CA2A" w:rsidR="00985DFD" w:rsidRDefault="00985DFD" w:rsidP="0060342D">
            <w:pPr>
              <w:rPr>
                <w:lang w:eastAsia="tr-TR"/>
              </w:rPr>
            </w:pPr>
            <w:r>
              <w:rPr>
                <w:lang w:eastAsia="tr-TR"/>
              </w:rPr>
              <w:t>Tip</w:t>
            </w:r>
          </w:p>
        </w:tc>
        <w:tc>
          <w:tcPr>
            <w:tcW w:w="989" w:type="dxa"/>
          </w:tcPr>
          <w:p w14:paraId="01BCE11C" w14:textId="375F7809" w:rsidR="00985DFD" w:rsidRDefault="00985DFD" w:rsidP="0060342D">
            <w:pPr>
              <w:rPr>
                <w:lang w:eastAsia="tr-TR"/>
              </w:rPr>
            </w:pPr>
            <w:r>
              <w:rPr>
                <w:lang w:eastAsia="tr-TR"/>
              </w:rPr>
              <w:t>vMotion</w:t>
            </w:r>
          </w:p>
        </w:tc>
        <w:tc>
          <w:tcPr>
            <w:tcW w:w="1129" w:type="dxa"/>
          </w:tcPr>
          <w:p w14:paraId="4614B348" w14:textId="648CD5BF" w:rsidR="00985DFD" w:rsidRDefault="00985DFD" w:rsidP="0060342D">
            <w:pPr>
              <w:rPr>
                <w:lang w:eastAsia="tr-TR"/>
              </w:rPr>
            </w:pPr>
            <w:r>
              <w:rPr>
                <w:lang w:eastAsia="tr-TR"/>
              </w:rPr>
              <w:t>Datastore</w:t>
            </w:r>
          </w:p>
        </w:tc>
        <w:tc>
          <w:tcPr>
            <w:tcW w:w="1567" w:type="dxa"/>
          </w:tcPr>
          <w:p w14:paraId="232EAF45" w14:textId="09F0F07C" w:rsidR="00985DFD" w:rsidRDefault="00985DFD" w:rsidP="0060342D">
            <w:pPr>
              <w:rPr>
                <w:lang w:eastAsia="tr-TR"/>
              </w:rPr>
            </w:pPr>
            <w:r>
              <w:rPr>
                <w:lang w:eastAsia="tr-TR"/>
              </w:rPr>
              <w:t>Raw Device Mapping (RDM)</w:t>
            </w:r>
          </w:p>
        </w:tc>
        <w:tc>
          <w:tcPr>
            <w:tcW w:w="2209" w:type="dxa"/>
          </w:tcPr>
          <w:p w14:paraId="5106B9F0" w14:textId="7B466E54" w:rsidR="00985DFD" w:rsidRDefault="00985DFD" w:rsidP="0060342D">
            <w:pPr>
              <w:rPr>
                <w:lang w:eastAsia="tr-TR"/>
              </w:rPr>
            </w:pPr>
            <w:r>
              <w:rPr>
                <w:lang w:eastAsia="tr-TR"/>
              </w:rPr>
              <w:t>Uygulama ya da Blok seviyesi Kümeleme</w:t>
            </w:r>
          </w:p>
        </w:tc>
        <w:tc>
          <w:tcPr>
            <w:tcW w:w="897" w:type="dxa"/>
          </w:tcPr>
          <w:p w14:paraId="0A181E28" w14:textId="58038FF0" w:rsidR="00985DFD" w:rsidRDefault="00985DFD" w:rsidP="0060342D">
            <w:pPr>
              <w:rPr>
                <w:lang w:eastAsia="tr-TR"/>
              </w:rPr>
            </w:pPr>
            <w:r>
              <w:rPr>
                <w:lang w:eastAsia="tr-TR"/>
              </w:rPr>
              <w:t>HA/DRS</w:t>
            </w:r>
          </w:p>
        </w:tc>
        <w:tc>
          <w:tcPr>
            <w:tcW w:w="1282" w:type="dxa"/>
          </w:tcPr>
          <w:p w14:paraId="5A49A292" w14:textId="1BB5DB1B" w:rsidR="00985DFD" w:rsidRDefault="00985DFD" w:rsidP="0060342D">
            <w:pPr>
              <w:rPr>
                <w:lang w:eastAsia="tr-TR"/>
              </w:rPr>
            </w:pPr>
            <w:r>
              <w:rPr>
                <w:lang w:eastAsia="tr-TR"/>
              </w:rPr>
              <w:t>Storage API Veri Koruma</w:t>
            </w:r>
          </w:p>
        </w:tc>
      </w:tr>
      <w:tr w:rsidR="00985DFD" w14:paraId="31F45CB0" w14:textId="77777777" w:rsidTr="00985DFD">
        <w:tc>
          <w:tcPr>
            <w:tcW w:w="993" w:type="dxa"/>
          </w:tcPr>
          <w:p w14:paraId="3F1CB307" w14:textId="2AA36A62" w:rsidR="00985DFD" w:rsidRDefault="00985DFD" w:rsidP="0060342D">
            <w:pPr>
              <w:rPr>
                <w:lang w:eastAsia="tr-TR"/>
              </w:rPr>
            </w:pPr>
            <w:r>
              <w:rPr>
                <w:lang w:eastAsia="tr-TR"/>
              </w:rPr>
              <w:t>Yerel Depolama</w:t>
            </w:r>
          </w:p>
        </w:tc>
        <w:tc>
          <w:tcPr>
            <w:tcW w:w="989" w:type="dxa"/>
          </w:tcPr>
          <w:p w14:paraId="4B0CF03B" w14:textId="10730C81" w:rsidR="00985DFD" w:rsidRDefault="00985DFD" w:rsidP="0060342D">
            <w:pPr>
              <w:rPr>
                <w:lang w:eastAsia="tr-TR"/>
              </w:rPr>
            </w:pPr>
            <w:r>
              <w:rPr>
                <w:lang w:eastAsia="tr-TR"/>
              </w:rPr>
              <w:t>Evet</w:t>
            </w:r>
          </w:p>
        </w:tc>
        <w:tc>
          <w:tcPr>
            <w:tcW w:w="1129" w:type="dxa"/>
          </w:tcPr>
          <w:p w14:paraId="4A68D55C" w14:textId="737D1314" w:rsidR="00985DFD" w:rsidRDefault="00985DFD" w:rsidP="0060342D">
            <w:pPr>
              <w:rPr>
                <w:lang w:eastAsia="tr-TR"/>
              </w:rPr>
            </w:pPr>
            <w:r>
              <w:rPr>
                <w:lang w:eastAsia="tr-TR"/>
              </w:rPr>
              <w:t>VMFS</w:t>
            </w:r>
          </w:p>
        </w:tc>
        <w:tc>
          <w:tcPr>
            <w:tcW w:w="1567" w:type="dxa"/>
          </w:tcPr>
          <w:p w14:paraId="32CE00AA" w14:textId="74D21F60" w:rsidR="00985DFD" w:rsidRDefault="00985DFD" w:rsidP="0060342D">
            <w:pPr>
              <w:rPr>
                <w:lang w:eastAsia="tr-TR"/>
              </w:rPr>
            </w:pPr>
            <w:r>
              <w:rPr>
                <w:lang w:eastAsia="tr-TR"/>
              </w:rPr>
              <w:t>Hayır</w:t>
            </w:r>
          </w:p>
        </w:tc>
        <w:tc>
          <w:tcPr>
            <w:tcW w:w="2209" w:type="dxa"/>
          </w:tcPr>
          <w:p w14:paraId="23FC5639" w14:textId="57A45EA5" w:rsidR="00985DFD" w:rsidRDefault="00985DFD" w:rsidP="0060342D">
            <w:pPr>
              <w:rPr>
                <w:lang w:eastAsia="tr-TR"/>
              </w:rPr>
            </w:pPr>
            <w:r>
              <w:rPr>
                <w:lang w:eastAsia="tr-TR"/>
              </w:rPr>
              <w:t>Evet</w:t>
            </w:r>
          </w:p>
        </w:tc>
        <w:tc>
          <w:tcPr>
            <w:tcW w:w="897" w:type="dxa"/>
          </w:tcPr>
          <w:p w14:paraId="228481BB" w14:textId="1F57D0F3" w:rsidR="00985DFD" w:rsidRDefault="00985DFD" w:rsidP="0060342D">
            <w:pPr>
              <w:rPr>
                <w:lang w:eastAsia="tr-TR"/>
              </w:rPr>
            </w:pPr>
            <w:r>
              <w:rPr>
                <w:lang w:eastAsia="tr-TR"/>
              </w:rPr>
              <w:t>Hayır</w:t>
            </w:r>
          </w:p>
        </w:tc>
        <w:tc>
          <w:tcPr>
            <w:tcW w:w="1282" w:type="dxa"/>
          </w:tcPr>
          <w:p w14:paraId="50719F2D" w14:textId="45F70907" w:rsidR="00985DFD" w:rsidRDefault="00985DFD" w:rsidP="0060342D">
            <w:pPr>
              <w:rPr>
                <w:lang w:eastAsia="tr-TR"/>
              </w:rPr>
            </w:pPr>
            <w:r>
              <w:rPr>
                <w:lang w:eastAsia="tr-TR"/>
              </w:rPr>
              <w:t>Evet</w:t>
            </w:r>
          </w:p>
        </w:tc>
      </w:tr>
      <w:tr w:rsidR="00985DFD" w14:paraId="709A9191" w14:textId="77777777" w:rsidTr="00985DFD">
        <w:tc>
          <w:tcPr>
            <w:tcW w:w="993" w:type="dxa"/>
          </w:tcPr>
          <w:p w14:paraId="06948F87" w14:textId="5A3507B1" w:rsidR="00985DFD" w:rsidRDefault="00985DFD" w:rsidP="0060342D">
            <w:pPr>
              <w:rPr>
                <w:lang w:eastAsia="tr-TR"/>
              </w:rPr>
            </w:pPr>
            <w:r>
              <w:rPr>
                <w:lang w:eastAsia="tr-TR"/>
              </w:rPr>
              <w:t>FC /FCoE</w:t>
            </w:r>
          </w:p>
        </w:tc>
        <w:tc>
          <w:tcPr>
            <w:tcW w:w="989" w:type="dxa"/>
          </w:tcPr>
          <w:p w14:paraId="0C52DB61" w14:textId="28B3774C" w:rsidR="00985DFD" w:rsidRDefault="00985DFD" w:rsidP="0060342D">
            <w:pPr>
              <w:rPr>
                <w:lang w:eastAsia="tr-TR"/>
              </w:rPr>
            </w:pPr>
            <w:r>
              <w:rPr>
                <w:lang w:eastAsia="tr-TR"/>
              </w:rPr>
              <w:t>Evet</w:t>
            </w:r>
          </w:p>
        </w:tc>
        <w:tc>
          <w:tcPr>
            <w:tcW w:w="1129" w:type="dxa"/>
          </w:tcPr>
          <w:p w14:paraId="61B6C797" w14:textId="2051DCE1" w:rsidR="00985DFD" w:rsidRDefault="00985DFD" w:rsidP="0060342D">
            <w:pPr>
              <w:rPr>
                <w:lang w:eastAsia="tr-TR"/>
              </w:rPr>
            </w:pPr>
            <w:r>
              <w:rPr>
                <w:lang w:eastAsia="tr-TR"/>
              </w:rPr>
              <w:t>VMFS</w:t>
            </w:r>
          </w:p>
        </w:tc>
        <w:tc>
          <w:tcPr>
            <w:tcW w:w="1567" w:type="dxa"/>
          </w:tcPr>
          <w:p w14:paraId="3C13E444" w14:textId="3C0AA93A" w:rsidR="00985DFD" w:rsidRDefault="00985DFD" w:rsidP="0060342D">
            <w:pPr>
              <w:rPr>
                <w:lang w:eastAsia="tr-TR"/>
              </w:rPr>
            </w:pPr>
            <w:r>
              <w:rPr>
                <w:lang w:eastAsia="tr-TR"/>
              </w:rPr>
              <w:t>Evet</w:t>
            </w:r>
          </w:p>
        </w:tc>
        <w:tc>
          <w:tcPr>
            <w:tcW w:w="2209" w:type="dxa"/>
          </w:tcPr>
          <w:p w14:paraId="6228DA92" w14:textId="57CFC385" w:rsidR="00985DFD" w:rsidRDefault="00985DFD" w:rsidP="0060342D">
            <w:pPr>
              <w:rPr>
                <w:lang w:eastAsia="tr-TR"/>
              </w:rPr>
            </w:pPr>
            <w:r>
              <w:rPr>
                <w:lang w:eastAsia="tr-TR"/>
              </w:rPr>
              <w:t>Evet</w:t>
            </w:r>
          </w:p>
        </w:tc>
        <w:tc>
          <w:tcPr>
            <w:tcW w:w="897" w:type="dxa"/>
          </w:tcPr>
          <w:p w14:paraId="5455F305" w14:textId="06F7CD01" w:rsidR="00985DFD" w:rsidRDefault="00985DFD" w:rsidP="0060342D">
            <w:pPr>
              <w:rPr>
                <w:lang w:eastAsia="tr-TR"/>
              </w:rPr>
            </w:pPr>
            <w:r>
              <w:rPr>
                <w:lang w:eastAsia="tr-TR"/>
              </w:rPr>
              <w:t>Evet</w:t>
            </w:r>
          </w:p>
        </w:tc>
        <w:tc>
          <w:tcPr>
            <w:tcW w:w="1282" w:type="dxa"/>
          </w:tcPr>
          <w:p w14:paraId="0058FACF" w14:textId="01A8DB70" w:rsidR="00985DFD" w:rsidRDefault="00985DFD" w:rsidP="0060342D">
            <w:pPr>
              <w:rPr>
                <w:lang w:eastAsia="tr-TR"/>
              </w:rPr>
            </w:pPr>
            <w:r>
              <w:rPr>
                <w:lang w:eastAsia="tr-TR"/>
              </w:rPr>
              <w:t>Evet</w:t>
            </w:r>
          </w:p>
        </w:tc>
      </w:tr>
      <w:tr w:rsidR="00985DFD" w14:paraId="26BBE930" w14:textId="77777777" w:rsidTr="00985DFD">
        <w:tc>
          <w:tcPr>
            <w:tcW w:w="993" w:type="dxa"/>
          </w:tcPr>
          <w:p w14:paraId="74CF549F" w14:textId="3F750630" w:rsidR="00985DFD" w:rsidRDefault="00985DFD" w:rsidP="0060342D">
            <w:pPr>
              <w:rPr>
                <w:lang w:eastAsia="tr-TR"/>
              </w:rPr>
            </w:pPr>
            <w:r>
              <w:rPr>
                <w:lang w:eastAsia="tr-TR"/>
              </w:rPr>
              <w:t>iSCSI</w:t>
            </w:r>
          </w:p>
        </w:tc>
        <w:tc>
          <w:tcPr>
            <w:tcW w:w="989" w:type="dxa"/>
          </w:tcPr>
          <w:p w14:paraId="50EE4408" w14:textId="07F46E90" w:rsidR="00985DFD" w:rsidRDefault="00985DFD" w:rsidP="0060342D">
            <w:pPr>
              <w:rPr>
                <w:lang w:eastAsia="tr-TR"/>
              </w:rPr>
            </w:pPr>
            <w:r>
              <w:rPr>
                <w:lang w:eastAsia="tr-TR"/>
              </w:rPr>
              <w:t>Evet</w:t>
            </w:r>
          </w:p>
        </w:tc>
        <w:tc>
          <w:tcPr>
            <w:tcW w:w="1129" w:type="dxa"/>
          </w:tcPr>
          <w:p w14:paraId="5FB4D2E0" w14:textId="7F936BE4" w:rsidR="00985DFD" w:rsidRDefault="00985DFD" w:rsidP="0060342D">
            <w:pPr>
              <w:rPr>
                <w:lang w:eastAsia="tr-TR"/>
              </w:rPr>
            </w:pPr>
            <w:r>
              <w:rPr>
                <w:lang w:eastAsia="tr-TR"/>
              </w:rPr>
              <w:t>VMFS</w:t>
            </w:r>
          </w:p>
        </w:tc>
        <w:tc>
          <w:tcPr>
            <w:tcW w:w="1567" w:type="dxa"/>
          </w:tcPr>
          <w:p w14:paraId="370AD1C3" w14:textId="000AD996" w:rsidR="00985DFD" w:rsidRDefault="00985DFD" w:rsidP="0060342D">
            <w:pPr>
              <w:rPr>
                <w:lang w:eastAsia="tr-TR"/>
              </w:rPr>
            </w:pPr>
            <w:r>
              <w:rPr>
                <w:lang w:eastAsia="tr-TR"/>
              </w:rPr>
              <w:t>Evet</w:t>
            </w:r>
          </w:p>
        </w:tc>
        <w:tc>
          <w:tcPr>
            <w:tcW w:w="2209" w:type="dxa"/>
          </w:tcPr>
          <w:p w14:paraId="351DFF61" w14:textId="588CAE84" w:rsidR="00985DFD" w:rsidRDefault="00985DFD" w:rsidP="0060342D">
            <w:pPr>
              <w:rPr>
                <w:lang w:eastAsia="tr-TR"/>
              </w:rPr>
            </w:pPr>
            <w:r>
              <w:rPr>
                <w:lang w:eastAsia="tr-TR"/>
              </w:rPr>
              <w:t>Evet</w:t>
            </w:r>
          </w:p>
        </w:tc>
        <w:tc>
          <w:tcPr>
            <w:tcW w:w="897" w:type="dxa"/>
          </w:tcPr>
          <w:p w14:paraId="5ADB0866" w14:textId="6B8057DB" w:rsidR="00985DFD" w:rsidRDefault="00985DFD" w:rsidP="0060342D">
            <w:pPr>
              <w:rPr>
                <w:lang w:eastAsia="tr-TR"/>
              </w:rPr>
            </w:pPr>
            <w:r>
              <w:rPr>
                <w:lang w:eastAsia="tr-TR"/>
              </w:rPr>
              <w:t>Evet</w:t>
            </w:r>
          </w:p>
        </w:tc>
        <w:tc>
          <w:tcPr>
            <w:tcW w:w="1282" w:type="dxa"/>
          </w:tcPr>
          <w:p w14:paraId="1FDE1AEE" w14:textId="00CB0A1F" w:rsidR="00985DFD" w:rsidRDefault="00985DFD" w:rsidP="0060342D">
            <w:pPr>
              <w:rPr>
                <w:lang w:eastAsia="tr-TR"/>
              </w:rPr>
            </w:pPr>
            <w:r>
              <w:rPr>
                <w:lang w:eastAsia="tr-TR"/>
              </w:rPr>
              <w:t>Evet</w:t>
            </w:r>
          </w:p>
        </w:tc>
      </w:tr>
      <w:tr w:rsidR="00985DFD" w14:paraId="3060B4B2" w14:textId="77777777" w:rsidTr="00985DFD">
        <w:tc>
          <w:tcPr>
            <w:tcW w:w="993" w:type="dxa"/>
          </w:tcPr>
          <w:p w14:paraId="11EDB048" w14:textId="2AD3550B" w:rsidR="00985DFD" w:rsidRDefault="00985DFD" w:rsidP="0060342D">
            <w:pPr>
              <w:rPr>
                <w:lang w:eastAsia="tr-TR"/>
              </w:rPr>
            </w:pPr>
            <w:r>
              <w:rPr>
                <w:lang w:eastAsia="tr-TR"/>
              </w:rPr>
              <w:t>NFS</w:t>
            </w:r>
          </w:p>
        </w:tc>
        <w:tc>
          <w:tcPr>
            <w:tcW w:w="989" w:type="dxa"/>
          </w:tcPr>
          <w:p w14:paraId="66906576" w14:textId="47423685" w:rsidR="00985DFD" w:rsidRDefault="00985DFD" w:rsidP="0060342D">
            <w:pPr>
              <w:rPr>
                <w:lang w:eastAsia="tr-TR"/>
              </w:rPr>
            </w:pPr>
            <w:r>
              <w:rPr>
                <w:lang w:eastAsia="tr-TR"/>
              </w:rPr>
              <w:t>Evet</w:t>
            </w:r>
          </w:p>
        </w:tc>
        <w:tc>
          <w:tcPr>
            <w:tcW w:w="1129" w:type="dxa"/>
          </w:tcPr>
          <w:p w14:paraId="4C915F9F" w14:textId="559F06F5" w:rsidR="00985DFD" w:rsidRDefault="00985DFD" w:rsidP="0060342D">
            <w:pPr>
              <w:rPr>
                <w:lang w:eastAsia="tr-TR"/>
              </w:rPr>
            </w:pPr>
            <w:r>
              <w:rPr>
                <w:lang w:eastAsia="tr-TR"/>
              </w:rPr>
              <w:t>NAS</w:t>
            </w:r>
          </w:p>
        </w:tc>
        <w:tc>
          <w:tcPr>
            <w:tcW w:w="1567" w:type="dxa"/>
          </w:tcPr>
          <w:p w14:paraId="000E24FE" w14:textId="08723EBF" w:rsidR="00985DFD" w:rsidRDefault="00985DFD" w:rsidP="0060342D">
            <w:pPr>
              <w:rPr>
                <w:lang w:eastAsia="tr-TR"/>
              </w:rPr>
            </w:pPr>
            <w:r>
              <w:rPr>
                <w:lang w:eastAsia="tr-TR"/>
              </w:rPr>
              <w:t>Hayır</w:t>
            </w:r>
          </w:p>
        </w:tc>
        <w:tc>
          <w:tcPr>
            <w:tcW w:w="2209" w:type="dxa"/>
          </w:tcPr>
          <w:p w14:paraId="39ADC9AA" w14:textId="280FD8B1" w:rsidR="00985DFD" w:rsidRDefault="00985DFD" w:rsidP="0060342D">
            <w:pPr>
              <w:rPr>
                <w:lang w:eastAsia="tr-TR"/>
              </w:rPr>
            </w:pPr>
            <w:r>
              <w:rPr>
                <w:lang w:eastAsia="tr-TR"/>
              </w:rPr>
              <w:t>Hayır</w:t>
            </w:r>
          </w:p>
        </w:tc>
        <w:tc>
          <w:tcPr>
            <w:tcW w:w="897" w:type="dxa"/>
          </w:tcPr>
          <w:p w14:paraId="5B1E4ABC" w14:textId="35B76B1D" w:rsidR="00985DFD" w:rsidRDefault="00985DFD" w:rsidP="0060342D">
            <w:pPr>
              <w:rPr>
                <w:lang w:eastAsia="tr-TR"/>
              </w:rPr>
            </w:pPr>
            <w:r>
              <w:rPr>
                <w:lang w:eastAsia="tr-TR"/>
              </w:rPr>
              <w:t>Evet</w:t>
            </w:r>
          </w:p>
        </w:tc>
        <w:tc>
          <w:tcPr>
            <w:tcW w:w="1282" w:type="dxa"/>
          </w:tcPr>
          <w:p w14:paraId="3425FCD1" w14:textId="08500A54" w:rsidR="00985DFD" w:rsidRPr="00985DFD" w:rsidRDefault="00985DFD" w:rsidP="0060342D">
            <w:pPr>
              <w:rPr>
                <w:b/>
                <w:lang w:eastAsia="tr-TR"/>
              </w:rPr>
            </w:pPr>
            <w:r>
              <w:rPr>
                <w:lang w:eastAsia="tr-TR"/>
              </w:rPr>
              <w:t>Evet</w:t>
            </w:r>
          </w:p>
        </w:tc>
      </w:tr>
      <w:tr w:rsidR="00985DFD" w14:paraId="381C108D" w14:textId="77777777" w:rsidTr="00985DFD">
        <w:tc>
          <w:tcPr>
            <w:tcW w:w="993" w:type="dxa"/>
          </w:tcPr>
          <w:p w14:paraId="0900D12E" w14:textId="1F6212AC" w:rsidR="00985DFD" w:rsidRDefault="00985DFD" w:rsidP="0060342D">
            <w:pPr>
              <w:rPr>
                <w:lang w:eastAsia="tr-TR"/>
              </w:rPr>
            </w:pPr>
            <w:r>
              <w:rPr>
                <w:lang w:eastAsia="tr-TR"/>
              </w:rPr>
              <w:t>vSAN</w:t>
            </w:r>
          </w:p>
        </w:tc>
        <w:tc>
          <w:tcPr>
            <w:tcW w:w="989" w:type="dxa"/>
          </w:tcPr>
          <w:p w14:paraId="7F65943E" w14:textId="52326C99" w:rsidR="00985DFD" w:rsidRDefault="00985DFD" w:rsidP="0060342D">
            <w:pPr>
              <w:rPr>
                <w:lang w:eastAsia="tr-TR"/>
              </w:rPr>
            </w:pPr>
            <w:r>
              <w:rPr>
                <w:lang w:eastAsia="tr-TR"/>
              </w:rPr>
              <w:t>Evet</w:t>
            </w:r>
          </w:p>
        </w:tc>
        <w:tc>
          <w:tcPr>
            <w:tcW w:w="1129" w:type="dxa"/>
          </w:tcPr>
          <w:p w14:paraId="76F51A1D" w14:textId="50DACC08" w:rsidR="00985DFD" w:rsidRDefault="00985DFD" w:rsidP="0060342D">
            <w:pPr>
              <w:rPr>
                <w:lang w:eastAsia="tr-TR"/>
              </w:rPr>
            </w:pPr>
            <w:r>
              <w:rPr>
                <w:lang w:eastAsia="tr-TR"/>
              </w:rPr>
              <w:t>vSAN</w:t>
            </w:r>
          </w:p>
        </w:tc>
        <w:tc>
          <w:tcPr>
            <w:tcW w:w="1567" w:type="dxa"/>
          </w:tcPr>
          <w:p w14:paraId="33F7B3A9" w14:textId="21DDDE42" w:rsidR="00985DFD" w:rsidRDefault="00985DFD" w:rsidP="0060342D">
            <w:pPr>
              <w:rPr>
                <w:lang w:eastAsia="tr-TR"/>
              </w:rPr>
            </w:pPr>
            <w:r>
              <w:rPr>
                <w:lang w:eastAsia="tr-TR"/>
              </w:rPr>
              <w:t>Hayır</w:t>
            </w:r>
          </w:p>
        </w:tc>
        <w:tc>
          <w:tcPr>
            <w:tcW w:w="2209" w:type="dxa"/>
          </w:tcPr>
          <w:p w14:paraId="40B42E3D" w14:textId="02F8D6DF" w:rsidR="00985DFD" w:rsidRDefault="00985DFD" w:rsidP="0060342D">
            <w:pPr>
              <w:rPr>
                <w:lang w:eastAsia="tr-TR"/>
              </w:rPr>
            </w:pPr>
            <w:r>
              <w:rPr>
                <w:lang w:eastAsia="tr-TR"/>
              </w:rPr>
              <w:t>Evet, iSCSI initiator ile</w:t>
            </w:r>
          </w:p>
        </w:tc>
        <w:tc>
          <w:tcPr>
            <w:tcW w:w="897" w:type="dxa"/>
          </w:tcPr>
          <w:p w14:paraId="5B5EBDD0" w14:textId="5895096E" w:rsidR="00985DFD" w:rsidRDefault="00985DFD" w:rsidP="0060342D">
            <w:pPr>
              <w:rPr>
                <w:lang w:eastAsia="tr-TR"/>
              </w:rPr>
            </w:pPr>
            <w:r>
              <w:rPr>
                <w:lang w:eastAsia="tr-TR"/>
              </w:rPr>
              <w:t>Evet</w:t>
            </w:r>
          </w:p>
        </w:tc>
        <w:tc>
          <w:tcPr>
            <w:tcW w:w="1282" w:type="dxa"/>
          </w:tcPr>
          <w:p w14:paraId="5CA4C4BB" w14:textId="0D07D6E0" w:rsidR="00985DFD" w:rsidRDefault="00985DFD" w:rsidP="0060342D">
            <w:pPr>
              <w:rPr>
                <w:lang w:eastAsia="tr-TR"/>
              </w:rPr>
            </w:pPr>
            <w:r>
              <w:rPr>
                <w:lang w:eastAsia="tr-TR"/>
              </w:rPr>
              <w:t>Evet</w:t>
            </w:r>
          </w:p>
        </w:tc>
      </w:tr>
    </w:tbl>
    <w:p w14:paraId="0E9FA4A2" w14:textId="1672D560" w:rsidR="00985DFD" w:rsidRDefault="00185F2A" w:rsidP="0015507C">
      <w:pPr>
        <w:pStyle w:val="Balk1"/>
        <w:numPr>
          <w:ilvl w:val="3"/>
          <w:numId w:val="20"/>
        </w:numPr>
      </w:pPr>
      <w:r>
        <w:t>Paylaşımlı Veri Depolama Mantıksal Tasarımı</w:t>
      </w:r>
    </w:p>
    <w:p w14:paraId="4E708C68" w14:textId="4C877D36" w:rsidR="00185F2A" w:rsidRDefault="008F38F6" w:rsidP="00185F2A">
      <w:pPr>
        <w:rPr>
          <w:lang w:eastAsia="tr-TR"/>
        </w:rPr>
      </w:pPr>
      <w:r>
        <w:rPr>
          <w:lang w:eastAsia="tr-TR"/>
        </w:rPr>
        <w:t>Paylaşımlı veri depolama tasarımı her bir tip küme için uygun veri depolama cihazını belirler. Her küme tipi için kullanılacak veri depolama cihazları aşağıdaki gibidir:</w:t>
      </w:r>
    </w:p>
    <w:p w14:paraId="49BC0137" w14:textId="4D4D3838" w:rsidR="008F38F6" w:rsidRDefault="008F38F6" w:rsidP="0015507C">
      <w:pPr>
        <w:pStyle w:val="ListParagraph"/>
        <w:numPr>
          <w:ilvl w:val="0"/>
          <w:numId w:val="49"/>
        </w:numPr>
        <w:rPr>
          <w:lang w:eastAsia="tr-TR"/>
        </w:rPr>
      </w:pPr>
      <w:r>
        <w:rPr>
          <w:lang w:eastAsia="tr-TR"/>
        </w:rPr>
        <w:lastRenderedPageBreak/>
        <w:t>Yönetim kümeleri ana depolama cihazı olarak vSAN’ı, ikincil depolama cihazı olarak da NFS’i kullanacaktır.</w:t>
      </w:r>
    </w:p>
    <w:p w14:paraId="0EF7A3A2" w14:textId="1B83EAC0" w:rsidR="008F38F6" w:rsidRDefault="008F38F6" w:rsidP="0015507C">
      <w:pPr>
        <w:pStyle w:val="ListParagraph"/>
        <w:numPr>
          <w:ilvl w:val="0"/>
          <w:numId w:val="49"/>
        </w:numPr>
        <w:rPr>
          <w:lang w:eastAsia="tr-TR"/>
        </w:rPr>
      </w:pPr>
      <w:r>
        <w:rPr>
          <w:lang w:eastAsia="tr-TR"/>
        </w:rPr>
        <w:t>Paylaşımlı kenar ve işlem kümeleri FC/FCoE, iSCSI, NFS ya da vSAN depolamasını kullanabilir. Kullanıcı iş yükleri, SLA’ler ve diğer faktörler veri depolama ihtiyaçlarını belirlediğinden spesifik bir karar verilmemiştir.</w:t>
      </w:r>
    </w:p>
    <w:p w14:paraId="776CF263" w14:textId="77777777" w:rsidR="008F38F6" w:rsidRDefault="008F38F6" w:rsidP="008F38F6">
      <w:pPr>
        <w:keepNext/>
      </w:pPr>
      <w:r>
        <w:rPr>
          <w:noProof/>
          <w:lang w:eastAsia="tr-TR"/>
        </w:rPr>
        <w:drawing>
          <wp:inline distT="0" distB="0" distL="0" distR="0" wp14:anchorId="2DF06FAA" wp14:editId="07091A96">
            <wp:extent cx="5756910" cy="613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16.21.22.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6138545"/>
                    </a:xfrm>
                    <a:prstGeom prst="rect">
                      <a:avLst/>
                    </a:prstGeom>
                  </pic:spPr>
                </pic:pic>
              </a:graphicData>
            </a:graphic>
          </wp:inline>
        </w:drawing>
      </w:r>
    </w:p>
    <w:p w14:paraId="1C4844CB" w14:textId="4A85F8C3" w:rsidR="008F38F6" w:rsidRDefault="008F38F6" w:rsidP="008F38F6">
      <w:pPr>
        <w:pStyle w:val="Caption"/>
      </w:pPr>
      <w:r>
        <w:t xml:space="preserve">Şekil </w:t>
      </w:r>
      <w:r>
        <w:fldChar w:fldCharType="begin"/>
      </w:r>
      <w:r>
        <w:instrText xml:space="preserve"> SEQ Şekil \* ARABIC </w:instrText>
      </w:r>
      <w:r>
        <w:fldChar w:fldCharType="separate"/>
      </w:r>
      <w:r w:rsidR="00202BFB">
        <w:rPr>
          <w:noProof/>
        </w:rPr>
        <w:t>12</w:t>
      </w:r>
      <w:r>
        <w:fldChar w:fldCharType="end"/>
      </w:r>
      <w:r>
        <w:t xml:space="preserve"> - Mantıksal Veri Depolama </w:t>
      </w:r>
      <w:commentRangeStart w:id="9"/>
      <w:r>
        <w:t>Tasarımı</w:t>
      </w:r>
      <w:commentRangeEnd w:id="9"/>
      <w:r>
        <w:rPr>
          <w:rStyle w:val="CommentReference"/>
          <w:b w:val="0"/>
          <w:iCs w:val="0"/>
        </w:rPr>
        <w:commentReference w:id="9"/>
      </w:r>
    </w:p>
    <w:p w14:paraId="5673B0B8" w14:textId="46A26335" w:rsidR="006D3811" w:rsidRDefault="006D3811" w:rsidP="006D3811">
      <w:pPr>
        <w:pStyle w:val="Caption"/>
        <w:keepNext/>
      </w:pPr>
      <w:r>
        <w:t xml:space="preserve">Tablo </w:t>
      </w:r>
      <w:r>
        <w:fldChar w:fldCharType="begin"/>
      </w:r>
      <w:r>
        <w:instrText xml:space="preserve"> SEQ Tablo \* ARABIC </w:instrText>
      </w:r>
      <w:r>
        <w:fldChar w:fldCharType="separate"/>
      </w:r>
      <w:r w:rsidR="0037103C">
        <w:rPr>
          <w:noProof/>
        </w:rPr>
        <w:t>82</w:t>
      </w:r>
      <w:r>
        <w:fldChar w:fldCharType="end"/>
      </w:r>
      <w:r>
        <w:t xml:space="preserve"> - Depolama Tipi Tasarım Kararları</w:t>
      </w:r>
    </w:p>
    <w:tbl>
      <w:tblPr>
        <w:tblStyle w:val="TableStyle"/>
        <w:tblW w:w="0" w:type="auto"/>
        <w:tblLook w:val="04A0" w:firstRow="1" w:lastRow="0" w:firstColumn="1" w:lastColumn="0" w:noHBand="0" w:noVBand="1"/>
      </w:tblPr>
      <w:tblGrid>
        <w:gridCol w:w="1843"/>
        <w:gridCol w:w="2410"/>
        <w:gridCol w:w="2693"/>
        <w:gridCol w:w="2120"/>
      </w:tblGrid>
      <w:tr w:rsidR="008F38F6" w14:paraId="7576C303" w14:textId="77777777" w:rsidTr="00FE1955">
        <w:trPr>
          <w:cnfStyle w:val="100000000000" w:firstRow="1" w:lastRow="0" w:firstColumn="0" w:lastColumn="0" w:oddVBand="0" w:evenVBand="0" w:oddHBand="0" w:evenHBand="0" w:firstRowFirstColumn="0" w:firstRowLastColumn="0" w:lastRowFirstColumn="0" w:lastRowLastColumn="0"/>
        </w:trPr>
        <w:tc>
          <w:tcPr>
            <w:tcW w:w="1843" w:type="dxa"/>
          </w:tcPr>
          <w:p w14:paraId="36D35242" w14:textId="77777777" w:rsidR="008F38F6" w:rsidRDefault="008F38F6" w:rsidP="00FE1955">
            <w:pPr>
              <w:pStyle w:val="Tabloii"/>
              <w:rPr>
                <w:lang w:eastAsia="tr-TR"/>
              </w:rPr>
            </w:pPr>
            <w:r>
              <w:rPr>
                <w:lang w:eastAsia="tr-TR"/>
              </w:rPr>
              <w:t>Karar ID</w:t>
            </w:r>
          </w:p>
        </w:tc>
        <w:tc>
          <w:tcPr>
            <w:tcW w:w="2410" w:type="dxa"/>
          </w:tcPr>
          <w:p w14:paraId="640790CE" w14:textId="77777777" w:rsidR="008F38F6" w:rsidRDefault="008F38F6" w:rsidP="00FE1955">
            <w:pPr>
              <w:pStyle w:val="Tabloii"/>
              <w:rPr>
                <w:lang w:eastAsia="tr-TR"/>
              </w:rPr>
            </w:pPr>
            <w:r>
              <w:rPr>
                <w:lang w:eastAsia="tr-TR"/>
              </w:rPr>
              <w:t>Tasarım Kararı</w:t>
            </w:r>
          </w:p>
        </w:tc>
        <w:tc>
          <w:tcPr>
            <w:tcW w:w="2693" w:type="dxa"/>
          </w:tcPr>
          <w:p w14:paraId="114B1F15" w14:textId="77777777" w:rsidR="008F38F6" w:rsidRDefault="008F38F6" w:rsidP="00FE1955">
            <w:pPr>
              <w:pStyle w:val="Tabloii"/>
              <w:rPr>
                <w:lang w:eastAsia="tr-TR"/>
              </w:rPr>
            </w:pPr>
            <w:r>
              <w:rPr>
                <w:lang w:eastAsia="tr-TR"/>
              </w:rPr>
              <w:t>Tasarım Gerekçesi</w:t>
            </w:r>
          </w:p>
        </w:tc>
        <w:tc>
          <w:tcPr>
            <w:tcW w:w="2120" w:type="dxa"/>
          </w:tcPr>
          <w:p w14:paraId="09F41FDB" w14:textId="77777777" w:rsidR="008F38F6" w:rsidRDefault="008F38F6" w:rsidP="00FE1955">
            <w:pPr>
              <w:pStyle w:val="Tabloii"/>
              <w:rPr>
                <w:lang w:eastAsia="tr-TR"/>
              </w:rPr>
            </w:pPr>
            <w:r>
              <w:rPr>
                <w:lang w:eastAsia="tr-TR"/>
              </w:rPr>
              <w:t>Tasarım Sonuçları</w:t>
            </w:r>
          </w:p>
        </w:tc>
      </w:tr>
      <w:tr w:rsidR="008F38F6" w14:paraId="188F8225" w14:textId="77777777" w:rsidTr="00FE1955">
        <w:tc>
          <w:tcPr>
            <w:tcW w:w="1843" w:type="dxa"/>
          </w:tcPr>
          <w:p w14:paraId="26E08ECF" w14:textId="54807BEA" w:rsidR="008F38F6" w:rsidRDefault="008F38F6" w:rsidP="00FE1955">
            <w:pPr>
              <w:pStyle w:val="Tabloii"/>
              <w:rPr>
                <w:lang w:eastAsia="tr-TR"/>
              </w:rPr>
            </w:pPr>
            <w:r>
              <w:rPr>
                <w:lang w:eastAsia="tr-TR"/>
              </w:rPr>
              <w:lastRenderedPageBreak/>
              <w:t>SDDC-SA-DEP-001</w:t>
            </w:r>
          </w:p>
        </w:tc>
        <w:tc>
          <w:tcPr>
            <w:tcW w:w="2410" w:type="dxa"/>
          </w:tcPr>
          <w:p w14:paraId="0FD36E26" w14:textId="601E9BDE" w:rsidR="008F38F6" w:rsidRDefault="008F38F6" w:rsidP="00FE1955">
            <w:pPr>
              <w:pStyle w:val="Tabloii"/>
              <w:rPr>
                <w:lang w:eastAsia="tr-TR"/>
              </w:rPr>
            </w:pPr>
            <w:r>
              <w:rPr>
                <w:lang w:eastAsia="tr-TR"/>
              </w:rPr>
              <w:t>Yönetim kümesinde vSAN ve NFS paylaşımlı depolama kullanılacaktır. vSAN ana depolama, NFS ise ikincil depolama olacaktır.</w:t>
            </w:r>
          </w:p>
        </w:tc>
        <w:tc>
          <w:tcPr>
            <w:tcW w:w="2693" w:type="dxa"/>
          </w:tcPr>
          <w:p w14:paraId="3D355E34" w14:textId="22A0D3EA" w:rsidR="008F38F6" w:rsidRDefault="008F38F6" w:rsidP="00FE1955">
            <w:pPr>
              <w:pStyle w:val="Tabloii"/>
              <w:rPr>
                <w:lang w:eastAsia="tr-TR"/>
              </w:rPr>
            </w:pPr>
            <w:r>
              <w:rPr>
                <w:lang w:eastAsia="tr-TR"/>
              </w:rPr>
              <w:t>vSAN’ın ana depolama olarak kullanılması maliyet etkin yerel disklerin avantajını sağlar. NFS genellikle arşiv verilerin ve tarihi verilerin korunması için kullanılmaktadır.</w:t>
            </w:r>
          </w:p>
        </w:tc>
        <w:tc>
          <w:tcPr>
            <w:tcW w:w="2120" w:type="dxa"/>
          </w:tcPr>
          <w:p w14:paraId="436BC5C9" w14:textId="642485E6" w:rsidR="008F38F6" w:rsidRDefault="008F38F6" w:rsidP="00FE1955">
            <w:pPr>
              <w:pStyle w:val="Tabloii"/>
              <w:rPr>
                <w:lang w:eastAsia="tr-TR"/>
              </w:rPr>
            </w:pPr>
            <w:r>
              <w:rPr>
                <w:lang w:eastAsia="tr-TR"/>
              </w:rPr>
              <w:t>İki ayrı veri depolama teknolojisinin kullanılması kompleksliği ve operasyonel iş yüklerini artırır.</w:t>
            </w:r>
          </w:p>
        </w:tc>
      </w:tr>
      <w:tr w:rsidR="008F38F6" w14:paraId="66B44265" w14:textId="77777777" w:rsidTr="00FE1955">
        <w:tc>
          <w:tcPr>
            <w:tcW w:w="1843" w:type="dxa"/>
          </w:tcPr>
          <w:p w14:paraId="5C68E3E0" w14:textId="178D10AD" w:rsidR="008F38F6" w:rsidRDefault="008F38F6" w:rsidP="00FE1955">
            <w:pPr>
              <w:pStyle w:val="Tabloii"/>
              <w:rPr>
                <w:lang w:eastAsia="tr-TR"/>
              </w:rPr>
            </w:pPr>
            <w:r>
              <w:rPr>
                <w:lang w:eastAsia="tr-TR"/>
              </w:rPr>
              <w:t>SDDC-SA-DEP-002</w:t>
            </w:r>
          </w:p>
        </w:tc>
        <w:tc>
          <w:tcPr>
            <w:tcW w:w="2410" w:type="dxa"/>
          </w:tcPr>
          <w:p w14:paraId="3EFAFB3E" w14:textId="42EA9746" w:rsidR="008F38F6" w:rsidRDefault="008F38F6" w:rsidP="00FE1955">
            <w:pPr>
              <w:pStyle w:val="Tabloii"/>
              <w:rPr>
                <w:lang w:eastAsia="tr-TR"/>
              </w:rPr>
            </w:pPr>
            <w:r>
              <w:rPr>
                <w:lang w:eastAsia="tr-TR"/>
              </w:rPr>
              <w:t>Tüm kümelerde, vSAN olmayan datastore’larda en az 20% boş alan olmalıdır.</w:t>
            </w:r>
          </w:p>
        </w:tc>
        <w:tc>
          <w:tcPr>
            <w:tcW w:w="2693" w:type="dxa"/>
          </w:tcPr>
          <w:p w14:paraId="3D853E75" w14:textId="203095CF" w:rsidR="008F38F6" w:rsidRDefault="008F38F6" w:rsidP="00FE1955">
            <w:pPr>
              <w:pStyle w:val="Tabloii"/>
              <w:rPr>
                <w:lang w:eastAsia="tr-TR"/>
              </w:rPr>
            </w:pPr>
            <w:r>
              <w:rPr>
                <w:lang w:eastAsia="tr-TR"/>
              </w:rPr>
              <w:t xml:space="preserve">Datastore’larda boş disk alanı biterse </w:t>
            </w:r>
            <w:r w:rsidR="00347098">
              <w:rPr>
                <w:lang w:eastAsia="tr-TR"/>
              </w:rPr>
              <w:t xml:space="preserve">NSX kenar çekirdek ağ hizmetleri, provizyonlama portalı, VDP yedekleri ile sınırlı olmamaklar birlikte SDDC içerisindeki uygulamalar çalışmayabilir. </w:t>
            </w:r>
          </w:p>
        </w:tc>
        <w:tc>
          <w:tcPr>
            <w:tcW w:w="2120" w:type="dxa"/>
          </w:tcPr>
          <w:p w14:paraId="3BB9EC8A" w14:textId="0B9E6F83" w:rsidR="008F38F6" w:rsidRDefault="00347098" w:rsidP="00FE1955">
            <w:pPr>
              <w:pStyle w:val="Tabloii"/>
              <w:rPr>
                <w:lang w:eastAsia="tr-TR"/>
              </w:rPr>
            </w:pPr>
            <w:r>
              <w:rPr>
                <w:lang w:eastAsia="tr-TR"/>
              </w:rPr>
              <w:t>Kapasite yönetimi ve gözlemleme kritiktir ve pro aktif olarak gerçekleştirilmelidir.</w:t>
            </w:r>
          </w:p>
        </w:tc>
      </w:tr>
    </w:tbl>
    <w:p w14:paraId="797EAD74" w14:textId="30E5211D" w:rsidR="008F38F6" w:rsidRDefault="006D3811" w:rsidP="0015507C">
      <w:pPr>
        <w:pStyle w:val="Balk1"/>
        <w:numPr>
          <w:ilvl w:val="3"/>
          <w:numId w:val="20"/>
        </w:numPr>
      </w:pPr>
      <w:r>
        <w:t>Depolama Katmanlanması (Tiering)</w:t>
      </w:r>
    </w:p>
    <w:p w14:paraId="2CDA1582" w14:textId="003E9E3B" w:rsidR="006D3811" w:rsidRDefault="006D3811" w:rsidP="006D3811">
      <w:pPr>
        <w:rPr>
          <w:lang w:eastAsia="tr-TR"/>
        </w:rPr>
      </w:pPr>
      <w:r>
        <w:rPr>
          <w:lang w:eastAsia="tr-TR"/>
        </w:rPr>
        <w:t>Bütün uygulama iş yükleri aynı depolama gereksinimlerine sahip değildirler. Depolama katmanlanması</w:t>
      </w:r>
      <w:r w:rsidR="00FE1955">
        <w:rPr>
          <w:lang w:eastAsia="tr-TR"/>
        </w:rPr>
        <w:t>,</w:t>
      </w:r>
      <w:r>
        <w:rPr>
          <w:lang w:eastAsia="tr-TR"/>
        </w:rPr>
        <w:t xml:space="preserve"> </w:t>
      </w:r>
      <w:r w:rsidR="00FE1955">
        <w:rPr>
          <w:lang w:eastAsia="tr-TR"/>
        </w:rPr>
        <w:t xml:space="preserve">uygulama iş yüklerine göre değişen performans, güvenilirlik ve maliyet gereksinimleri göze alınarak bu farkların gerçekleştirilmesine izin verir. </w:t>
      </w:r>
    </w:p>
    <w:p w14:paraId="30030E0C" w14:textId="1DA63387" w:rsidR="00FE1955" w:rsidRDefault="00FE1955" w:rsidP="006D3811">
      <w:pPr>
        <w:rPr>
          <w:lang w:eastAsia="tr-TR"/>
        </w:rPr>
      </w:pPr>
      <w:r>
        <w:rPr>
          <w:lang w:eastAsia="tr-TR"/>
        </w:rPr>
        <w:t>Günümüz kurumsal seviyedeki veri depolama cihazlarında birden çok disk tipi ve koruma mekanizmaları bulunmaktadır. Depolama, sunucu ve uygulama yöneticileri ise ortamda konumlandırılan her bir uygulama için ideal olan depolama yapılandırmasını seçmekte zorlanmaktadırlar.</w:t>
      </w:r>
      <w:r w:rsidR="00FE0A9F">
        <w:rPr>
          <w:lang w:eastAsia="tr-TR"/>
        </w:rPr>
        <w:t xml:space="preserve"> Sanallaştırma da bu seçimin yapılmasını, pek çok değişik gereksinime sahip iş yükünü bir araya getirerek zorlaştırmaktadır.</w:t>
      </w:r>
    </w:p>
    <w:p w14:paraId="1E5AD4E6" w14:textId="28A532ED" w:rsidR="00FE0A9F" w:rsidRDefault="00FE0A9F" w:rsidP="006D3811">
      <w:pPr>
        <w:rPr>
          <w:lang w:eastAsia="tr-TR"/>
        </w:rPr>
      </w:pPr>
      <w:r>
        <w:rPr>
          <w:lang w:eastAsia="tr-TR"/>
        </w:rPr>
        <w:t>En görev kritik veriler genellikle en az miktarda olup, çevrimdışı veriler ise en yüksek miktardadır. Detaylar ise organizasyondan organizasyona göre değişiklik gösterebilir.</w:t>
      </w:r>
    </w:p>
    <w:p w14:paraId="65813398" w14:textId="74C20872" w:rsidR="00FE0A9F" w:rsidRDefault="00FE0A9F" w:rsidP="006D3811">
      <w:pPr>
        <w:rPr>
          <w:lang w:eastAsia="tr-TR"/>
        </w:rPr>
      </w:pPr>
      <w:r>
        <w:rPr>
          <w:lang w:eastAsia="tr-TR"/>
        </w:rPr>
        <w:t xml:space="preserve">Bir uygulama verisinin depolama katmanına karar verirken, önce uygulamanın ya da hizmetin depolama karakteristiklerine karar vermek gerekir. </w:t>
      </w:r>
    </w:p>
    <w:p w14:paraId="3F49294B" w14:textId="2F6EFA5B" w:rsidR="00FE0A9F" w:rsidRDefault="00FE0A9F" w:rsidP="00FE0A9F">
      <w:pPr>
        <w:pStyle w:val="ListParagraph"/>
        <w:numPr>
          <w:ilvl w:val="0"/>
          <w:numId w:val="50"/>
        </w:numPr>
        <w:rPr>
          <w:lang w:eastAsia="tr-TR"/>
        </w:rPr>
      </w:pPr>
      <w:r>
        <w:rPr>
          <w:lang w:eastAsia="tr-TR"/>
        </w:rPr>
        <w:t>Saniyede gerçekleşen I/O operasyonları (IOPS) gereksinimleri.</w:t>
      </w:r>
    </w:p>
    <w:p w14:paraId="2601D5AC" w14:textId="36EE8B25" w:rsidR="00FE0A9F" w:rsidRDefault="00FE0A9F" w:rsidP="00FE0A9F">
      <w:pPr>
        <w:pStyle w:val="ListParagraph"/>
        <w:numPr>
          <w:ilvl w:val="0"/>
          <w:numId w:val="50"/>
        </w:numPr>
        <w:rPr>
          <w:lang w:eastAsia="tr-TR"/>
        </w:rPr>
      </w:pPr>
      <w:r>
        <w:rPr>
          <w:lang w:eastAsia="tr-TR"/>
        </w:rPr>
        <w:t>Saniyede gerçekleşen Megabyte transfer (MBps) gereksinimleri.</w:t>
      </w:r>
    </w:p>
    <w:p w14:paraId="4510F75D" w14:textId="1C52CAFD" w:rsidR="00FE0A9F" w:rsidRDefault="00FE0A9F" w:rsidP="00FE0A9F">
      <w:pPr>
        <w:pStyle w:val="ListParagraph"/>
        <w:numPr>
          <w:ilvl w:val="0"/>
          <w:numId w:val="50"/>
        </w:numPr>
        <w:rPr>
          <w:lang w:eastAsia="tr-TR"/>
        </w:rPr>
      </w:pPr>
      <w:r>
        <w:rPr>
          <w:lang w:eastAsia="tr-TR"/>
        </w:rPr>
        <w:t>Kapasite gereksinimleri.</w:t>
      </w:r>
    </w:p>
    <w:p w14:paraId="785CD48B" w14:textId="1514266E" w:rsidR="00FE0A9F" w:rsidRDefault="00FE0A9F" w:rsidP="00FE0A9F">
      <w:pPr>
        <w:pStyle w:val="ListParagraph"/>
        <w:numPr>
          <w:ilvl w:val="0"/>
          <w:numId w:val="50"/>
        </w:numPr>
        <w:rPr>
          <w:lang w:eastAsia="tr-TR"/>
        </w:rPr>
      </w:pPr>
      <w:r>
        <w:rPr>
          <w:lang w:eastAsia="tr-TR"/>
        </w:rPr>
        <w:t>Erişilebilirlik gereksinimleri.</w:t>
      </w:r>
    </w:p>
    <w:p w14:paraId="2F42145E" w14:textId="100D4950" w:rsidR="00FE0A9F" w:rsidRDefault="00FE0A9F" w:rsidP="00FE0A9F">
      <w:pPr>
        <w:pStyle w:val="ListParagraph"/>
        <w:numPr>
          <w:ilvl w:val="0"/>
          <w:numId w:val="50"/>
        </w:numPr>
        <w:rPr>
          <w:lang w:eastAsia="tr-TR"/>
        </w:rPr>
      </w:pPr>
      <w:r>
        <w:rPr>
          <w:lang w:eastAsia="tr-TR"/>
        </w:rPr>
        <w:t>Gecikme gereksinimleri.</w:t>
      </w:r>
    </w:p>
    <w:p w14:paraId="73D53185" w14:textId="352807DE" w:rsidR="00FE0A9F" w:rsidRDefault="00FE0A9F" w:rsidP="00FE0A9F">
      <w:pPr>
        <w:rPr>
          <w:lang w:eastAsia="tr-TR"/>
        </w:rPr>
      </w:pPr>
      <w:r>
        <w:rPr>
          <w:lang w:eastAsia="tr-TR"/>
        </w:rPr>
        <w:lastRenderedPageBreak/>
        <w:t xml:space="preserve">Her uygulama için bu bilgiler derlendikten sonra, uygulama verisini gereksinim karakteristiklerine uyan depolama katmanına taşıyabiliriz. Bu kararı alırken mevcut hizmet seviyesi anlaşmaları da (SLA) göz önünde bulundurmak gerekir. Uygulamanın yaşam döngüsü içerisinde </w:t>
      </w:r>
      <w:r w:rsidR="00464969">
        <w:rPr>
          <w:lang w:eastAsia="tr-TR"/>
        </w:rPr>
        <w:t>verileri başka katmanlara taşımak da gerekebilir.</w:t>
      </w:r>
    </w:p>
    <w:p w14:paraId="0B89810A" w14:textId="5BC2A211" w:rsidR="00464969" w:rsidRDefault="00464969" w:rsidP="00464969">
      <w:pPr>
        <w:pStyle w:val="Balk1"/>
        <w:numPr>
          <w:ilvl w:val="3"/>
          <w:numId w:val="20"/>
        </w:numPr>
      </w:pPr>
      <w:r>
        <w:t>VMware Depolama için Donanımsal Hızlandırma API/CLI</w:t>
      </w:r>
    </w:p>
    <w:p w14:paraId="54D05EE2" w14:textId="2159E1DF" w:rsidR="00464969" w:rsidRDefault="00464969" w:rsidP="00464969">
      <w:pPr>
        <w:rPr>
          <w:lang w:eastAsia="tr-TR"/>
        </w:rPr>
      </w:pPr>
      <w:r>
        <w:rPr>
          <w:lang w:eastAsia="tr-TR"/>
        </w:rPr>
        <w:t>Daha önceden vStorage API for Array Integration (VAAI) olarak bilinen depolama için donanımsal hızlandırma API/CLI’sı ESXi sanallaştırma sunucuları ve depolama cihazları arasında iletişimi sağlayan bir set ESXCLI komutunu desteklemektedir. Bu API/CLI’ın kullanılmasının çeşitli avantajları bulunmaktadır.</w:t>
      </w:r>
    </w:p>
    <w:p w14:paraId="71388BD8" w14:textId="40ACF8C1" w:rsidR="00464969" w:rsidRDefault="00464969" w:rsidP="00464969">
      <w:pPr>
        <w:rPr>
          <w:lang w:eastAsia="tr-TR"/>
        </w:rPr>
      </w:pPr>
      <w:r>
        <w:rPr>
          <w:lang w:eastAsia="tr-TR"/>
        </w:rPr>
        <w:t>API, ESXi sanallaştırma sunucusunun belirli depolama operasyonlarını cihaza devretmesini sağlayan depolama komutlarını barındırır. Bu yük devri ESXi sunucusunda kaynaklara ek yük gelmesini engeller ve depolama ağırlıklı operasyonlarda (klonlama, sıfırlama vb.) ciddi bir performans kazancı sağlar. Donanım hızlandırmasındaki amaç, VMware I/O işlemlerine donanım desteği sağlayarak daha etkin olarak gerçekleştirmektir.</w:t>
      </w:r>
    </w:p>
    <w:p w14:paraId="763A9682" w14:textId="6A5B6FA9" w:rsidR="00464969" w:rsidRDefault="00464969" w:rsidP="00464969">
      <w:pPr>
        <w:rPr>
          <w:lang w:eastAsia="tr-TR"/>
        </w:rPr>
      </w:pPr>
      <w:r>
        <w:rPr>
          <w:lang w:eastAsia="tr-TR"/>
        </w:rPr>
        <w:t xml:space="preserve">VAAI kullanılmadan sanal makinelerin klonlama veya verilerinin göç ettirilmesi VMkernel veri taşıyıcı tarafından gerçekleştirilen bir yazılımsal veri hareketi ile mümkündür. Veri taşıyıcı kaynak datastore’dan okuma ve hedef datastore’a yazma I/O komutlarını </w:t>
      </w:r>
      <w:r w:rsidR="00563BCA">
        <w:rPr>
          <w:lang w:eastAsia="tr-TR"/>
        </w:rPr>
        <w:t>yayınlar. VAAI ile veri taşıyıcı API komutlarını kullanarak mümkün olduğunca bu operasyonları depolama cihazına devreder.</w:t>
      </w:r>
      <w:r w:rsidR="00E85AF5">
        <w:rPr>
          <w:lang w:eastAsia="tr-TR"/>
        </w:rPr>
        <w:t xml:space="preserve"> Örnek vermek gerekirse, </w:t>
      </w:r>
      <w:r w:rsidR="00E5271B">
        <w:rPr>
          <w:lang w:eastAsia="tr-TR"/>
        </w:rPr>
        <w:t>aynı veri depolama cihazı içerisinde bulunan bir datastore’dan başka bir datastore’a bir sanal makinenin disk dosyasını (VMDK) kopyalamaya çalıştığımızda veri taşıyıcı depolama cihazını yöneterek tüm kopyalama işleminin cihaz içerisinde gerçekleşmesini sağlar. Bir veri kaydırma operasyonu başlatıldığında karşılık gelen donanımsal boşaltma (offload) operasyonu etkin ise, veri taşıyıcı önce bu özelliği kullanmaya çalışacak, operasyon başarısız olursa geleneksel yöntemler ile veri kaydırmayı gerçekleştirecektir.</w:t>
      </w:r>
    </w:p>
    <w:p w14:paraId="01EC8949" w14:textId="61E4B56E" w:rsidR="00E5271B" w:rsidRDefault="00E5271B" w:rsidP="00464969">
      <w:pPr>
        <w:rPr>
          <w:lang w:eastAsia="tr-TR"/>
        </w:rPr>
      </w:pPr>
      <w:r>
        <w:rPr>
          <w:lang w:eastAsia="tr-TR"/>
        </w:rPr>
        <w:t>Hemen hemen tüm d</w:t>
      </w:r>
      <w:r w:rsidR="00FB4979">
        <w:rPr>
          <w:lang w:eastAsia="tr-TR"/>
        </w:rPr>
        <w:t>urumlarda donanımsal olarak veri taşınması, yazılımsal olarak yapılmasına kıyasla daha performanslı gerçekleşmektedir. Daha az işlemci zamanı harcanacak ve daha az bant genişliği kullanılacaktır.</w:t>
      </w:r>
    </w:p>
    <w:p w14:paraId="3F8DBE4C" w14:textId="1539A74A" w:rsidR="00C3325F" w:rsidRDefault="00C3325F" w:rsidP="00C3325F">
      <w:pPr>
        <w:pStyle w:val="Caption"/>
        <w:keepNext/>
      </w:pPr>
      <w:r>
        <w:lastRenderedPageBreak/>
        <w:t xml:space="preserve">Tablo </w:t>
      </w:r>
      <w:r>
        <w:fldChar w:fldCharType="begin"/>
      </w:r>
      <w:r>
        <w:instrText xml:space="preserve"> SEQ Tablo \* ARABIC </w:instrText>
      </w:r>
      <w:r>
        <w:fldChar w:fldCharType="separate"/>
      </w:r>
      <w:r w:rsidR="0037103C">
        <w:rPr>
          <w:noProof/>
        </w:rPr>
        <w:t>83</w:t>
      </w:r>
      <w:r>
        <w:fldChar w:fldCharType="end"/>
      </w:r>
      <w:r>
        <w:t xml:space="preserve"> - Depolama Cihazları vStorage API Entegrasyonu Tasarım Kararları</w:t>
      </w:r>
    </w:p>
    <w:tbl>
      <w:tblPr>
        <w:tblStyle w:val="TableStyle"/>
        <w:tblW w:w="0" w:type="auto"/>
        <w:tblLook w:val="04A0" w:firstRow="1" w:lastRow="0" w:firstColumn="1" w:lastColumn="0" w:noHBand="0" w:noVBand="1"/>
      </w:tblPr>
      <w:tblGrid>
        <w:gridCol w:w="1843"/>
        <w:gridCol w:w="2126"/>
        <w:gridCol w:w="2552"/>
        <w:gridCol w:w="2545"/>
      </w:tblGrid>
      <w:tr w:rsidR="00C3325F" w14:paraId="7328CE51" w14:textId="77777777" w:rsidTr="00C3325F">
        <w:trPr>
          <w:cnfStyle w:val="100000000000" w:firstRow="1" w:lastRow="0" w:firstColumn="0" w:lastColumn="0" w:oddVBand="0" w:evenVBand="0" w:oddHBand="0" w:evenHBand="0" w:firstRowFirstColumn="0" w:firstRowLastColumn="0" w:lastRowFirstColumn="0" w:lastRowLastColumn="0"/>
        </w:trPr>
        <w:tc>
          <w:tcPr>
            <w:tcW w:w="1843" w:type="dxa"/>
          </w:tcPr>
          <w:p w14:paraId="4EE1C233" w14:textId="77777777" w:rsidR="00C3325F" w:rsidRDefault="00C3325F" w:rsidP="003D645E">
            <w:pPr>
              <w:pStyle w:val="Tabloii"/>
              <w:rPr>
                <w:lang w:eastAsia="tr-TR"/>
              </w:rPr>
            </w:pPr>
            <w:r>
              <w:rPr>
                <w:lang w:eastAsia="tr-TR"/>
              </w:rPr>
              <w:t>Karar ID</w:t>
            </w:r>
          </w:p>
        </w:tc>
        <w:tc>
          <w:tcPr>
            <w:tcW w:w="2126" w:type="dxa"/>
          </w:tcPr>
          <w:p w14:paraId="45E3EFD3" w14:textId="77777777" w:rsidR="00C3325F" w:rsidRDefault="00C3325F" w:rsidP="003D645E">
            <w:pPr>
              <w:pStyle w:val="Tabloii"/>
              <w:rPr>
                <w:lang w:eastAsia="tr-TR"/>
              </w:rPr>
            </w:pPr>
            <w:r>
              <w:rPr>
                <w:lang w:eastAsia="tr-TR"/>
              </w:rPr>
              <w:t>Tasarım Kararı</w:t>
            </w:r>
          </w:p>
        </w:tc>
        <w:tc>
          <w:tcPr>
            <w:tcW w:w="2552" w:type="dxa"/>
          </w:tcPr>
          <w:p w14:paraId="54744E90" w14:textId="77777777" w:rsidR="00C3325F" w:rsidRDefault="00C3325F" w:rsidP="003D645E">
            <w:pPr>
              <w:pStyle w:val="Tabloii"/>
              <w:rPr>
                <w:lang w:eastAsia="tr-TR"/>
              </w:rPr>
            </w:pPr>
            <w:r>
              <w:rPr>
                <w:lang w:eastAsia="tr-TR"/>
              </w:rPr>
              <w:t>Tasarım Gerekçesi</w:t>
            </w:r>
          </w:p>
        </w:tc>
        <w:tc>
          <w:tcPr>
            <w:tcW w:w="2545" w:type="dxa"/>
          </w:tcPr>
          <w:p w14:paraId="0CF6CD25" w14:textId="77777777" w:rsidR="00C3325F" w:rsidRDefault="00C3325F" w:rsidP="003D645E">
            <w:pPr>
              <w:pStyle w:val="Tabloii"/>
              <w:rPr>
                <w:lang w:eastAsia="tr-TR"/>
              </w:rPr>
            </w:pPr>
            <w:r>
              <w:rPr>
                <w:lang w:eastAsia="tr-TR"/>
              </w:rPr>
              <w:t>Tasarım Sonuçları</w:t>
            </w:r>
          </w:p>
        </w:tc>
      </w:tr>
      <w:tr w:rsidR="00C3325F" w14:paraId="30CF2CA1" w14:textId="77777777" w:rsidTr="00C3325F">
        <w:tc>
          <w:tcPr>
            <w:tcW w:w="1843" w:type="dxa"/>
          </w:tcPr>
          <w:p w14:paraId="0EDE8C8E" w14:textId="16EFF2CF" w:rsidR="00C3325F" w:rsidRDefault="00C3325F" w:rsidP="003D645E">
            <w:pPr>
              <w:pStyle w:val="Tabloii"/>
              <w:rPr>
                <w:lang w:eastAsia="tr-TR"/>
              </w:rPr>
            </w:pPr>
            <w:r>
              <w:rPr>
                <w:lang w:eastAsia="tr-TR"/>
              </w:rPr>
              <w:t>SDDC-SA-DEP-003</w:t>
            </w:r>
          </w:p>
        </w:tc>
        <w:tc>
          <w:tcPr>
            <w:tcW w:w="2126" w:type="dxa"/>
          </w:tcPr>
          <w:p w14:paraId="0AC2EDD8" w14:textId="0350AAF0" w:rsidR="00C3325F" w:rsidRDefault="00C3325F" w:rsidP="003D645E">
            <w:pPr>
              <w:pStyle w:val="Tabloii"/>
              <w:rPr>
                <w:lang w:eastAsia="tr-TR"/>
              </w:rPr>
            </w:pPr>
            <w:r>
              <w:rPr>
                <w:lang w:eastAsia="tr-TR"/>
              </w:rPr>
              <w:t>NAS cihazları yerine VAAI’yi destekleyen depolama cihazları tercih edilecektir.</w:t>
            </w:r>
          </w:p>
        </w:tc>
        <w:tc>
          <w:tcPr>
            <w:tcW w:w="2552" w:type="dxa"/>
          </w:tcPr>
          <w:p w14:paraId="732B2B2B" w14:textId="36E3938E" w:rsidR="00C3325F" w:rsidRDefault="00C3325F" w:rsidP="003D645E">
            <w:pPr>
              <w:pStyle w:val="Tabloii"/>
              <w:rPr>
                <w:lang w:eastAsia="tr-TR"/>
              </w:rPr>
            </w:pPr>
            <w:r>
              <w:rPr>
                <w:lang w:eastAsia="tr-TR"/>
              </w:rPr>
              <w:t xml:space="preserve">VAAI görevleri depolama cihazına delege ederek ESXi hipervizörün kaynaklarını uygulama iş yükleri için kullanmasını sağlar. </w:t>
            </w:r>
          </w:p>
        </w:tc>
        <w:tc>
          <w:tcPr>
            <w:tcW w:w="2545" w:type="dxa"/>
          </w:tcPr>
          <w:p w14:paraId="5A23F732" w14:textId="0D3DEDC9" w:rsidR="00C3325F" w:rsidRDefault="00C3325F" w:rsidP="003D645E">
            <w:pPr>
              <w:pStyle w:val="Tabloii"/>
              <w:rPr>
                <w:lang w:eastAsia="tr-TR"/>
              </w:rPr>
            </w:pPr>
            <w:r>
              <w:rPr>
                <w:lang w:eastAsia="tr-TR"/>
              </w:rPr>
              <w:t>Tüm VAAI cihazları VAAI over NFS’i desteklemezler. Bu yeteneğin etkinleştirilebilmesi için üreticinin sağlayacağı bir eklenti gereklidir.</w:t>
            </w:r>
          </w:p>
        </w:tc>
      </w:tr>
    </w:tbl>
    <w:p w14:paraId="7B1732D1" w14:textId="1AAAC979" w:rsidR="00563BCA" w:rsidRDefault="00C3325F" w:rsidP="00C3325F">
      <w:pPr>
        <w:pStyle w:val="Balk1"/>
        <w:numPr>
          <w:ilvl w:val="3"/>
          <w:numId w:val="20"/>
        </w:numPr>
      </w:pPr>
      <w:r>
        <w:t>Sanal Makine Depolama Politikaları</w:t>
      </w:r>
    </w:p>
    <w:p w14:paraId="24FFF688" w14:textId="1A6B8736" w:rsidR="00C3325F" w:rsidRDefault="00C3325F" w:rsidP="00C3325F">
      <w:pPr>
        <w:rPr>
          <w:lang w:eastAsia="tr-TR"/>
        </w:rPr>
      </w:pPr>
      <w:r>
        <w:rPr>
          <w:lang w:eastAsia="tr-TR"/>
        </w:rPr>
        <w:t xml:space="preserve">Sanal makineler için hangi veri depolama yeteneklerinin ve karakteristiklerinin en uygun olduğunu belirleyen politikalar belirlenebilir. vSAN depolama politikalarını kullanarak sanal makinelerin karakteristiklerinin belirlenmesine izin verir. Bu sayede politikalar vSAN birimleri üzerinde değil, sanal makine diski seviyesinde belirlenebilir. VMware vSphere API for Storage Awareness (VASA) kullanarak ya da son kullanıcı tarafından tanımlanan depolama politikaları ile depolama cihazının kabiliyetleri </w:t>
      </w:r>
      <w:r w:rsidR="00FE2976">
        <w:rPr>
          <w:lang w:eastAsia="tr-TR"/>
        </w:rPr>
        <w:t>tanımlanabilir</w:t>
      </w:r>
      <w:r>
        <w:rPr>
          <w:lang w:eastAsia="tr-TR"/>
        </w:rPr>
        <w:t>.</w:t>
      </w:r>
    </w:p>
    <w:p w14:paraId="2A2EF198" w14:textId="4354EC06" w:rsidR="00FE2976" w:rsidRDefault="00FE2976" w:rsidP="00C3325F">
      <w:pPr>
        <w:rPr>
          <w:lang w:eastAsia="tr-TR"/>
        </w:rPr>
      </w:pPr>
      <w:r>
        <w:rPr>
          <w:lang w:eastAsia="tr-TR"/>
        </w:rPr>
        <w:t>vSphere API for Storage Awareness (VASA) ile depolama cihazı üreticileri, ürünlerinin yeteneklerini vCenter Server’a yayınlayabilirler ve bu yetenekler ara yüzde sunulabilir. VMware Storage Policy SDK, PowerCLI ya da vSphere Web Client aracılığıyla son kullnıcı tanımlı depolama politikaları da tanımlanabilir.</w:t>
      </w:r>
    </w:p>
    <w:p w14:paraId="2590E95A" w14:textId="512F5534" w:rsidR="00FE2976" w:rsidRDefault="00FE2976" w:rsidP="00C3325F">
      <w:pPr>
        <w:rPr>
          <w:lang w:eastAsia="tr-TR"/>
        </w:rPr>
      </w:pPr>
      <w:r>
        <w:rPr>
          <w:lang w:eastAsia="tr-TR"/>
        </w:rPr>
        <w:t>Bir sanal makineye depolama politikaları atanabilir ve periyodik olarak uyumluluğu kontrol edilerek sanal makinenin doğru performans ve kabiliyetteki depolama üzerinde çalışmaya devam edebilir. Bir sanal makineye depolama politikası, o sanal makinenin klonu çıkartılırken ya da göç ettirilirken atanabilir. Eğer bir sanal makineye bir politika atanmışsa vSphere Web Client o politikaya uygun olan datastore’ların listesini gösterir. Eğer politikaya uygun olmayan bir datastore seçilirse uyumsuzluk rapor edilir.</w:t>
      </w:r>
    </w:p>
    <w:p w14:paraId="0F4BB85E" w14:textId="7E578EE9" w:rsidR="00FE2976" w:rsidRDefault="00FE2976" w:rsidP="00FE2976">
      <w:pPr>
        <w:pStyle w:val="Caption"/>
        <w:keepNext/>
      </w:pPr>
      <w:r>
        <w:t xml:space="preserve">Tablo </w:t>
      </w:r>
      <w:r>
        <w:fldChar w:fldCharType="begin"/>
      </w:r>
      <w:r>
        <w:instrText xml:space="preserve"> SEQ Tablo \* ARABIC </w:instrText>
      </w:r>
      <w:r>
        <w:fldChar w:fldCharType="separate"/>
      </w:r>
      <w:r w:rsidR="0037103C">
        <w:rPr>
          <w:noProof/>
        </w:rPr>
        <w:t>84</w:t>
      </w:r>
      <w:r>
        <w:fldChar w:fldCharType="end"/>
      </w:r>
      <w:r>
        <w:t xml:space="preserve"> - Sanal Makine Depolama Politikaları Tasarım Kararları</w:t>
      </w:r>
    </w:p>
    <w:tbl>
      <w:tblPr>
        <w:tblStyle w:val="TableStyle"/>
        <w:tblW w:w="0" w:type="auto"/>
        <w:tblLook w:val="04A0" w:firstRow="1" w:lastRow="0" w:firstColumn="1" w:lastColumn="0" w:noHBand="0" w:noVBand="1"/>
      </w:tblPr>
      <w:tblGrid>
        <w:gridCol w:w="1843"/>
        <w:gridCol w:w="2126"/>
        <w:gridCol w:w="2552"/>
        <w:gridCol w:w="2545"/>
      </w:tblGrid>
      <w:tr w:rsidR="00FE2976" w14:paraId="41B56020" w14:textId="77777777" w:rsidTr="00FE2976">
        <w:trPr>
          <w:cnfStyle w:val="100000000000" w:firstRow="1" w:lastRow="0" w:firstColumn="0" w:lastColumn="0" w:oddVBand="0" w:evenVBand="0" w:oddHBand="0" w:evenHBand="0" w:firstRowFirstColumn="0" w:firstRowLastColumn="0" w:lastRowFirstColumn="0" w:lastRowLastColumn="0"/>
        </w:trPr>
        <w:tc>
          <w:tcPr>
            <w:tcW w:w="1843" w:type="dxa"/>
          </w:tcPr>
          <w:p w14:paraId="1FE488BB" w14:textId="77777777" w:rsidR="00FE2976" w:rsidRDefault="00FE2976" w:rsidP="003D645E">
            <w:pPr>
              <w:pStyle w:val="Tabloii"/>
              <w:rPr>
                <w:lang w:eastAsia="tr-TR"/>
              </w:rPr>
            </w:pPr>
            <w:r>
              <w:rPr>
                <w:lang w:eastAsia="tr-TR"/>
              </w:rPr>
              <w:t>Karar ID</w:t>
            </w:r>
          </w:p>
        </w:tc>
        <w:tc>
          <w:tcPr>
            <w:tcW w:w="2126" w:type="dxa"/>
          </w:tcPr>
          <w:p w14:paraId="1D5E236F" w14:textId="77777777" w:rsidR="00FE2976" w:rsidRDefault="00FE2976" w:rsidP="003D645E">
            <w:pPr>
              <w:pStyle w:val="Tabloii"/>
              <w:rPr>
                <w:lang w:eastAsia="tr-TR"/>
              </w:rPr>
            </w:pPr>
            <w:r>
              <w:rPr>
                <w:lang w:eastAsia="tr-TR"/>
              </w:rPr>
              <w:t>Tasarım Kararı</w:t>
            </w:r>
          </w:p>
        </w:tc>
        <w:tc>
          <w:tcPr>
            <w:tcW w:w="2552" w:type="dxa"/>
          </w:tcPr>
          <w:p w14:paraId="3F822753" w14:textId="77777777" w:rsidR="00FE2976" w:rsidRDefault="00FE2976" w:rsidP="003D645E">
            <w:pPr>
              <w:pStyle w:val="Tabloii"/>
              <w:rPr>
                <w:lang w:eastAsia="tr-TR"/>
              </w:rPr>
            </w:pPr>
            <w:r>
              <w:rPr>
                <w:lang w:eastAsia="tr-TR"/>
              </w:rPr>
              <w:t>Tasarım Gerekçesi</w:t>
            </w:r>
          </w:p>
        </w:tc>
        <w:tc>
          <w:tcPr>
            <w:tcW w:w="2545" w:type="dxa"/>
          </w:tcPr>
          <w:p w14:paraId="7F2B785C" w14:textId="77777777" w:rsidR="00FE2976" w:rsidRDefault="00FE2976" w:rsidP="003D645E">
            <w:pPr>
              <w:pStyle w:val="Tabloii"/>
              <w:rPr>
                <w:lang w:eastAsia="tr-TR"/>
              </w:rPr>
            </w:pPr>
            <w:r>
              <w:rPr>
                <w:lang w:eastAsia="tr-TR"/>
              </w:rPr>
              <w:t>Tasarım Sonuçları</w:t>
            </w:r>
          </w:p>
        </w:tc>
      </w:tr>
      <w:tr w:rsidR="00FE2976" w14:paraId="4AB6EC17" w14:textId="77777777" w:rsidTr="00FE2976">
        <w:tc>
          <w:tcPr>
            <w:tcW w:w="1843" w:type="dxa"/>
          </w:tcPr>
          <w:p w14:paraId="3F5C735F" w14:textId="668C0DE3" w:rsidR="00FE2976" w:rsidRDefault="00FE2976" w:rsidP="003D645E">
            <w:pPr>
              <w:pStyle w:val="Tabloii"/>
              <w:rPr>
                <w:lang w:eastAsia="tr-TR"/>
              </w:rPr>
            </w:pPr>
            <w:r>
              <w:rPr>
                <w:lang w:eastAsia="tr-TR"/>
              </w:rPr>
              <w:t>SDDC-SA-DEP-004</w:t>
            </w:r>
          </w:p>
        </w:tc>
        <w:tc>
          <w:tcPr>
            <w:tcW w:w="2126" w:type="dxa"/>
          </w:tcPr>
          <w:p w14:paraId="58C2D0B0" w14:textId="25FDAE02" w:rsidR="00FE2976" w:rsidRDefault="00FE2976" w:rsidP="003D645E">
            <w:pPr>
              <w:pStyle w:val="Tabloii"/>
              <w:rPr>
                <w:lang w:eastAsia="tr-TR"/>
              </w:rPr>
            </w:pPr>
            <w:r>
              <w:rPr>
                <w:lang w:eastAsia="tr-TR"/>
              </w:rPr>
              <w:t>Yönetim kümesi içerisindeki tüm sanal makineler için vSAN var sayılan depolama politikası kullanılacaktır.</w:t>
            </w:r>
          </w:p>
        </w:tc>
        <w:tc>
          <w:tcPr>
            <w:tcW w:w="2552" w:type="dxa"/>
          </w:tcPr>
          <w:p w14:paraId="44CCCD39" w14:textId="100955D3" w:rsidR="00FE2976" w:rsidRDefault="00FE2976" w:rsidP="003D645E">
            <w:pPr>
              <w:pStyle w:val="Tabloii"/>
              <w:rPr>
                <w:lang w:eastAsia="tr-TR"/>
              </w:rPr>
            </w:pPr>
            <w:r>
              <w:rPr>
                <w:lang w:eastAsia="tr-TR"/>
              </w:rPr>
              <w:t>Var sayılan vSAN depolama politikası yönetim sanal makineleri için yeterlidir.</w:t>
            </w:r>
          </w:p>
        </w:tc>
        <w:tc>
          <w:tcPr>
            <w:tcW w:w="2545" w:type="dxa"/>
          </w:tcPr>
          <w:p w14:paraId="7FE9E303" w14:textId="512E43FC" w:rsidR="00FE2976" w:rsidRDefault="00FE2976" w:rsidP="003D645E">
            <w:pPr>
              <w:pStyle w:val="Tabloii"/>
              <w:rPr>
                <w:lang w:eastAsia="tr-TR"/>
              </w:rPr>
            </w:pPr>
            <w:r>
              <w:rPr>
                <w:lang w:eastAsia="tr-TR"/>
              </w:rPr>
              <w:t>Eğer üçüncü parti ya da ek sanala makinelerin farklı depolama gereksinimleri varsa ek sanal makine depolama politikaları gerekebilir.</w:t>
            </w:r>
          </w:p>
        </w:tc>
      </w:tr>
    </w:tbl>
    <w:p w14:paraId="7B7BA329" w14:textId="1340B46C" w:rsidR="00FE2976" w:rsidRDefault="007622DC" w:rsidP="007622DC">
      <w:pPr>
        <w:pStyle w:val="Balk1"/>
        <w:numPr>
          <w:ilvl w:val="3"/>
          <w:numId w:val="20"/>
        </w:numPr>
      </w:pPr>
      <w:r>
        <w:lastRenderedPageBreak/>
        <w:t>vSphere Depolama I/O Kontrol Tasarımı</w:t>
      </w:r>
    </w:p>
    <w:p w14:paraId="34565E50" w14:textId="727B2919" w:rsidR="007622DC" w:rsidRDefault="007622DC" w:rsidP="007622DC">
      <w:pPr>
        <w:rPr>
          <w:lang w:eastAsia="tr-TR"/>
        </w:rPr>
      </w:pPr>
      <w:r>
        <w:rPr>
          <w:lang w:eastAsia="tr-TR"/>
        </w:rPr>
        <w:t xml:space="preserve">Depolama I/O kontrolü küme genelinde </w:t>
      </w:r>
      <w:r w:rsidR="00A6775A">
        <w:rPr>
          <w:lang w:eastAsia="tr-TR"/>
        </w:rPr>
        <w:t>depolama I/O önceliklendirmeden sorumludur. Bu sayede iş yükü konsolidasyonu sağlanır ve aşırı provizyonlamadan kaynaklanan ekstra maliyetleri azaltır.</w:t>
      </w:r>
    </w:p>
    <w:p w14:paraId="3BB038AD" w14:textId="53B313F0" w:rsidR="00A6775A" w:rsidRDefault="00A6775A" w:rsidP="007622DC">
      <w:pPr>
        <w:rPr>
          <w:lang w:eastAsia="tr-TR"/>
        </w:rPr>
      </w:pPr>
      <w:r>
        <w:rPr>
          <w:lang w:eastAsia="tr-TR"/>
        </w:rPr>
        <w:t>I/O kontrolü hisseler ve limitler gibi yapıları depolama üzerinde değerlendirir. I/O sıkışması sırasında sanal makinelerin gerçekleştirebileceği I/O miktarlarını kontrol ederek daha önemli sanal makinelerin daha az önemdeki sanal makinelere kıyasla daha fazla I/O kaynağına erişmesini sağlar.</w:t>
      </w:r>
    </w:p>
    <w:p w14:paraId="79E4A5A1" w14:textId="716703B2" w:rsidR="00A6775A" w:rsidRDefault="00A6775A" w:rsidP="007622DC">
      <w:pPr>
        <w:rPr>
          <w:lang w:eastAsia="tr-TR"/>
        </w:rPr>
      </w:pPr>
      <w:r>
        <w:rPr>
          <w:lang w:eastAsia="tr-TR"/>
        </w:rPr>
        <w:t>Bir datastore üzerinde I/O kontrolü etkinleştirildiğinde, ESXi sanallaştırma sunucusu cihaz ile iletişim gerçekleştirirken gecikme değerlerini gözlemlemeye başlar. Gecikme değerleri belirli bir eşik değerini aştığında o datastore sıkışıklık yaşıyor olarak işaretlenir ve o datastore’a erişen her bir sanal makineye hisseleri oranında I/O kaynağı tahsis edilir.</w:t>
      </w:r>
    </w:p>
    <w:p w14:paraId="56D86459" w14:textId="2424C666" w:rsidR="0011008A" w:rsidRDefault="0011008A" w:rsidP="007622DC">
      <w:pPr>
        <w:rPr>
          <w:lang w:eastAsia="tr-TR"/>
        </w:rPr>
      </w:pPr>
      <w:r>
        <w:rPr>
          <w:lang w:eastAsia="tr-TR"/>
        </w:rPr>
        <w:t xml:space="preserve">vSphere depolama I/O kontrolünün </w:t>
      </w:r>
      <w:r w:rsidR="009A126F">
        <w:rPr>
          <w:lang w:eastAsia="tr-TR"/>
        </w:rPr>
        <w:t>çeşitli gereksinimleri, sınırlamaları ve kısıtlamaları vardır:</w:t>
      </w:r>
    </w:p>
    <w:p w14:paraId="496433D1" w14:textId="5774763A" w:rsidR="009A126F" w:rsidRDefault="009A126F" w:rsidP="009A126F">
      <w:pPr>
        <w:pStyle w:val="ListParagraph"/>
        <w:numPr>
          <w:ilvl w:val="0"/>
          <w:numId w:val="51"/>
        </w:numPr>
        <w:rPr>
          <w:lang w:eastAsia="tr-TR"/>
        </w:rPr>
      </w:pPr>
      <w:r>
        <w:rPr>
          <w:lang w:eastAsia="tr-TR"/>
        </w:rPr>
        <w:t>I/O kontrolünün etkinleştirildiği datastore’lar tek bir vCenter Server tarafından yönetilmelidir.</w:t>
      </w:r>
    </w:p>
    <w:p w14:paraId="7C8A0F28" w14:textId="580156CB" w:rsidR="009A126F" w:rsidRDefault="009A126F" w:rsidP="009A126F">
      <w:pPr>
        <w:pStyle w:val="ListParagraph"/>
        <w:numPr>
          <w:ilvl w:val="0"/>
          <w:numId w:val="51"/>
        </w:numPr>
        <w:rPr>
          <w:lang w:eastAsia="tr-TR"/>
        </w:rPr>
      </w:pPr>
      <w:r>
        <w:rPr>
          <w:lang w:eastAsia="tr-TR"/>
        </w:rPr>
        <w:t>Depolama I/O kontrolü sadece Fibre Channel, iSCSI ve NFS bağlı depolama cihazları üzerinde desteklenmektedir. RDM (Raw Disk Mapping) desteklenmemektedir.</w:t>
      </w:r>
    </w:p>
    <w:p w14:paraId="29E88349" w14:textId="02E024CC" w:rsidR="009A126F" w:rsidRDefault="009A126F" w:rsidP="009A126F">
      <w:pPr>
        <w:pStyle w:val="ListParagraph"/>
        <w:numPr>
          <w:ilvl w:val="0"/>
          <w:numId w:val="51"/>
        </w:numPr>
        <w:rPr>
          <w:lang w:eastAsia="tr-TR"/>
        </w:rPr>
      </w:pPr>
      <w:r>
        <w:rPr>
          <w:lang w:eastAsia="tr-TR"/>
        </w:rPr>
        <w:t>Depolama I/O kontrolü birden fazla uzantısı (extent) olan datastore’larda desteklenmemektedir.</w:t>
      </w:r>
    </w:p>
    <w:p w14:paraId="11764FCD" w14:textId="7E678423" w:rsidR="009A126F" w:rsidRDefault="009A126F" w:rsidP="009A126F">
      <w:pPr>
        <w:pStyle w:val="ListParagraph"/>
        <w:numPr>
          <w:ilvl w:val="0"/>
          <w:numId w:val="51"/>
        </w:numPr>
        <w:rPr>
          <w:lang w:eastAsia="tr-TR"/>
        </w:rPr>
      </w:pPr>
      <w:r>
        <w:rPr>
          <w:lang w:eastAsia="tr-TR"/>
        </w:rPr>
        <w:t>Otomatik katmanlandırma yeteneğine sahip depolama cihazları ile I/O kontrolü bir arada kullanılmadan önce VMware uyumluluk kılavuzundan kontrolü yapılmalıdır.</w:t>
      </w:r>
    </w:p>
    <w:p w14:paraId="7F06F886" w14:textId="20590841" w:rsidR="009A126F" w:rsidRDefault="009A126F" w:rsidP="009A126F">
      <w:pPr>
        <w:pStyle w:val="Caption"/>
        <w:keepNext/>
      </w:pPr>
      <w:r>
        <w:t xml:space="preserve">Tablo </w:t>
      </w:r>
      <w:r>
        <w:fldChar w:fldCharType="begin"/>
      </w:r>
      <w:r>
        <w:instrText xml:space="preserve"> SEQ Tablo \* ARABIC </w:instrText>
      </w:r>
      <w:r>
        <w:fldChar w:fldCharType="separate"/>
      </w:r>
      <w:r w:rsidR="0037103C">
        <w:rPr>
          <w:noProof/>
        </w:rPr>
        <w:t>85</w:t>
      </w:r>
      <w:r>
        <w:fldChar w:fldCharType="end"/>
      </w:r>
      <w:r>
        <w:t xml:space="preserve"> - Depolama I/O Kontrolü Tasarım Kararları</w:t>
      </w:r>
    </w:p>
    <w:tbl>
      <w:tblPr>
        <w:tblStyle w:val="TableStyle"/>
        <w:tblW w:w="0" w:type="auto"/>
        <w:tblLook w:val="04A0" w:firstRow="1" w:lastRow="0" w:firstColumn="1" w:lastColumn="0" w:noHBand="0" w:noVBand="1"/>
      </w:tblPr>
      <w:tblGrid>
        <w:gridCol w:w="1843"/>
        <w:gridCol w:w="2410"/>
        <w:gridCol w:w="2268"/>
        <w:gridCol w:w="2545"/>
      </w:tblGrid>
      <w:tr w:rsidR="009A126F" w14:paraId="3CE7E5AF" w14:textId="77777777" w:rsidTr="009A126F">
        <w:trPr>
          <w:cnfStyle w:val="100000000000" w:firstRow="1" w:lastRow="0" w:firstColumn="0" w:lastColumn="0" w:oddVBand="0" w:evenVBand="0" w:oddHBand="0" w:evenHBand="0" w:firstRowFirstColumn="0" w:firstRowLastColumn="0" w:lastRowFirstColumn="0" w:lastRowLastColumn="0"/>
        </w:trPr>
        <w:tc>
          <w:tcPr>
            <w:tcW w:w="1843" w:type="dxa"/>
          </w:tcPr>
          <w:p w14:paraId="4C275B20" w14:textId="77777777" w:rsidR="009A126F" w:rsidRDefault="009A126F" w:rsidP="003D645E">
            <w:pPr>
              <w:pStyle w:val="Tabloii"/>
              <w:rPr>
                <w:lang w:eastAsia="tr-TR"/>
              </w:rPr>
            </w:pPr>
            <w:r>
              <w:rPr>
                <w:lang w:eastAsia="tr-TR"/>
              </w:rPr>
              <w:t>Karar ID</w:t>
            </w:r>
          </w:p>
        </w:tc>
        <w:tc>
          <w:tcPr>
            <w:tcW w:w="2410" w:type="dxa"/>
          </w:tcPr>
          <w:p w14:paraId="1CDFB8D0" w14:textId="77777777" w:rsidR="009A126F" w:rsidRDefault="009A126F" w:rsidP="003D645E">
            <w:pPr>
              <w:pStyle w:val="Tabloii"/>
              <w:rPr>
                <w:lang w:eastAsia="tr-TR"/>
              </w:rPr>
            </w:pPr>
            <w:r>
              <w:rPr>
                <w:lang w:eastAsia="tr-TR"/>
              </w:rPr>
              <w:t>Tasarım Kararı</w:t>
            </w:r>
          </w:p>
        </w:tc>
        <w:tc>
          <w:tcPr>
            <w:tcW w:w="2268" w:type="dxa"/>
          </w:tcPr>
          <w:p w14:paraId="4DC1C367" w14:textId="77777777" w:rsidR="009A126F" w:rsidRDefault="009A126F" w:rsidP="003D645E">
            <w:pPr>
              <w:pStyle w:val="Tabloii"/>
              <w:rPr>
                <w:lang w:eastAsia="tr-TR"/>
              </w:rPr>
            </w:pPr>
            <w:r>
              <w:rPr>
                <w:lang w:eastAsia="tr-TR"/>
              </w:rPr>
              <w:t>Tasarım Gerekçesi</w:t>
            </w:r>
          </w:p>
        </w:tc>
        <w:tc>
          <w:tcPr>
            <w:tcW w:w="2545" w:type="dxa"/>
          </w:tcPr>
          <w:p w14:paraId="1D7216F8" w14:textId="77777777" w:rsidR="009A126F" w:rsidRDefault="009A126F" w:rsidP="003D645E">
            <w:pPr>
              <w:pStyle w:val="Tabloii"/>
              <w:rPr>
                <w:lang w:eastAsia="tr-TR"/>
              </w:rPr>
            </w:pPr>
            <w:r>
              <w:rPr>
                <w:lang w:eastAsia="tr-TR"/>
              </w:rPr>
              <w:t>Tasarım Sonuçları</w:t>
            </w:r>
          </w:p>
        </w:tc>
      </w:tr>
      <w:tr w:rsidR="009A126F" w14:paraId="20D48772" w14:textId="77777777" w:rsidTr="009A126F">
        <w:tc>
          <w:tcPr>
            <w:tcW w:w="1843" w:type="dxa"/>
          </w:tcPr>
          <w:p w14:paraId="026ABB8B" w14:textId="145CDBFC" w:rsidR="009A126F" w:rsidRDefault="009A126F" w:rsidP="003D645E">
            <w:pPr>
              <w:pStyle w:val="Tabloii"/>
              <w:rPr>
                <w:lang w:eastAsia="tr-TR"/>
              </w:rPr>
            </w:pPr>
            <w:r>
              <w:rPr>
                <w:lang w:eastAsia="tr-TR"/>
              </w:rPr>
              <w:t>SDDC-SA-DEP-005</w:t>
            </w:r>
          </w:p>
        </w:tc>
        <w:tc>
          <w:tcPr>
            <w:tcW w:w="2410" w:type="dxa"/>
          </w:tcPr>
          <w:p w14:paraId="53A96E5B" w14:textId="5703C90D" w:rsidR="009A126F" w:rsidRDefault="009A126F" w:rsidP="003D645E">
            <w:pPr>
              <w:pStyle w:val="Tabloii"/>
              <w:rPr>
                <w:lang w:eastAsia="tr-TR"/>
              </w:rPr>
            </w:pPr>
            <w:r>
              <w:rPr>
                <w:lang w:eastAsia="tr-TR"/>
              </w:rPr>
              <w:t>vSAN olmayan tüm datastore’lar üzerinde I/O kontrolü var sayılan değerleri ile etkinleştirilecektir.</w:t>
            </w:r>
          </w:p>
        </w:tc>
        <w:tc>
          <w:tcPr>
            <w:tcW w:w="2268" w:type="dxa"/>
          </w:tcPr>
          <w:p w14:paraId="25FB6F01" w14:textId="1FF5A92F" w:rsidR="009A126F" w:rsidRDefault="009A126F" w:rsidP="003D645E">
            <w:pPr>
              <w:pStyle w:val="Tabloii"/>
              <w:rPr>
                <w:lang w:eastAsia="tr-TR"/>
              </w:rPr>
            </w:pPr>
            <w:r>
              <w:rPr>
                <w:lang w:eastAsia="tr-TR"/>
              </w:rPr>
              <w:t>Depolama I/O kontrolü bir datastore üzerindeki tüm sanal makinelerin eşit miktarda I/O yapabilmesini izin verir.</w:t>
            </w:r>
          </w:p>
        </w:tc>
        <w:tc>
          <w:tcPr>
            <w:tcW w:w="2545" w:type="dxa"/>
          </w:tcPr>
          <w:p w14:paraId="39DE50F5" w14:textId="0F547329" w:rsidR="009A126F" w:rsidRDefault="009A126F" w:rsidP="003D645E">
            <w:pPr>
              <w:pStyle w:val="Tabloii"/>
              <w:rPr>
                <w:lang w:eastAsia="tr-TR"/>
              </w:rPr>
            </w:pPr>
            <w:r>
              <w:rPr>
                <w:lang w:eastAsia="tr-TR"/>
              </w:rPr>
              <w:t>Fazla I/O yapan sanal makineler diğer sanal makinelerin de I/O yapabilmesi için sadece sıkışıklık yaşandığı zamanda yavaşlatılırlar.</w:t>
            </w:r>
          </w:p>
        </w:tc>
      </w:tr>
    </w:tbl>
    <w:p w14:paraId="6BF057DC" w14:textId="77777777" w:rsidR="009A126F" w:rsidRDefault="009A126F" w:rsidP="009A126F">
      <w:pPr>
        <w:rPr>
          <w:lang w:eastAsia="tr-TR"/>
        </w:rPr>
      </w:pPr>
    </w:p>
    <w:p w14:paraId="772EE35C" w14:textId="5CD52FB0" w:rsidR="009A126F" w:rsidRDefault="009A126F" w:rsidP="009A126F">
      <w:pPr>
        <w:pStyle w:val="Balk1"/>
        <w:numPr>
          <w:ilvl w:val="3"/>
          <w:numId w:val="20"/>
        </w:numPr>
      </w:pPr>
      <w:r>
        <w:lastRenderedPageBreak/>
        <w:t>Depolama Kümesi Tasarım Kararları</w:t>
      </w:r>
    </w:p>
    <w:p w14:paraId="117ADC48" w14:textId="4FEAA91D" w:rsidR="00FB05B8" w:rsidRDefault="00FB05B8" w:rsidP="00FB05B8">
      <w:pPr>
        <w:rPr>
          <w:lang w:eastAsia="tr-TR"/>
        </w:rPr>
      </w:pPr>
      <w:r>
        <w:rPr>
          <w:lang w:eastAsia="tr-TR"/>
        </w:rPr>
        <w:t>Datastore kümesi kaynaklarını ve yönetim ara yüzlerini paylaşan bir datastore koleksiyonudur. Normal kümeler ESXi sanallaştırma sunucusu için neyse datastore kümeleri de datastore’lar için odur.</w:t>
      </w:r>
      <w:r w:rsidR="00EA032D">
        <w:rPr>
          <w:lang w:eastAsia="tr-TR"/>
        </w:rPr>
        <w:t xml:space="preserve"> Bir datastore oluşturulduktan sonra vSphere DRS ile depolama kaynakları yönetilebilir.</w:t>
      </w:r>
    </w:p>
    <w:p w14:paraId="16157308" w14:textId="19409474" w:rsidR="00EA032D" w:rsidRDefault="00EA032D" w:rsidP="00FB05B8">
      <w:pPr>
        <w:rPr>
          <w:lang w:eastAsia="tr-TR"/>
        </w:rPr>
      </w:pPr>
      <w:r>
        <w:rPr>
          <w:lang w:eastAsia="tr-TR"/>
        </w:rPr>
        <w:t>vSphere datastore kümesleri benzer datastore’ları bir depolama kaynak havuzunu içerisinde gruplarlar. Bir datastore kümesi için DRS etkinleştirildiğinde, vSphere sanal makinelerin ilk yerleştirilme sürecini otomatikleştirir ve sıkışıklıkları önlemek için küme içerisinde depolama kaynaklarını dengelemeye çalışır. Göç ettirilmeyle ilgili tavsiyeleri oluştururken, DRS datastore üzerindeki boş alanı ve I/O yükünü göz önüne alır.</w:t>
      </w:r>
    </w:p>
    <w:p w14:paraId="16157308" w14:textId="19409474" w:rsidR="00EA032D" w:rsidRDefault="00EA032D" w:rsidP="00FB05B8">
      <w:pPr>
        <w:rPr>
          <w:lang w:eastAsia="tr-TR"/>
        </w:rPr>
      </w:pPr>
      <w:r>
        <w:rPr>
          <w:lang w:eastAsia="tr-TR"/>
        </w:rPr>
        <w:t>Bir datastore’u datastore kümesine eklerken, o datastore’un kaynakları kümenin kaynaklarına eklenir. Aşağıdaki yönetim kabiliyetleri küme içerisindeki her bir datastore için kullanılabilir:</w:t>
      </w:r>
    </w:p>
    <w:p w14:paraId="4B230340" w14:textId="004CF5FE" w:rsidR="00EA032D" w:rsidRDefault="00EA032D" w:rsidP="00EA032D">
      <w:pPr>
        <w:pStyle w:val="ListParagraph"/>
        <w:numPr>
          <w:ilvl w:val="0"/>
          <w:numId w:val="52"/>
        </w:numPr>
        <w:rPr>
          <w:lang w:eastAsia="tr-TR"/>
        </w:rPr>
      </w:pPr>
      <w:r>
        <w:rPr>
          <w:lang w:eastAsia="tr-TR"/>
        </w:rPr>
        <w:t>Alan kullanımı yük dengelenmesi: Alan kullanımı için bir eşik değer belirlenebilir. Bu eşik değer aşıldığında DRS dengelemek amacıyla ya göç tavsiyelerinde bulunur ya da bu göç işlemlerini gerçekleştirir.</w:t>
      </w:r>
    </w:p>
    <w:p w14:paraId="7DC6271D" w14:textId="0B0C8109" w:rsidR="00EA032D" w:rsidRDefault="00EA032D" w:rsidP="00EA032D">
      <w:pPr>
        <w:pStyle w:val="ListParagraph"/>
        <w:numPr>
          <w:ilvl w:val="0"/>
          <w:numId w:val="52"/>
        </w:numPr>
        <w:rPr>
          <w:lang w:eastAsia="tr-TR"/>
        </w:rPr>
      </w:pPr>
      <w:r>
        <w:rPr>
          <w:lang w:eastAsia="tr-TR"/>
        </w:rPr>
        <w:t>I/O Gecikme yük dengelenmesi: Sıkışıkları önlemek için I/O gecikmeleri için bir eşik değer tanımlanabilir. Bu eşik değer aşıldığında DRS dengelemek amacıyla ya göç tavsiyelerinde bulunur ya da bu göç işlemlerini gerçekleştirir.</w:t>
      </w:r>
    </w:p>
    <w:p w14:paraId="79BEE64C" w14:textId="3A6A389D" w:rsidR="00EA032D" w:rsidRDefault="00EA032D" w:rsidP="00EA032D">
      <w:pPr>
        <w:pStyle w:val="ListParagraph"/>
        <w:numPr>
          <w:ilvl w:val="0"/>
          <w:numId w:val="52"/>
        </w:numPr>
        <w:rPr>
          <w:lang w:eastAsia="tr-TR"/>
        </w:rPr>
      </w:pPr>
      <w:r>
        <w:rPr>
          <w:lang w:eastAsia="tr-TR"/>
        </w:rPr>
        <w:t>Karşıt ilginlik kuralları: Sanal makinelerin diskleri için, farklı datastore’larda barınmalarını sağlamak adına karşıt ilginlik kuralları tanımlanabilir. Var sayılan ayarlar ile tüm sanal makine diskleri bir arada bulunurlar.</w:t>
      </w:r>
    </w:p>
    <w:p w14:paraId="33E384CB" w14:textId="50232FC7" w:rsidR="00EA032D" w:rsidRDefault="00EA032D" w:rsidP="00EA032D">
      <w:pPr>
        <w:pStyle w:val="Balk1"/>
        <w:numPr>
          <w:ilvl w:val="3"/>
          <w:numId w:val="20"/>
        </w:numPr>
      </w:pPr>
      <w:r>
        <w:t>vSAN Depolama Tasarımı</w:t>
      </w:r>
    </w:p>
    <w:p w14:paraId="70ECB8E9" w14:textId="5C929329" w:rsidR="00EA032D" w:rsidRDefault="00C75CFA" w:rsidP="00EA032D">
      <w:pPr>
        <w:rPr>
          <w:lang w:eastAsia="tr-TR"/>
        </w:rPr>
      </w:pPr>
      <w:r>
        <w:rPr>
          <w:lang w:eastAsia="tr-TR"/>
        </w:rPr>
        <w:t xml:space="preserve">Burada verilen </w:t>
      </w:r>
      <w:r w:rsidR="00904D75">
        <w:rPr>
          <w:lang w:eastAsia="tr-TR"/>
        </w:rPr>
        <w:t>VMware vSAN tasarımı, kavramsal tasarımı, mantıksal tasarımı, ağ tasarımını, küme ve disk grup tasarımını ve politika tasarımını içermektedir.</w:t>
      </w:r>
    </w:p>
    <w:p w14:paraId="49DDC9C6" w14:textId="0454ADA2" w:rsidR="00904D75" w:rsidRDefault="00904D75" w:rsidP="00EA032D">
      <w:pPr>
        <w:rPr>
          <w:lang w:eastAsia="tr-TR"/>
        </w:rPr>
      </w:pPr>
      <w:r>
        <w:rPr>
          <w:lang w:eastAsia="tr-TR"/>
        </w:rPr>
        <w:t>Bu VMware vSAN tasarımı yönetim kümesi ile sınırlıdır. Küme içerisinde yedeklilik ve performans sağlamak için var sayılan depolama politikasını kullanır. Her ne kadar vSAN paylaşımlı kenar ve işlem kümesi için kullanılabilse de bu tasarımda uygulamasına girilmemiştir.</w:t>
      </w:r>
    </w:p>
    <w:p w14:paraId="3E8D3020" w14:textId="77777777" w:rsidR="00904D75" w:rsidRDefault="00904D75" w:rsidP="00904D75">
      <w:pPr>
        <w:keepNext/>
      </w:pPr>
      <w:r>
        <w:rPr>
          <w:noProof/>
          <w:lang w:eastAsia="tr-TR"/>
        </w:rPr>
        <w:lastRenderedPageBreak/>
        <w:drawing>
          <wp:inline distT="0" distB="0" distL="0" distR="0" wp14:anchorId="42A9DAE5" wp14:editId="6F344B18">
            <wp:extent cx="5756910" cy="7567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2 at 17.46.44.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7567930"/>
                    </a:xfrm>
                    <a:prstGeom prst="rect">
                      <a:avLst/>
                    </a:prstGeom>
                  </pic:spPr>
                </pic:pic>
              </a:graphicData>
            </a:graphic>
          </wp:inline>
        </w:drawing>
      </w:r>
    </w:p>
    <w:p w14:paraId="1B5AC56D" w14:textId="319D6B28" w:rsidR="00904D75" w:rsidRDefault="00904D75" w:rsidP="00904D75">
      <w:pPr>
        <w:pStyle w:val="Caption"/>
      </w:pPr>
      <w:r>
        <w:t xml:space="preserve">Şekil </w:t>
      </w:r>
      <w:r>
        <w:fldChar w:fldCharType="begin"/>
      </w:r>
      <w:r>
        <w:instrText xml:space="preserve"> SEQ Şekil \* ARABIC </w:instrText>
      </w:r>
      <w:r>
        <w:fldChar w:fldCharType="separate"/>
      </w:r>
      <w:r w:rsidR="00202BFB">
        <w:rPr>
          <w:noProof/>
        </w:rPr>
        <w:t>13</w:t>
      </w:r>
      <w:r>
        <w:fldChar w:fldCharType="end"/>
      </w:r>
      <w:r>
        <w:t xml:space="preserve"> - Kavramsal vSAN T</w:t>
      </w:r>
      <w:commentRangeStart w:id="10"/>
      <w:r>
        <w:t>asarı</w:t>
      </w:r>
      <w:commentRangeEnd w:id="10"/>
      <w:r>
        <w:rPr>
          <w:rStyle w:val="CommentReference"/>
          <w:b w:val="0"/>
          <w:iCs w:val="0"/>
        </w:rPr>
        <w:commentReference w:id="10"/>
      </w:r>
      <w:r>
        <w:t>mı</w:t>
      </w:r>
    </w:p>
    <w:p w14:paraId="2D268AF5" w14:textId="313D81F9" w:rsidR="00904D75" w:rsidRDefault="00904D75" w:rsidP="00904D75">
      <w:pPr>
        <w:rPr>
          <w:lang w:eastAsia="tr-TR"/>
        </w:rPr>
      </w:pPr>
      <w:r>
        <w:rPr>
          <w:lang w:eastAsia="tr-TR"/>
        </w:rPr>
        <w:t xml:space="preserve">Bir vCenter Server tarafından yönetilen küme içerisinde, işlem kaynakları nasıl yönetilebiliyorsa yazılım tanımlı depolama kaynakları da aynı şekilde yönetilebilir. İşlemci ya da hafıza rezervasyonları, limitleri ve hisseleri yerine depolama politikaları tanımlanabilir ve </w:t>
      </w:r>
      <w:r>
        <w:rPr>
          <w:lang w:eastAsia="tr-TR"/>
        </w:rPr>
        <w:lastRenderedPageBreak/>
        <w:t>sanal makinelere atanabilir. Bu politikalar depolama karakteristiklerini belirler ve iş gereksinimleri değiştikçe onlar da değişebilirler.</w:t>
      </w:r>
    </w:p>
    <w:p w14:paraId="3AAD9BC4" w14:textId="7BB1F375" w:rsidR="00904D75" w:rsidRDefault="00904D75" w:rsidP="00904D75">
      <w:pPr>
        <w:rPr>
          <w:lang w:eastAsia="tr-TR"/>
        </w:rPr>
      </w:pPr>
      <w:r>
        <w:rPr>
          <w:lang w:eastAsia="tr-TR"/>
        </w:rPr>
        <w:t>Ağ yapılandırılması gerçekleştirilirken, trafik göz önünde bulundurulmalı ve vSAN trafiğinin nasıl izole edileceğine karar verilmelidir. Sanallaştırma sunucuları arasında ne kadar replikasyon ve iletişim trafiği olacağı düşünülmelidir. vSAN için trafik miktarı</w:t>
      </w:r>
      <w:r w:rsidR="00202BFB">
        <w:rPr>
          <w:lang w:eastAsia="tr-TR"/>
        </w:rPr>
        <w:t>,</w:t>
      </w:r>
      <w:r>
        <w:rPr>
          <w:lang w:eastAsia="tr-TR"/>
        </w:rPr>
        <w:t xml:space="preserve"> kümede kaç adet sanal makine bulunduğu ve </w:t>
      </w:r>
      <w:r w:rsidR="00202BFB">
        <w:rPr>
          <w:lang w:eastAsia="tr-TR"/>
        </w:rPr>
        <w:t xml:space="preserve">üzerlerindeki </w:t>
      </w:r>
      <w:r>
        <w:rPr>
          <w:lang w:eastAsia="tr-TR"/>
        </w:rPr>
        <w:t>uygulamaların ne kadar yazma yoğunluklu I/O gerçe</w:t>
      </w:r>
      <w:r w:rsidR="00202BFB">
        <w:rPr>
          <w:lang w:eastAsia="tr-TR"/>
        </w:rPr>
        <w:t>kleştirdiklerine bağlıdır. vSAN trafiği kendi ayrı Layer 2 ağ bölümüyle izole edilmelidir. Bu iş için ayrılmış ağ anahtarları kullanılabileceği gibi portlar ya da bir VLAN ile de gerçekleştirilebilir.</w:t>
      </w:r>
    </w:p>
    <w:p w14:paraId="62FC14AC" w14:textId="69A7D241" w:rsidR="00202BFB" w:rsidRDefault="00202BFB" w:rsidP="00904D75">
      <w:pPr>
        <w:rPr>
          <w:lang w:eastAsia="tr-TR"/>
        </w:rPr>
      </w:pPr>
      <w:r>
        <w:rPr>
          <w:lang w:eastAsia="tr-TR"/>
        </w:rPr>
        <w:t xml:space="preserve">vSAN VMkernel port grubu küme oluşumu esnasında yaratılır. Bu port grubunu depolama kaynaklarına katkıda bulunmayanlarda dahil olmak üzere tüm sanallaştırma sunucuları üzerinde oluşturmak gerekir. </w:t>
      </w:r>
    </w:p>
    <w:p w14:paraId="4EF6DA77" w14:textId="77777777" w:rsidR="00202BFB" w:rsidRDefault="00202BFB" w:rsidP="00202BFB">
      <w:pPr>
        <w:keepNext/>
      </w:pPr>
      <w:r>
        <w:rPr>
          <w:noProof/>
          <w:lang w:eastAsia="tr-TR"/>
        </w:rPr>
        <w:drawing>
          <wp:inline distT="0" distB="0" distL="0" distR="0" wp14:anchorId="1A7CCF0E" wp14:editId="28C55C3D">
            <wp:extent cx="5756910" cy="4605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17.56.26.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4605655"/>
                    </a:xfrm>
                    <a:prstGeom prst="rect">
                      <a:avLst/>
                    </a:prstGeom>
                  </pic:spPr>
                </pic:pic>
              </a:graphicData>
            </a:graphic>
          </wp:inline>
        </w:drawing>
      </w:r>
    </w:p>
    <w:p w14:paraId="6639EBDE" w14:textId="379162A2" w:rsidR="00202BFB" w:rsidRDefault="00202BFB" w:rsidP="00202BFB">
      <w:pPr>
        <w:pStyle w:val="Caption"/>
      </w:pPr>
      <w:r>
        <w:t xml:space="preserve">Şekil </w:t>
      </w:r>
      <w:r>
        <w:fldChar w:fldCharType="begin"/>
      </w:r>
      <w:r>
        <w:instrText xml:space="preserve"> SEQ Şekil \* ARABIC </w:instrText>
      </w:r>
      <w:r>
        <w:fldChar w:fldCharType="separate"/>
      </w:r>
      <w:r>
        <w:rPr>
          <w:noProof/>
        </w:rPr>
        <w:t>14</w:t>
      </w:r>
      <w:r>
        <w:fldChar w:fldCharType="end"/>
      </w:r>
      <w:r>
        <w:t xml:space="preserve"> - VMware vSAN </w:t>
      </w:r>
      <w:commentRangeStart w:id="11"/>
      <w:r>
        <w:t>Kavramsal A</w:t>
      </w:r>
      <w:commentRangeEnd w:id="11"/>
      <w:r>
        <w:rPr>
          <w:rStyle w:val="CommentReference"/>
          <w:b w:val="0"/>
          <w:iCs w:val="0"/>
        </w:rPr>
        <w:commentReference w:id="11"/>
      </w:r>
      <w:r>
        <w:t>ğı</w:t>
      </w:r>
    </w:p>
    <w:p w14:paraId="38A013AB" w14:textId="0AE5E5BE" w:rsidR="00202BFB" w:rsidRDefault="00202BFB" w:rsidP="00202BFB">
      <w:pPr>
        <w:rPr>
          <w:lang w:eastAsia="tr-TR"/>
        </w:rPr>
      </w:pPr>
      <w:r>
        <w:rPr>
          <w:lang w:eastAsia="tr-TR"/>
        </w:rPr>
        <w:lastRenderedPageBreak/>
        <w:t>Ortam için en iyi ve en öngörülebilir performans (IOPS) sağlayabilmek için vSAN ile kullanımda 10Gb Ethernet bağlantıları tavsiye edilmektedir. Bu bant genişliği olmadan cihaz performansında ciddi kayıplar söz konusudur.</w:t>
      </w:r>
    </w:p>
    <w:p w14:paraId="18576EA5" w14:textId="032A924A" w:rsidR="00202BFB" w:rsidRDefault="00202BFB" w:rsidP="00202BFB">
      <w:pPr>
        <w:pStyle w:val="Caption"/>
        <w:keepNext/>
      </w:pPr>
      <w:r>
        <w:t xml:space="preserve">Tablo </w:t>
      </w:r>
      <w:r>
        <w:fldChar w:fldCharType="begin"/>
      </w:r>
      <w:r>
        <w:instrText xml:space="preserve"> SEQ Tablo \* ARABIC </w:instrText>
      </w:r>
      <w:r>
        <w:fldChar w:fldCharType="separate"/>
      </w:r>
      <w:r w:rsidR="0037103C">
        <w:rPr>
          <w:noProof/>
        </w:rPr>
        <w:t>86</w:t>
      </w:r>
      <w:r>
        <w:fldChar w:fldCharType="end"/>
      </w:r>
      <w:r>
        <w:t xml:space="preserve"> - Ağ Hızı Seçimi</w:t>
      </w:r>
    </w:p>
    <w:tbl>
      <w:tblPr>
        <w:tblStyle w:val="TableStyle"/>
        <w:tblW w:w="0" w:type="auto"/>
        <w:tblLook w:val="04A0" w:firstRow="1" w:lastRow="0" w:firstColumn="1" w:lastColumn="0" w:noHBand="0" w:noVBand="1"/>
      </w:tblPr>
      <w:tblGrid>
        <w:gridCol w:w="1547"/>
        <w:gridCol w:w="838"/>
        <w:gridCol w:w="637"/>
        <w:gridCol w:w="6044"/>
      </w:tblGrid>
      <w:tr w:rsidR="00202BFB" w14:paraId="7E606390" w14:textId="77777777" w:rsidTr="00202BFB">
        <w:trPr>
          <w:cnfStyle w:val="100000000000" w:firstRow="1" w:lastRow="0" w:firstColumn="0" w:lastColumn="0" w:oddVBand="0" w:evenVBand="0" w:oddHBand="0" w:evenHBand="0" w:firstRowFirstColumn="0" w:firstRowLastColumn="0" w:lastRowFirstColumn="0" w:lastRowLastColumn="0"/>
        </w:trPr>
        <w:tc>
          <w:tcPr>
            <w:tcW w:w="1560" w:type="dxa"/>
          </w:tcPr>
          <w:p w14:paraId="17ED957A" w14:textId="15549ECE" w:rsidR="00202BFB" w:rsidRDefault="00202BFB" w:rsidP="00202BFB">
            <w:pPr>
              <w:rPr>
                <w:lang w:eastAsia="tr-TR"/>
              </w:rPr>
            </w:pPr>
            <w:r>
              <w:rPr>
                <w:lang w:eastAsia="tr-TR"/>
              </w:rPr>
              <w:t>Tasarım Kalitesi</w:t>
            </w:r>
          </w:p>
        </w:tc>
        <w:tc>
          <w:tcPr>
            <w:tcW w:w="850" w:type="dxa"/>
          </w:tcPr>
          <w:p w14:paraId="108C3766" w14:textId="6A5D026D" w:rsidR="00202BFB" w:rsidRDefault="00202BFB" w:rsidP="00202BFB">
            <w:pPr>
              <w:rPr>
                <w:lang w:eastAsia="tr-TR"/>
              </w:rPr>
            </w:pPr>
            <w:r>
              <w:rPr>
                <w:lang w:eastAsia="tr-TR"/>
              </w:rPr>
              <w:t>1Gb</w:t>
            </w:r>
          </w:p>
        </w:tc>
        <w:tc>
          <w:tcPr>
            <w:tcW w:w="284" w:type="dxa"/>
          </w:tcPr>
          <w:p w14:paraId="6E3601DE" w14:textId="0D32F547" w:rsidR="00202BFB" w:rsidRDefault="00202BFB" w:rsidP="00202BFB">
            <w:pPr>
              <w:rPr>
                <w:lang w:eastAsia="tr-TR"/>
              </w:rPr>
            </w:pPr>
            <w:r>
              <w:rPr>
                <w:lang w:eastAsia="tr-TR"/>
              </w:rPr>
              <w:t>10Gb</w:t>
            </w:r>
          </w:p>
        </w:tc>
        <w:tc>
          <w:tcPr>
            <w:tcW w:w="6362" w:type="dxa"/>
          </w:tcPr>
          <w:p w14:paraId="28F29C3C" w14:textId="76F86AEC" w:rsidR="00202BFB" w:rsidRDefault="00202BFB" w:rsidP="00202BFB">
            <w:pPr>
              <w:rPr>
                <w:lang w:eastAsia="tr-TR"/>
              </w:rPr>
            </w:pPr>
            <w:r>
              <w:rPr>
                <w:lang w:eastAsia="tr-TR"/>
              </w:rPr>
              <w:t>Yorumlar</w:t>
            </w:r>
          </w:p>
        </w:tc>
      </w:tr>
      <w:tr w:rsidR="00202BFB" w14:paraId="14CC4B5C" w14:textId="77777777" w:rsidTr="00202BFB">
        <w:tc>
          <w:tcPr>
            <w:tcW w:w="1560" w:type="dxa"/>
          </w:tcPr>
          <w:p w14:paraId="52D88D3D" w14:textId="6018BF4E" w:rsidR="00202BFB" w:rsidRDefault="00202BFB" w:rsidP="00202BFB">
            <w:pPr>
              <w:rPr>
                <w:lang w:eastAsia="tr-TR"/>
              </w:rPr>
            </w:pPr>
            <w:r>
              <w:rPr>
                <w:lang w:eastAsia="tr-TR"/>
              </w:rPr>
              <w:t>Erişilebilirlik</w:t>
            </w:r>
          </w:p>
        </w:tc>
        <w:tc>
          <w:tcPr>
            <w:tcW w:w="850" w:type="dxa"/>
          </w:tcPr>
          <w:p w14:paraId="58AF35CD" w14:textId="39B22AD3" w:rsidR="00202BFB" w:rsidRDefault="00202BFB" w:rsidP="00202BFB">
            <w:pPr>
              <w:rPr>
                <w:lang w:eastAsia="tr-TR"/>
              </w:rPr>
            </w:pPr>
            <w:r>
              <w:rPr>
                <w:lang w:eastAsia="tr-TR"/>
              </w:rPr>
              <w:t>-</w:t>
            </w:r>
          </w:p>
        </w:tc>
        <w:tc>
          <w:tcPr>
            <w:tcW w:w="284" w:type="dxa"/>
          </w:tcPr>
          <w:p w14:paraId="54AFCEBD" w14:textId="0321C3A3" w:rsidR="00202BFB" w:rsidRDefault="00202BFB" w:rsidP="00202BFB">
            <w:pPr>
              <w:rPr>
                <w:lang w:eastAsia="tr-TR"/>
              </w:rPr>
            </w:pPr>
            <w:r>
              <w:rPr>
                <w:lang w:eastAsia="tr-TR"/>
              </w:rPr>
              <w:t>-</w:t>
            </w:r>
          </w:p>
        </w:tc>
        <w:tc>
          <w:tcPr>
            <w:tcW w:w="6362" w:type="dxa"/>
          </w:tcPr>
          <w:p w14:paraId="779B1D9F" w14:textId="6CA4488B" w:rsidR="00202BFB" w:rsidRDefault="00202BFB" w:rsidP="00202BFB">
            <w:pPr>
              <w:rPr>
                <w:lang w:eastAsia="tr-TR"/>
              </w:rPr>
            </w:pPr>
            <w:r>
              <w:rPr>
                <w:lang w:eastAsia="tr-TR"/>
              </w:rPr>
              <w:t>Her iki tasarımın da erişilebilirlik üstünde etkisi yoktur.</w:t>
            </w:r>
          </w:p>
        </w:tc>
      </w:tr>
      <w:tr w:rsidR="00202BFB" w14:paraId="0065B251" w14:textId="77777777" w:rsidTr="00202BFB">
        <w:tc>
          <w:tcPr>
            <w:tcW w:w="1560" w:type="dxa"/>
          </w:tcPr>
          <w:p w14:paraId="7C73BFCA" w14:textId="0EF4CAE7" w:rsidR="00202BFB" w:rsidRDefault="00202BFB" w:rsidP="00202BFB">
            <w:pPr>
              <w:rPr>
                <w:lang w:eastAsia="tr-TR"/>
              </w:rPr>
            </w:pPr>
            <w:r>
              <w:rPr>
                <w:lang w:eastAsia="tr-TR"/>
              </w:rPr>
              <w:t>Yönetilebilirlik</w:t>
            </w:r>
          </w:p>
        </w:tc>
        <w:tc>
          <w:tcPr>
            <w:tcW w:w="850" w:type="dxa"/>
          </w:tcPr>
          <w:p w14:paraId="7F91B17F" w14:textId="598F7677" w:rsidR="00202BFB" w:rsidRDefault="00202BFB" w:rsidP="00202BFB">
            <w:pPr>
              <w:rPr>
                <w:lang w:eastAsia="tr-TR"/>
              </w:rPr>
            </w:pPr>
            <w:r>
              <w:rPr>
                <w:lang w:eastAsia="tr-TR"/>
              </w:rPr>
              <w:t>-</w:t>
            </w:r>
          </w:p>
        </w:tc>
        <w:tc>
          <w:tcPr>
            <w:tcW w:w="284" w:type="dxa"/>
          </w:tcPr>
          <w:p w14:paraId="135364ED" w14:textId="415AF5AB" w:rsidR="00202BFB" w:rsidRDefault="00202BFB" w:rsidP="00202BFB">
            <w:pPr>
              <w:rPr>
                <w:lang w:eastAsia="tr-TR"/>
              </w:rPr>
            </w:pPr>
            <w:r>
              <w:rPr>
                <w:lang w:eastAsia="tr-TR"/>
              </w:rPr>
              <w:t>-</w:t>
            </w:r>
          </w:p>
        </w:tc>
        <w:tc>
          <w:tcPr>
            <w:tcW w:w="6362" w:type="dxa"/>
          </w:tcPr>
          <w:p w14:paraId="0153A175" w14:textId="48F7FCA6" w:rsidR="00202BFB" w:rsidRDefault="00202BFB" w:rsidP="00202BFB">
            <w:pPr>
              <w:rPr>
                <w:lang w:eastAsia="tr-TR"/>
              </w:rPr>
            </w:pPr>
            <w:r>
              <w:rPr>
                <w:lang w:eastAsia="tr-TR"/>
              </w:rPr>
              <w:t>Her iki tasarımın da yönetilebilirlik üstünde etkisi yoktur.</w:t>
            </w:r>
          </w:p>
        </w:tc>
      </w:tr>
      <w:tr w:rsidR="00202BFB" w14:paraId="4AD54E2F" w14:textId="77777777" w:rsidTr="00202BFB">
        <w:tc>
          <w:tcPr>
            <w:tcW w:w="1560" w:type="dxa"/>
          </w:tcPr>
          <w:p w14:paraId="5876725E" w14:textId="307006CD" w:rsidR="00202BFB" w:rsidRDefault="00202BFB" w:rsidP="00202BFB">
            <w:pPr>
              <w:rPr>
                <w:lang w:eastAsia="tr-TR"/>
              </w:rPr>
            </w:pPr>
            <w:r>
              <w:rPr>
                <w:lang w:eastAsia="tr-TR"/>
              </w:rPr>
              <w:t>Performans</w:t>
            </w:r>
          </w:p>
        </w:tc>
        <w:tc>
          <w:tcPr>
            <w:tcW w:w="850" w:type="dxa"/>
          </w:tcPr>
          <w:p w14:paraId="530E542D" w14:textId="6FC09FCD" w:rsidR="00202BFB" w:rsidRDefault="00202BFB" w:rsidP="00202BFB">
            <w:pPr>
              <w:rPr>
                <w:lang w:eastAsia="tr-TR"/>
              </w:rPr>
            </w:pPr>
            <w:r>
              <w:rPr>
                <w:lang w:eastAsia="tr-TR"/>
              </w:rPr>
              <w:t>Azalır</w:t>
            </w:r>
          </w:p>
        </w:tc>
        <w:tc>
          <w:tcPr>
            <w:tcW w:w="284" w:type="dxa"/>
          </w:tcPr>
          <w:p w14:paraId="67C0367C" w14:textId="4BBF5CE1" w:rsidR="00202BFB" w:rsidRDefault="00202BFB" w:rsidP="00202BFB">
            <w:pPr>
              <w:rPr>
                <w:lang w:eastAsia="tr-TR"/>
              </w:rPr>
            </w:pPr>
            <w:r>
              <w:rPr>
                <w:lang w:eastAsia="tr-TR"/>
              </w:rPr>
              <w:t>Artar</w:t>
            </w:r>
          </w:p>
        </w:tc>
        <w:tc>
          <w:tcPr>
            <w:tcW w:w="6362" w:type="dxa"/>
          </w:tcPr>
          <w:p w14:paraId="53F721B7" w14:textId="50BE9A98" w:rsidR="00202BFB" w:rsidRDefault="00202BFB" w:rsidP="00202BFB">
            <w:pPr>
              <w:rPr>
                <w:lang w:eastAsia="tr-TR"/>
              </w:rPr>
            </w:pPr>
            <w:r>
              <w:rPr>
                <w:lang w:eastAsia="tr-TR"/>
              </w:rPr>
              <w:t>Daha hızlı ağlar vSAN performansını artırır.</w:t>
            </w:r>
          </w:p>
        </w:tc>
      </w:tr>
      <w:tr w:rsidR="00202BFB" w14:paraId="34703923" w14:textId="77777777" w:rsidTr="00202BFB">
        <w:tc>
          <w:tcPr>
            <w:tcW w:w="1560" w:type="dxa"/>
          </w:tcPr>
          <w:p w14:paraId="74253FB5" w14:textId="54C1BCCA" w:rsidR="00202BFB" w:rsidRDefault="00202BFB" w:rsidP="00202BFB">
            <w:pPr>
              <w:rPr>
                <w:lang w:eastAsia="tr-TR"/>
              </w:rPr>
            </w:pPr>
            <w:r>
              <w:rPr>
                <w:lang w:eastAsia="tr-TR"/>
              </w:rPr>
              <w:t>Kurtarılabilirlik</w:t>
            </w:r>
          </w:p>
        </w:tc>
        <w:tc>
          <w:tcPr>
            <w:tcW w:w="850" w:type="dxa"/>
          </w:tcPr>
          <w:p w14:paraId="5409EC67" w14:textId="075B02AD" w:rsidR="00202BFB" w:rsidRDefault="00202BFB" w:rsidP="00202BFB">
            <w:pPr>
              <w:rPr>
                <w:lang w:eastAsia="tr-TR"/>
              </w:rPr>
            </w:pPr>
            <w:r>
              <w:rPr>
                <w:lang w:eastAsia="tr-TR"/>
              </w:rPr>
              <w:t>Azalır</w:t>
            </w:r>
          </w:p>
        </w:tc>
        <w:tc>
          <w:tcPr>
            <w:tcW w:w="284" w:type="dxa"/>
          </w:tcPr>
          <w:p w14:paraId="1BBF09C1" w14:textId="49825FA5" w:rsidR="00202BFB" w:rsidRDefault="00202BFB" w:rsidP="00202BFB">
            <w:pPr>
              <w:rPr>
                <w:lang w:eastAsia="tr-TR"/>
              </w:rPr>
            </w:pPr>
            <w:r>
              <w:rPr>
                <w:lang w:eastAsia="tr-TR"/>
              </w:rPr>
              <w:t>Artar</w:t>
            </w:r>
          </w:p>
        </w:tc>
        <w:tc>
          <w:tcPr>
            <w:tcW w:w="6362" w:type="dxa"/>
          </w:tcPr>
          <w:p w14:paraId="0AE5FEE4" w14:textId="2B9EB1F4" w:rsidR="00202BFB" w:rsidRDefault="00202BFB" w:rsidP="00202BFB">
            <w:pPr>
              <w:rPr>
                <w:lang w:eastAsia="tr-TR"/>
              </w:rPr>
            </w:pPr>
            <w:r>
              <w:rPr>
                <w:lang w:eastAsia="tr-TR"/>
              </w:rPr>
              <w:t>Daha hızlı ağlar yeniden oluşturma ve ortam senkronizasyon performansını artırır.</w:t>
            </w:r>
          </w:p>
        </w:tc>
      </w:tr>
      <w:tr w:rsidR="00202BFB" w14:paraId="5DE78134" w14:textId="77777777" w:rsidTr="00202BFB">
        <w:tc>
          <w:tcPr>
            <w:tcW w:w="1560" w:type="dxa"/>
          </w:tcPr>
          <w:p w14:paraId="504CB20E" w14:textId="277474D1" w:rsidR="00202BFB" w:rsidRDefault="00202BFB" w:rsidP="00202BFB">
            <w:pPr>
              <w:rPr>
                <w:lang w:eastAsia="tr-TR"/>
              </w:rPr>
            </w:pPr>
            <w:r>
              <w:rPr>
                <w:lang w:eastAsia="tr-TR"/>
              </w:rPr>
              <w:t>Güvenlik</w:t>
            </w:r>
          </w:p>
        </w:tc>
        <w:tc>
          <w:tcPr>
            <w:tcW w:w="850" w:type="dxa"/>
          </w:tcPr>
          <w:p w14:paraId="2957A1B9" w14:textId="299C0AA5" w:rsidR="00202BFB" w:rsidRDefault="00202BFB" w:rsidP="00202BFB">
            <w:pPr>
              <w:rPr>
                <w:lang w:eastAsia="tr-TR"/>
              </w:rPr>
            </w:pPr>
            <w:r>
              <w:rPr>
                <w:lang w:eastAsia="tr-TR"/>
              </w:rPr>
              <w:t>-</w:t>
            </w:r>
          </w:p>
        </w:tc>
        <w:tc>
          <w:tcPr>
            <w:tcW w:w="284" w:type="dxa"/>
          </w:tcPr>
          <w:p w14:paraId="21E3F97F" w14:textId="62511D47" w:rsidR="00202BFB" w:rsidRDefault="00202BFB" w:rsidP="00202BFB">
            <w:pPr>
              <w:rPr>
                <w:lang w:eastAsia="tr-TR"/>
              </w:rPr>
            </w:pPr>
            <w:r>
              <w:rPr>
                <w:lang w:eastAsia="tr-TR"/>
              </w:rPr>
              <w:t>-</w:t>
            </w:r>
          </w:p>
        </w:tc>
        <w:tc>
          <w:tcPr>
            <w:tcW w:w="6362" w:type="dxa"/>
          </w:tcPr>
          <w:p w14:paraId="41E734F5" w14:textId="4573A5CC" w:rsidR="00202BFB" w:rsidRDefault="00202BFB" w:rsidP="00202BFB">
            <w:pPr>
              <w:rPr>
                <w:lang w:eastAsia="tr-TR"/>
              </w:rPr>
            </w:pPr>
            <w:r>
              <w:rPr>
                <w:lang w:eastAsia="tr-TR"/>
              </w:rPr>
              <w:t>Her iki tasarımın da güvenlik üstünde etkisi yoktur.</w:t>
            </w:r>
          </w:p>
        </w:tc>
      </w:tr>
    </w:tbl>
    <w:p w14:paraId="0052FDF9" w14:textId="77777777" w:rsidR="00202BFB" w:rsidRDefault="00202BFB" w:rsidP="00202BFB">
      <w:pPr>
        <w:rPr>
          <w:lang w:eastAsia="tr-TR"/>
        </w:rPr>
      </w:pPr>
    </w:p>
    <w:p w14:paraId="3E5D2619" w14:textId="6892780D" w:rsidR="0036676E" w:rsidRDefault="0036676E" w:rsidP="0036676E">
      <w:pPr>
        <w:pStyle w:val="Caption"/>
        <w:keepNext/>
      </w:pPr>
      <w:r>
        <w:t xml:space="preserve">Tablo </w:t>
      </w:r>
      <w:r>
        <w:fldChar w:fldCharType="begin"/>
      </w:r>
      <w:r>
        <w:instrText xml:space="preserve"> SEQ Tablo \* ARABIC </w:instrText>
      </w:r>
      <w:r>
        <w:fldChar w:fldCharType="separate"/>
      </w:r>
      <w:r w:rsidR="0037103C">
        <w:rPr>
          <w:noProof/>
        </w:rPr>
        <w:t>87</w:t>
      </w:r>
      <w:r>
        <w:fldChar w:fldCharType="end"/>
      </w:r>
      <w:r>
        <w:t xml:space="preserve"> - Ağ bant Genişliği Tasarım Kararları</w:t>
      </w:r>
    </w:p>
    <w:tbl>
      <w:tblPr>
        <w:tblStyle w:val="TableStyle"/>
        <w:tblW w:w="0" w:type="auto"/>
        <w:tblLook w:val="04A0" w:firstRow="1" w:lastRow="0" w:firstColumn="1" w:lastColumn="0" w:noHBand="0" w:noVBand="1"/>
      </w:tblPr>
      <w:tblGrid>
        <w:gridCol w:w="2127"/>
        <w:gridCol w:w="2126"/>
        <w:gridCol w:w="1843"/>
        <w:gridCol w:w="2970"/>
      </w:tblGrid>
      <w:tr w:rsidR="003D645E" w14:paraId="2CAE527D" w14:textId="77777777" w:rsidTr="0036676E">
        <w:trPr>
          <w:cnfStyle w:val="100000000000" w:firstRow="1" w:lastRow="0" w:firstColumn="0" w:lastColumn="0" w:oddVBand="0" w:evenVBand="0" w:oddHBand="0" w:evenHBand="0" w:firstRowFirstColumn="0" w:firstRowLastColumn="0" w:lastRowFirstColumn="0" w:lastRowLastColumn="0"/>
        </w:trPr>
        <w:tc>
          <w:tcPr>
            <w:tcW w:w="2127" w:type="dxa"/>
          </w:tcPr>
          <w:p w14:paraId="37645150" w14:textId="77777777" w:rsidR="003D645E" w:rsidRDefault="003D645E" w:rsidP="003D645E">
            <w:pPr>
              <w:pStyle w:val="Tabloii"/>
              <w:rPr>
                <w:lang w:eastAsia="tr-TR"/>
              </w:rPr>
            </w:pPr>
            <w:r>
              <w:rPr>
                <w:lang w:eastAsia="tr-TR"/>
              </w:rPr>
              <w:t>Karar ID</w:t>
            </w:r>
          </w:p>
        </w:tc>
        <w:tc>
          <w:tcPr>
            <w:tcW w:w="2126" w:type="dxa"/>
          </w:tcPr>
          <w:p w14:paraId="1E904E05" w14:textId="77777777" w:rsidR="003D645E" w:rsidRDefault="003D645E" w:rsidP="003D645E">
            <w:pPr>
              <w:pStyle w:val="Tabloii"/>
              <w:rPr>
                <w:lang w:eastAsia="tr-TR"/>
              </w:rPr>
            </w:pPr>
            <w:r>
              <w:rPr>
                <w:lang w:eastAsia="tr-TR"/>
              </w:rPr>
              <w:t>Tasarım Kararı</w:t>
            </w:r>
          </w:p>
        </w:tc>
        <w:tc>
          <w:tcPr>
            <w:tcW w:w="1843" w:type="dxa"/>
          </w:tcPr>
          <w:p w14:paraId="210DD522" w14:textId="77777777" w:rsidR="003D645E" w:rsidRDefault="003D645E" w:rsidP="003D645E">
            <w:pPr>
              <w:pStyle w:val="Tabloii"/>
              <w:rPr>
                <w:lang w:eastAsia="tr-TR"/>
              </w:rPr>
            </w:pPr>
            <w:r>
              <w:rPr>
                <w:lang w:eastAsia="tr-TR"/>
              </w:rPr>
              <w:t>Tasarım Gerekçesi</w:t>
            </w:r>
          </w:p>
        </w:tc>
        <w:tc>
          <w:tcPr>
            <w:tcW w:w="2970" w:type="dxa"/>
          </w:tcPr>
          <w:p w14:paraId="2AB63F7C" w14:textId="77777777" w:rsidR="003D645E" w:rsidRDefault="003D645E" w:rsidP="003D645E">
            <w:pPr>
              <w:pStyle w:val="Tabloii"/>
              <w:rPr>
                <w:lang w:eastAsia="tr-TR"/>
              </w:rPr>
            </w:pPr>
            <w:r>
              <w:rPr>
                <w:lang w:eastAsia="tr-TR"/>
              </w:rPr>
              <w:t>Tasarım Sonuçları</w:t>
            </w:r>
          </w:p>
        </w:tc>
      </w:tr>
      <w:tr w:rsidR="003D645E" w14:paraId="18BA7C66" w14:textId="77777777" w:rsidTr="0036676E">
        <w:tc>
          <w:tcPr>
            <w:tcW w:w="2127" w:type="dxa"/>
          </w:tcPr>
          <w:p w14:paraId="4D5C8F68" w14:textId="454301DD" w:rsidR="003D645E" w:rsidRDefault="003D645E" w:rsidP="003D645E">
            <w:pPr>
              <w:pStyle w:val="Tabloii"/>
              <w:rPr>
                <w:lang w:eastAsia="tr-TR"/>
              </w:rPr>
            </w:pPr>
            <w:r>
              <w:rPr>
                <w:lang w:eastAsia="tr-TR"/>
              </w:rPr>
              <w:t>SDDC-SA-DEP-SDS-001</w:t>
            </w:r>
          </w:p>
        </w:tc>
        <w:tc>
          <w:tcPr>
            <w:tcW w:w="2126" w:type="dxa"/>
          </w:tcPr>
          <w:p w14:paraId="72F678A5" w14:textId="36AB4697" w:rsidR="003D645E" w:rsidRDefault="003D645E" w:rsidP="003D645E">
            <w:pPr>
              <w:pStyle w:val="Tabloii"/>
              <w:rPr>
                <w:lang w:eastAsia="tr-TR"/>
              </w:rPr>
            </w:pPr>
            <w:r>
              <w:rPr>
                <w:lang w:eastAsia="tr-TR"/>
              </w:rPr>
              <w:t>vSAN trafiği için sadece 10GbE kullanılacaktır</w:t>
            </w:r>
          </w:p>
        </w:tc>
        <w:tc>
          <w:tcPr>
            <w:tcW w:w="1843" w:type="dxa"/>
          </w:tcPr>
          <w:p w14:paraId="747F5969" w14:textId="71A867D6" w:rsidR="003D645E" w:rsidRDefault="003D645E" w:rsidP="003D645E">
            <w:pPr>
              <w:pStyle w:val="Tabloii"/>
              <w:rPr>
                <w:lang w:eastAsia="tr-TR"/>
              </w:rPr>
            </w:pPr>
            <w:r>
              <w:rPr>
                <w:lang w:eastAsia="tr-TR"/>
              </w:rPr>
              <w:t xml:space="preserve">10 GbE performansı idealdir. </w:t>
            </w:r>
          </w:p>
        </w:tc>
        <w:tc>
          <w:tcPr>
            <w:tcW w:w="2970" w:type="dxa"/>
          </w:tcPr>
          <w:p w14:paraId="5495FA91" w14:textId="43F72DBE" w:rsidR="003D645E" w:rsidRDefault="003D645E" w:rsidP="003D645E">
            <w:pPr>
              <w:pStyle w:val="Tabloii"/>
              <w:rPr>
                <w:lang w:eastAsia="tr-TR"/>
              </w:rPr>
            </w:pPr>
            <w:r>
              <w:rPr>
                <w:lang w:eastAsia="tr-TR"/>
              </w:rPr>
              <w:t xml:space="preserve">Sanallaştırma sunucuları ve ağ </w:t>
            </w:r>
            <w:r w:rsidR="0036676E">
              <w:rPr>
                <w:lang w:eastAsia="tr-TR"/>
              </w:rPr>
              <w:t>bileşenleri 10GbE olmak zorundadır.</w:t>
            </w:r>
          </w:p>
        </w:tc>
      </w:tr>
    </w:tbl>
    <w:p w14:paraId="78E2338A" w14:textId="20D357B6" w:rsidR="00202BFB" w:rsidRDefault="0037103C" w:rsidP="00202BFB">
      <w:pPr>
        <w:rPr>
          <w:lang w:eastAsia="tr-TR"/>
        </w:rPr>
      </w:pPr>
      <w:r>
        <w:rPr>
          <w:lang w:eastAsia="tr-TR"/>
        </w:rPr>
        <w:t xml:space="preserve">VMware vSAN standart sanal anahtar ve dağıtık anahtarı desteklemektedir. Dağıtık anahtar kullanmanın faydası </w:t>
      </w:r>
      <w:r>
        <w:rPr>
          <w:lang w:eastAsia="tr-TR"/>
        </w:rPr>
        <w:t xml:space="preserve">gerektiğinde ağ trafiğinde öncelik </w:t>
      </w:r>
      <w:r>
        <w:rPr>
          <w:lang w:eastAsia="tr-TR"/>
        </w:rPr>
        <w:t>sağlayabilen ağ I/O kontrolü yapılabilmesidir. Bu tasarımda bant genişliğinin garantilenebilmesi için vSAN port gruplarında vSphere Distributed Switch kullanılmaktadır.</w:t>
      </w:r>
    </w:p>
    <w:p w14:paraId="6A91618F" w14:textId="4F9A74FF" w:rsidR="0037103C" w:rsidRDefault="0037103C" w:rsidP="0037103C">
      <w:pPr>
        <w:pStyle w:val="Caption"/>
        <w:keepNext/>
      </w:pPr>
      <w:r>
        <w:t xml:space="preserve">Tablo </w:t>
      </w:r>
      <w:r>
        <w:fldChar w:fldCharType="begin"/>
      </w:r>
      <w:r>
        <w:instrText xml:space="preserve"> SEQ Tablo \* ARABIC </w:instrText>
      </w:r>
      <w:r>
        <w:fldChar w:fldCharType="separate"/>
      </w:r>
      <w:r>
        <w:rPr>
          <w:noProof/>
        </w:rPr>
        <w:t>88</w:t>
      </w:r>
      <w:r>
        <w:fldChar w:fldCharType="end"/>
      </w:r>
      <w:r>
        <w:t xml:space="preserve"> - Sanal Anahtar Tipleri</w:t>
      </w:r>
    </w:p>
    <w:tbl>
      <w:tblPr>
        <w:tblStyle w:val="TableStyle"/>
        <w:tblW w:w="0" w:type="auto"/>
        <w:tblLook w:val="04A0" w:firstRow="1" w:lastRow="0" w:firstColumn="1" w:lastColumn="0" w:noHBand="0" w:noVBand="1"/>
      </w:tblPr>
      <w:tblGrid>
        <w:gridCol w:w="1560"/>
        <w:gridCol w:w="1701"/>
        <w:gridCol w:w="1559"/>
        <w:gridCol w:w="4236"/>
      </w:tblGrid>
      <w:tr w:rsidR="0037103C" w14:paraId="2F329DD8" w14:textId="77777777" w:rsidTr="0037103C">
        <w:trPr>
          <w:cnfStyle w:val="100000000000" w:firstRow="1" w:lastRow="0" w:firstColumn="0" w:lastColumn="0" w:oddVBand="0" w:evenVBand="0" w:oddHBand="0" w:evenHBand="0" w:firstRowFirstColumn="0" w:firstRowLastColumn="0" w:lastRowFirstColumn="0" w:lastRowLastColumn="0"/>
        </w:trPr>
        <w:tc>
          <w:tcPr>
            <w:tcW w:w="1560" w:type="dxa"/>
          </w:tcPr>
          <w:p w14:paraId="1B8986FF" w14:textId="2B5FBCC7" w:rsidR="0037103C" w:rsidRDefault="0037103C" w:rsidP="00202BFB">
            <w:pPr>
              <w:rPr>
                <w:lang w:eastAsia="tr-TR"/>
              </w:rPr>
            </w:pPr>
            <w:r>
              <w:rPr>
                <w:lang w:eastAsia="tr-TR"/>
              </w:rPr>
              <w:t>Tasarım Kalitesi</w:t>
            </w:r>
          </w:p>
        </w:tc>
        <w:tc>
          <w:tcPr>
            <w:tcW w:w="1701" w:type="dxa"/>
          </w:tcPr>
          <w:p w14:paraId="060CAA79" w14:textId="12D9E39B" w:rsidR="0037103C" w:rsidRDefault="0037103C" w:rsidP="00202BFB">
            <w:pPr>
              <w:rPr>
                <w:lang w:eastAsia="tr-TR"/>
              </w:rPr>
            </w:pPr>
            <w:r>
              <w:rPr>
                <w:lang w:eastAsia="tr-TR"/>
              </w:rPr>
              <w:t>Standart Anahtar</w:t>
            </w:r>
          </w:p>
        </w:tc>
        <w:tc>
          <w:tcPr>
            <w:tcW w:w="1559" w:type="dxa"/>
          </w:tcPr>
          <w:p w14:paraId="2EF4A286" w14:textId="4BFD6575" w:rsidR="0037103C" w:rsidRDefault="0037103C" w:rsidP="00202BFB">
            <w:pPr>
              <w:rPr>
                <w:lang w:eastAsia="tr-TR"/>
              </w:rPr>
            </w:pPr>
            <w:r>
              <w:rPr>
                <w:lang w:eastAsia="tr-TR"/>
              </w:rPr>
              <w:t>Dağıtık Anahtar</w:t>
            </w:r>
          </w:p>
        </w:tc>
        <w:tc>
          <w:tcPr>
            <w:tcW w:w="4236" w:type="dxa"/>
          </w:tcPr>
          <w:p w14:paraId="7A0BBBDA" w14:textId="532A2387" w:rsidR="0037103C" w:rsidRDefault="0037103C" w:rsidP="00202BFB">
            <w:pPr>
              <w:rPr>
                <w:lang w:eastAsia="tr-TR"/>
              </w:rPr>
            </w:pPr>
            <w:r>
              <w:rPr>
                <w:lang w:eastAsia="tr-TR"/>
              </w:rPr>
              <w:t>Yorumlar</w:t>
            </w:r>
          </w:p>
        </w:tc>
      </w:tr>
      <w:tr w:rsidR="0037103C" w14:paraId="18ECAA81" w14:textId="77777777" w:rsidTr="0037103C">
        <w:tc>
          <w:tcPr>
            <w:tcW w:w="1560" w:type="dxa"/>
          </w:tcPr>
          <w:p w14:paraId="43DE46DA" w14:textId="0FC4BE66" w:rsidR="0037103C" w:rsidRDefault="0037103C" w:rsidP="0037103C">
            <w:pPr>
              <w:rPr>
                <w:lang w:eastAsia="tr-TR"/>
              </w:rPr>
            </w:pPr>
            <w:r>
              <w:rPr>
                <w:lang w:eastAsia="tr-TR"/>
              </w:rPr>
              <w:t>Erişilebilirlik</w:t>
            </w:r>
          </w:p>
        </w:tc>
        <w:tc>
          <w:tcPr>
            <w:tcW w:w="1701" w:type="dxa"/>
          </w:tcPr>
          <w:p w14:paraId="4150FBCD" w14:textId="2E117D36" w:rsidR="0037103C" w:rsidRDefault="0037103C" w:rsidP="0037103C">
            <w:pPr>
              <w:rPr>
                <w:lang w:eastAsia="tr-TR"/>
              </w:rPr>
            </w:pPr>
            <w:r>
              <w:rPr>
                <w:lang w:eastAsia="tr-TR"/>
              </w:rPr>
              <w:t>-</w:t>
            </w:r>
          </w:p>
        </w:tc>
        <w:tc>
          <w:tcPr>
            <w:tcW w:w="1559" w:type="dxa"/>
          </w:tcPr>
          <w:p w14:paraId="5AD8C2CF" w14:textId="6FFD5A27" w:rsidR="0037103C" w:rsidRDefault="0037103C" w:rsidP="0037103C">
            <w:pPr>
              <w:rPr>
                <w:lang w:eastAsia="tr-TR"/>
              </w:rPr>
            </w:pPr>
            <w:r>
              <w:rPr>
                <w:lang w:eastAsia="tr-TR"/>
              </w:rPr>
              <w:t>-</w:t>
            </w:r>
          </w:p>
        </w:tc>
        <w:tc>
          <w:tcPr>
            <w:tcW w:w="4236" w:type="dxa"/>
          </w:tcPr>
          <w:p w14:paraId="48B66926" w14:textId="7D35354D" w:rsidR="0037103C" w:rsidRDefault="0037103C" w:rsidP="0037103C">
            <w:pPr>
              <w:rPr>
                <w:lang w:eastAsia="tr-TR"/>
              </w:rPr>
            </w:pPr>
            <w:r>
              <w:rPr>
                <w:lang w:eastAsia="tr-TR"/>
              </w:rPr>
              <w:t>Her iki tasarımın da erişilebilirlik üstünde etkisi yoktur</w:t>
            </w:r>
          </w:p>
        </w:tc>
      </w:tr>
      <w:tr w:rsidR="0037103C" w14:paraId="06993B70" w14:textId="77777777" w:rsidTr="0037103C">
        <w:tc>
          <w:tcPr>
            <w:tcW w:w="1560" w:type="dxa"/>
          </w:tcPr>
          <w:p w14:paraId="4A55C638" w14:textId="09C90DB3" w:rsidR="0037103C" w:rsidRDefault="0037103C" w:rsidP="0037103C">
            <w:pPr>
              <w:rPr>
                <w:lang w:eastAsia="tr-TR"/>
              </w:rPr>
            </w:pPr>
            <w:r>
              <w:rPr>
                <w:lang w:eastAsia="tr-TR"/>
              </w:rPr>
              <w:t>Yönetilebilirlik</w:t>
            </w:r>
          </w:p>
        </w:tc>
        <w:tc>
          <w:tcPr>
            <w:tcW w:w="1701" w:type="dxa"/>
          </w:tcPr>
          <w:p w14:paraId="57A22464" w14:textId="65788CB1" w:rsidR="0037103C" w:rsidRDefault="0037103C" w:rsidP="0037103C">
            <w:pPr>
              <w:rPr>
                <w:lang w:eastAsia="tr-TR"/>
              </w:rPr>
            </w:pPr>
            <w:r>
              <w:rPr>
                <w:lang w:eastAsia="tr-TR"/>
              </w:rPr>
              <w:t>Azalır</w:t>
            </w:r>
          </w:p>
        </w:tc>
        <w:tc>
          <w:tcPr>
            <w:tcW w:w="1559" w:type="dxa"/>
          </w:tcPr>
          <w:p w14:paraId="025AE633" w14:textId="5CBA4C53" w:rsidR="0037103C" w:rsidRDefault="0037103C" w:rsidP="0037103C">
            <w:pPr>
              <w:rPr>
                <w:lang w:eastAsia="tr-TR"/>
              </w:rPr>
            </w:pPr>
            <w:r>
              <w:rPr>
                <w:lang w:eastAsia="tr-TR"/>
              </w:rPr>
              <w:t>Artar</w:t>
            </w:r>
          </w:p>
        </w:tc>
        <w:tc>
          <w:tcPr>
            <w:tcW w:w="4236" w:type="dxa"/>
          </w:tcPr>
          <w:p w14:paraId="743DEC25" w14:textId="5BDBD5CE" w:rsidR="0037103C" w:rsidRDefault="0037103C" w:rsidP="0037103C">
            <w:pPr>
              <w:rPr>
                <w:lang w:eastAsia="tr-TR"/>
              </w:rPr>
            </w:pPr>
            <w:r>
              <w:rPr>
                <w:lang w:eastAsia="tr-TR"/>
              </w:rPr>
              <w:t>Dağıtık anahtar tüm sanallaştırma sunucular için merkezi olarak yönetilir. Standart anahtar her sunucuda ayrı ayrı yönetilir.</w:t>
            </w:r>
          </w:p>
        </w:tc>
      </w:tr>
      <w:tr w:rsidR="0037103C" w14:paraId="016CF8AA" w14:textId="77777777" w:rsidTr="0037103C">
        <w:tc>
          <w:tcPr>
            <w:tcW w:w="1560" w:type="dxa"/>
          </w:tcPr>
          <w:p w14:paraId="3F89E2C6" w14:textId="011F39D0" w:rsidR="0037103C" w:rsidRDefault="0037103C" w:rsidP="0037103C">
            <w:pPr>
              <w:rPr>
                <w:lang w:eastAsia="tr-TR"/>
              </w:rPr>
            </w:pPr>
            <w:r>
              <w:rPr>
                <w:lang w:eastAsia="tr-TR"/>
              </w:rPr>
              <w:t>Performans</w:t>
            </w:r>
          </w:p>
        </w:tc>
        <w:tc>
          <w:tcPr>
            <w:tcW w:w="1701" w:type="dxa"/>
          </w:tcPr>
          <w:p w14:paraId="27CD8A6A" w14:textId="720EE6D0" w:rsidR="0037103C" w:rsidRDefault="0037103C" w:rsidP="0037103C">
            <w:pPr>
              <w:rPr>
                <w:lang w:eastAsia="tr-TR"/>
              </w:rPr>
            </w:pPr>
            <w:r>
              <w:rPr>
                <w:lang w:eastAsia="tr-TR"/>
              </w:rPr>
              <w:t>Azalır</w:t>
            </w:r>
          </w:p>
        </w:tc>
        <w:tc>
          <w:tcPr>
            <w:tcW w:w="1559" w:type="dxa"/>
          </w:tcPr>
          <w:p w14:paraId="1343DF19" w14:textId="40B9B186" w:rsidR="0037103C" w:rsidRDefault="0037103C" w:rsidP="0037103C">
            <w:pPr>
              <w:rPr>
                <w:lang w:eastAsia="tr-TR"/>
              </w:rPr>
            </w:pPr>
            <w:r>
              <w:rPr>
                <w:lang w:eastAsia="tr-TR"/>
              </w:rPr>
              <w:t>Artar</w:t>
            </w:r>
          </w:p>
        </w:tc>
        <w:tc>
          <w:tcPr>
            <w:tcW w:w="4236" w:type="dxa"/>
          </w:tcPr>
          <w:p w14:paraId="2DD28CB6" w14:textId="27758235" w:rsidR="0037103C" w:rsidRDefault="0037103C" w:rsidP="0037103C">
            <w:pPr>
              <w:rPr>
                <w:lang w:eastAsia="tr-TR"/>
              </w:rPr>
            </w:pPr>
            <w:r>
              <w:rPr>
                <w:lang w:eastAsia="tr-TR"/>
              </w:rPr>
              <w:t>Ağ I/O kontrolü gibi vSAN trafiği için performansı garanti eden yetenekler sadece dağıtık anahtarda vardır.</w:t>
            </w:r>
          </w:p>
        </w:tc>
      </w:tr>
      <w:tr w:rsidR="0037103C" w14:paraId="2450EC36" w14:textId="77777777" w:rsidTr="0037103C">
        <w:tc>
          <w:tcPr>
            <w:tcW w:w="1560" w:type="dxa"/>
          </w:tcPr>
          <w:p w14:paraId="4C8C3D5E" w14:textId="25F9935E" w:rsidR="0037103C" w:rsidRDefault="0037103C" w:rsidP="0037103C">
            <w:pPr>
              <w:rPr>
                <w:lang w:eastAsia="tr-TR"/>
              </w:rPr>
            </w:pPr>
            <w:r>
              <w:rPr>
                <w:lang w:eastAsia="tr-TR"/>
              </w:rPr>
              <w:lastRenderedPageBreak/>
              <w:t>Kurtarılabilirlik</w:t>
            </w:r>
          </w:p>
        </w:tc>
        <w:tc>
          <w:tcPr>
            <w:tcW w:w="1701" w:type="dxa"/>
          </w:tcPr>
          <w:p w14:paraId="3B1B0E0D" w14:textId="2EDC342D" w:rsidR="0037103C" w:rsidRDefault="0037103C" w:rsidP="0037103C">
            <w:pPr>
              <w:rPr>
                <w:lang w:eastAsia="tr-TR"/>
              </w:rPr>
            </w:pPr>
            <w:r>
              <w:rPr>
                <w:lang w:eastAsia="tr-TR"/>
              </w:rPr>
              <w:t>Azalır</w:t>
            </w:r>
          </w:p>
        </w:tc>
        <w:tc>
          <w:tcPr>
            <w:tcW w:w="1559" w:type="dxa"/>
          </w:tcPr>
          <w:p w14:paraId="17F6D1EE" w14:textId="50CA7BA9" w:rsidR="0037103C" w:rsidRDefault="0037103C" w:rsidP="0037103C">
            <w:pPr>
              <w:rPr>
                <w:lang w:eastAsia="tr-TR"/>
              </w:rPr>
            </w:pPr>
            <w:r>
              <w:rPr>
                <w:lang w:eastAsia="tr-TR"/>
              </w:rPr>
              <w:t>Artar</w:t>
            </w:r>
          </w:p>
        </w:tc>
        <w:tc>
          <w:tcPr>
            <w:tcW w:w="4236" w:type="dxa"/>
          </w:tcPr>
          <w:p w14:paraId="72E05CB1" w14:textId="6210E998" w:rsidR="0037103C" w:rsidRDefault="0037103C" w:rsidP="0037103C">
            <w:pPr>
              <w:rPr>
                <w:lang w:eastAsia="tr-TR"/>
              </w:rPr>
            </w:pPr>
            <w:r>
              <w:rPr>
                <w:lang w:eastAsia="tr-TR"/>
              </w:rPr>
              <w:t xml:space="preserve">Dağıtık anahtar yapılandırması yedeklenip geri döndürülebilir. </w:t>
            </w:r>
          </w:p>
        </w:tc>
      </w:tr>
      <w:tr w:rsidR="0037103C" w14:paraId="482415A9" w14:textId="77777777" w:rsidTr="0037103C">
        <w:tc>
          <w:tcPr>
            <w:tcW w:w="1560" w:type="dxa"/>
          </w:tcPr>
          <w:p w14:paraId="4F829B79" w14:textId="72973678" w:rsidR="0037103C" w:rsidRDefault="0037103C" w:rsidP="0037103C">
            <w:pPr>
              <w:rPr>
                <w:lang w:eastAsia="tr-TR"/>
              </w:rPr>
            </w:pPr>
            <w:r>
              <w:rPr>
                <w:lang w:eastAsia="tr-TR"/>
              </w:rPr>
              <w:t>Güvenlik</w:t>
            </w:r>
          </w:p>
        </w:tc>
        <w:tc>
          <w:tcPr>
            <w:tcW w:w="1701" w:type="dxa"/>
          </w:tcPr>
          <w:p w14:paraId="60935236" w14:textId="02F6F005" w:rsidR="0037103C" w:rsidRDefault="0037103C" w:rsidP="0037103C">
            <w:pPr>
              <w:rPr>
                <w:lang w:eastAsia="tr-TR"/>
              </w:rPr>
            </w:pPr>
            <w:r>
              <w:rPr>
                <w:lang w:eastAsia="tr-TR"/>
              </w:rPr>
              <w:t>Azalır</w:t>
            </w:r>
          </w:p>
        </w:tc>
        <w:tc>
          <w:tcPr>
            <w:tcW w:w="1559" w:type="dxa"/>
          </w:tcPr>
          <w:p w14:paraId="0EC5D8FB" w14:textId="56629953" w:rsidR="0037103C" w:rsidRDefault="0037103C" w:rsidP="0037103C">
            <w:pPr>
              <w:rPr>
                <w:lang w:eastAsia="tr-TR"/>
              </w:rPr>
            </w:pPr>
            <w:r>
              <w:rPr>
                <w:lang w:eastAsia="tr-TR"/>
              </w:rPr>
              <w:t>Artar</w:t>
            </w:r>
          </w:p>
        </w:tc>
        <w:tc>
          <w:tcPr>
            <w:tcW w:w="4236" w:type="dxa"/>
          </w:tcPr>
          <w:p w14:paraId="5721D638" w14:textId="3DDE4ADB" w:rsidR="0037103C" w:rsidRDefault="0037103C" w:rsidP="0037103C">
            <w:pPr>
              <w:rPr>
                <w:lang w:eastAsia="tr-TR"/>
              </w:rPr>
            </w:pPr>
            <w:r>
              <w:rPr>
                <w:lang w:eastAsia="tr-TR"/>
              </w:rPr>
              <w:t>Dağıtık anahtar üzerinde güvenlik kontrolleri bulunmaktadır.</w:t>
            </w:r>
          </w:p>
        </w:tc>
      </w:tr>
    </w:tbl>
    <w:p w14:paraId="37D19707" w14:textId="3F5E233C" w:rsidR="0037103C" w:rsidRDefault="0037103C" w:rsidP="0037103C">
      <w:pPr>
        <w:pStyle w:val="Caption"/>
        <w:keepNext/>
      </w:pPr>
      <w:r>
        <w:t xml:space="preserve">Tablo </w:t>
      </w:r>
      <w:r>
        <w:fldChar w:fldCharType="begin"/>
      </w:r>
      <w:r>
        <w:instrText xml:space="preserve"> SEQ Tablo \* ARABIC </w:instrText>
      </w:r>
      <w:r>
        <w:fldChar w:fldCharType="separate"/>
      </w:r>
      <w:r>
        <w:rPr>
          <w:noProof/>
        </w:rPr>
        <w:t>89</w:t>
      </w:r>
      <w:r>
        <w:fldChar w:fldCharType="end"/>
      </w:r>
      <w:r>
        <w:t xml:space="preserve"> - Sanal Anahtar Tasarım Kararları</w:t>
      </w:r>
    </w:p>
    <w:tbl>
      <w:tblPr>
        <w:tblStyle w:val="TableStyle"/>
        <w:tblW w:w="0" w:type="auto"/>
        <w:tblLook w:val="04A0" w:firstRow="1" w:lastRow="0" w:firstColumn="1" w:lastColumn="0" w:noHBand="0" w:noVBand="1"/>
      </w:tblPr>
      <w:tblGrid>
        <w:gridCol w:w="2127"/>
        <w:gridCol w:w="2126"/>
        <w:gridCol w:w="2268"/>
        <w:gridCol w:w="2545"/>
      </w:tblGrid>
      <w:tr w:rsidR="0037103C" w14:paraId="309AE35A"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4B6107C0" w14:textId="77777777" w:rsidR="0037103C" w:rsidRDefault="0037103C" w:rsidP="00667B98">
            <w:pPr>
              <w:pStyle w:val="Tabloii"/>
              <w:rPr>
                <w:lang w:eastAsia="tr-TR"/>
              </w:rPr>
            </w:pPr>
            <w:r>
              <w:rPr>
                <w:lang w:eastAsia="tr-TR"/>
              </w:rPr>
              <w:t>Karar ID</w:t>
            </w:r>
          </w:p>
        </w:tc>
        <w:tc>
          <w:tcPr>
            <w:tcW w:w="2126" w:type="dxa"/>
          </w:tcPr>
          <w:p w14:paraId="64734051" w14:textId="77777777" w:rsidR="0037103C" w:rsidRDefault="0037103C" w:rsidP="00667B98">
            <w:pPr>
              <w:pStyle w:val="Tabloii"/>
              <w:rPr>
                <w:lang w:eastAsia="tr-TR"/>
              </w:rPr>
            </w:pPr>
            <w:r>
              <w:rPr>
                <w:lang w:eastAsia="tr-TR"/>
              </w:rPr>
              <w:t>Tasarım Kararı</w:t>
            </w:r>
          </w:p>
        </w:tc>
        <w:tc>
          <w:tcPr>
            <w:tcW w:w="2268" w:type="dxa"/>
          </w:tcPr>
          <w:p w14:paraId="34774F06" w14:textId="77777777" w:rsidR="0037103C" w:rsidRDefault="0037103C" w:rsidP="00667B98">
            <w:pPr>
              <w:pStyle w:val="Tabloii"/>
              <w:rPr>
                <w:lang w:eastAsia="tr-TR"/>
              </w:rPr>
            </w:pPr>
            <w:r>
              <w:rPr>
                <w:lang w:eastAsia="tr-TR"/>
              </w:rPr>
              <w:t>Tasarım Gerekçesi</w:t>
            </w:r>
          </w:p>
        </w:tc>
        <w:tc>
          <w:tcPr>
            <w:tcW w:w="2545" w:type="dxa"/>
          </w:tcPr>
          <w:p w14:paraId="601F6CB9" w14:textId="77777777" w:rsidR="0037103C" w:rsidRDefault="0037103C" w:rsidP="00667B98">
            <w:pPr>
              <w:pStyle w:val="Tabloii"/>
              <w:rPr>
                <w:lang w:eastAsia="tr-TR"/>
              </w:rPr>
            </w:pPr>
            <w:r>
              <w:rPr>
                <w:lang w:eastAsia="tr-TR"/>
              </w:rPr>
              <w:t>Tasarım Sonuçları</w:t>
            </w:r>
          </w:p>
        </w:tc>
      </w:tr>
      <w:tr w:rsidR="0037103C" w14:paraId="0EA484E5" w14:textId="77777777" w:rsidTr="0037103C">
        <w:tc>
          <w:tcPr>
            <w:tcW w:w="2127" w:type="dxa"/>
          </w:tcPr>
          <w:p w14:paraId="772346E8" w14:textId="588AF9A4" w:rsidR="0037103C" w:rsidRDefault="0037103C" w:rsidP="00667B98">
            <w:pPr>
              <w:pStyle w:val="Tabloii"/>
              <w:rPr>
                <w:lang w:eastAsia="tr-TR"/>
              </w:rPr>
            </w:pPr>
            <w:r>
              <w:rPr>
                <w:lang w:eastAsia="tr-TR"/>
              </w:rPr>
              <w:t>SDDC-SA-DEP-SDS-002</w:t>
            </w:r>
          </w:p>
        </w:tc>
        <w:tc>
          <w:tcPr>
            <w:tcW w:w="2126" w:type="dxa"/>
          </w:tcPr>
          <w:p w14:paraId="1F642A05" w14:textId="6697E81C" w:rsidR="0037103C" w:rsidRDefault="0037103C" w:rsidP="00667B98">
            <w:pPr>
              <w:pStyle w:val="Tabloii"/>
              <w:rPr>
                <w:lang w:eastAsia="tr-TR"/>
              </w:rPr>
            </w:pPr>
            <w:r>
              <w:rPr>
                <w:lang w:eastAsia="tr-TR"/>
              </w:rPr>
              <w:t>Yönetim kümesinde vSphere Distributed Switch kullanılacaktır.</w:t>
            </w:r>
          </w:p>
        </w:tc>
        <w:tc>
          <w:tcPr>
            <w:tcW w:w="2268" w:type="dxa"/>
          </w:tcPr>
          <w:p w14:paraId="60ACBF7B" w14:textId="6CB06AB6" w:rsidR="0037103C" w:rsidRDefault="0037103C" w:rsidP="00667B98">
            <w:pPr>
              <w:pStyle w:val="Tabloii"/>
              <w:rPr>
                <w:lang w:eastAsia="tr-TR"/>
              </w:rPr>
            </w:pPr>
            <w:r>
              <w:rPr>
                <w:lang w:eastAsia="tr-TR"/>
              </w:rPr>
              <w:t>Sıkışıklık durumunda vSAN trafiğine ihtiyacı olan bant genişliği garantilecektir.</w:t>
            </w:r>
          </w:p>
        </w:tc>
        <w:tc>
          <w:tcPr>
            <w:tcW w:w="2545" w:type="dxa"/>
          </w:tcPr>
          <w:p w14:paraId="5E3ABE54" w14:textId="46FAC193" w:rsidR="0037103C" w:rsidRDefault="0037103C" w:rsidP="00667B98">
            <w:pPr>
              <w:pStyle w:val="Tabloii"/>
              <w:rPr>
                <w:lang w:eastAsia="tr-TR"/>
              </w:rPr>
            </w:pPr>
            <w:r>
              <w:rPr>
                <w:lang w:eastAsia="tr-TR"/>
              </w:rPr>
              <w:t>Tüm trafik yolları ortak uplinkler üzerinden paylaşılmaktadır.</w:t>
            </w:r>
          </w:p>
        </w:tc>
      </w:tr>
    </w:tbl>
    <w:p w14:paraId="13EA76D9" w14:textId="248E0304" w:rsidR="0037103C" w:rsidRDefault="0037103C" w:rsidP="00202BFB">
      <w:pPr>
        <w:rPr>
          <w:lang w:eastAsia="tr-TR"/>
        </w:rPr>
      </w:pPr>
      <w:r>
        <w:rPr>
          <w:lang w:eastAsia="tr-TR"/>
        </w:rPr>
        <w:t>VMware vSAN jumbo frame’leri desteklemektedir. Bir vSAN tasarımı eğer fiziksel ortam jumbo frame’leri desteklemekte ise ve bu yapılandırma büyük bir iş yükü oluşturmayacaksa kullanılmalıdır.</w:t>
      </w:r>
    </w:p>
    <w:p w14:paraId="3BA2A46B" w14:textId="566064EE" w:rsidR="0037103C" w:rsidRDefault="0037103C" w:rsidP="0037103C">
      <w:pPr>
        <w:pStyle w:val="Caption"/>
        <w:keepNext/>
      </w:pPr>
      <w:r>
        <w:t xml:space="preserve">Tablo </w:t>
      </w:r>
      <w:r>
        <w:fldChar w:fldCharType="begin"/>
      </w:r>
      <w:r>
        <w:instrText xml:space="preserve"> SEQ Tablo \* ARABIC </w:instrText>
      </w:r>
      <w:r>
        <w:fldChar w:fldCharType="separate"/>
      </w:r>
      <w:r>
        <w:rPr>
          <w:noProof/>
        </w:rPr>
        <w:t>90</w:t>
      </w:r>
      <w:r>
        <w:fldChar w:fldCharType="end"/>
      </w:r>
      <w:r>
        <w:t xml:space="preserve"> - Jumbo Frames Tasarım Kararları</w:t>
      </w:r>
    </w:p>
    <w:tbl>
      <w:tblPr>
        <w:tblStyle w:val="TableStyle"/>
        <w:tblW w:w="0" w:type="auto"/>
        <w:tblLook w:val="04A0" w:firstRow="1" w:lastRow="0" w:firstColumn="1" w:lastColumn="0" w:noHBand="0" w:noVBand="1"/>
      </w:tblPr>
      <w:tblGrid>
        <w:gridCol w:w="2127"/>
        <w:gridCol w:w="2126"/>
        <w:gridCol w:w="2835"/>
        <w:gridCol w:w="1978"/>
      </w:tblGrid>
      <w:tr w:rsidR="0037103C" w14:paraId="46AC48AE"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3462CC56" w14:textId="77777777" w:rsidR="0037103C" w:rsidRDefault="0037103C" w:rsidP="00667B98">
            <w:pPr>
              <w:pStyle w:val="Tabloii"/>
              <w:rPr>
                <w:lang w:eastAsia="tr-TR"/>
              </w:rPr>
            </w:pPr>
            <w:r>
              <w:rPr>
                <w:lang w:eastAsia="tr-TR"/>
              </w:rPr>
              <w:t>Karar ID</w:t>
            </w:r>
          </w:p>
        </w:tc>
        <w:tc>
          <w:tcPr>
            <w:tcW w:w="2126" w:type="dxa"/>
          </w:tcPr>
          <w:p w14:paraId="4D45D017" w14:textId="77777777" w:rsidR="0037103C" w:rsidRDefault="0037103C" w:rsidP="00667B98">
            <w:pPr>
              <w:pStyle w:val="Tabloii"/>
              <w:rPr>
                <w:lang w:eastAsia="tr-TR"/>
              </w:rPr>
            </w:pPr>
            <w:r>
              <w:rPr>
                <w:lang w:eastAsia="tr-TR"/>
              </w:rPr>
              <w:t>Tasarım Kararı</w:t>
            </w:r>
          </w:p>
        </w:tc>
        <w:tc>
          <w:tcPr>
            <w:tcW w:w="2835" w:type="dxa"/>
          </w:tcPr>
          <w:p w14:paraId="0A4CDBD3" w14:textId="77777777" w:rsidR="0037103C" w:rsidRDefault="0037103C" w:rsidP="00667B98">
            <w:pPr>
              <w:pStyle w:val="Tabloii"/>
              <w:rPr>
                <w:lang w:eastAsia="tr-TR"/>
              </w:rPr>
            </w:pPr>
            <w:r>
              <w:rPr>
                <w:lang w:eastAsia="tr-TR"/>
              </w:rPr>
              <w:t>Tasarım Gerekçesi</w:t>
            </w:r>
          </w:p>
        </w:tc>
        <w:tc>
          <w:tcPr>
            <w:tcW w:w="1978" w:type="dxa"/>
          </w:tcPr>
          <w:p w14:paraId="4199DC7C" w14:textId="77777777" w:rsidR="0037103C" w:rsidRDefault="0037103C" w:rsidP="00667B98">
            <w:pPr>
              <w:pStyle w:val="Tabloii"/>
              <w:rPr>
                <w:lang w:eastAsia="tr-TR"/>
              </w:rPr>
            </w:pPr>
            <w:r>
              <w:rPr>
                <w:lang w:eastAsia="tr-TR"/>
              </w:rPr>
              <w:t>Tasarım Sonuçları</w:t>
            </w:r>
          </w:p>
        </w:tc>
      </w:tr>
      <w:tr w:rsidR="0037103C" w14:paraId="1CE7B632" w14:textId="77777777" w:rsidTr="0037103C">
        <w:tc>
          <w:tcPr>
            <w:tcW w:w="2127" w:type="dxa"/>
          </w:tcPr>
          <w:p w14:paraId="0DE34AE5" w14:textId="004565D3" w:rsidR="0037103C" w:rsidRDefault="0037103C" w:rsidP="00667B98">
            <w:pPr>
              <w:pStyle w:val="Tabloii"/>
              <w:rPr>
                <w:lang w:eastAsia="tr-TR"/>
              </w:rPr>
            </w:pPr>
            <w:r>
              <w:rPr>
                <w:lang w:eastAsia="tr-TR"/>
              </w:rPr>
              <w:t>SDDC-SA-DEP-SDS-003</w:t>
            </w:r>
          </w:p>
        </w:tc>
        <w:tc>
          <w:tcPr>
            <w:tcW w:w="2126" w:type="dxa"/>
          </w:tcPr>
          <w:p w14:paraId="63BCF2F4" w14:textId="0E95BD81" w:rsidR="0037103C" w:rsidRDefault="0037103C" w:rsidP="00667B98">
            <w:pPr>
              <w:pStyle w:val="Tabloii"/>
              <w:rPr>
                <w:lang w:eastAsia="tr-TR"/>
              </w:rPr>
            </w:pPr>
            <w:r>
              <w:rPr>
                <w:lang w:eastAsia="tr-TR"/>
              </w:rPr>
              <w:t>vSAN trafiğine adanmış VLAN üzerinde Jumbo frames kullanılacaktır.</w:t>
            </w:r>
          </w:p>
        </w:tc>
        <w:tc>
          <w:tcPr>
            <w:tcW w:w="2835" w:type="dxa"/>
          </w:tcPr>
          <w:p w14:paraId="62C16A95" w14:textId="2193C173" w:rsidR="0037103C" w:rsidRDefault="0037103C" w:rsidP="00667B98">
            <w:pPr>
              <w:pStyle w:val="Tabloii"/>
              <w:rPr>
                <w:lang w:eastAsia="tr-TR"/>
              </w:rPr>
            </w:pPr>
            <w:r>
              <w:rPr>
                <w:lang w:eastAsia="tr-TR"/>
              </w:rPr>
              <w:t>Jumbo frames zaten vMotion ve NFS depolama trafik verimliliğini artırmak için kullanılmaktadır.</w:t>
            </w:r>
          </w:p>
        </w:tc>
        <w:tc>
          <w:tcPr>
            <w:tcW w:w="1978" w:type="dxa"/>
          </w:tcPr>
          <w:p w14:paraId="3122BE35" w14:textId="4FD2B2AC" w:rsidR="0037103C" w:rsidRDefault="0037103C" w:rsidP="00667B98">
            <w:pPr>
              <w:pStyle w:val="Tabloii"/>
              <w:rPr>
                <w:lang w:eastAsia="tr-TR"/>
              </w:rPr>
            </w:pPr>
            <w:r>
              <w:rPr>
                <w:lang w:eastAsia="tr-TR"/>
              </w:rPr>
              <w:t>Ağ üzerindeki her bir cihaz Jumbo frames desteklemelidir.</w:t>
            </w:r>
          </w:p>
        </w:tc>
      </w:tr>
    </w:tbl>
    <w:p w14:paraId="77167A68" w14:textId="282ADD32" w:rsidR="0037103C" w:rsidRDefault="0037103C" w:rsidP="00202BFB">
      <w:pPr>
        <w:rPr>
          <w:lang w:eastAsia="tr-TR"/>
        </w:rPr>
      </w:pPr>
      <w:r>
        <w:rPr>
          <w:lang w:eastAsia="tr-TR"/>
        </w:rPr>
        <w:t>VMware, vSAN trafiğini kendi VLAN’ı içerisinde izole edilmesini tavsiye etmektedir. Birden fazla vSAN kümesi tasarlanırken her küme trafiği için ayrı ve kendine atanmış VLAN’lar ya da bölümler kullanmalıdır. Bu yaklaşım kümelerin birbirlerini etkilemelerini engeller ve sorun gidermekte yardımcı olur.</w:t>
      </w:r>
    </w:p>
    <w:p w14:paraId="46490AE6" w14:textId="3DA1EC8D" w:rsidR="0037103C" w:rsidRDefault="0037103C" w:rsidP="0037103C">
      <w:pPr>
        <w:pStyle w:val="Caption"/>
        <w:keepNext/>
      </w:pPr>
      <w:r>
        <w:t xml:space="preserve">Tablo </w:t>
      </w:r>
      <w:r>
        <w:fldChar w:fldCharType="begin"/>
      </w:r>
      <w:r>
        <w:instrText xml:space="preserve"> SEQ Tablo \* ARABIC </w:instrText>
      </w:r>
      <w:r>
        <w:fldChar w:fldCharType="separate"/>
      </w:r>
      <w:r>
        <w:rPr>
          <w:noProof/>
        </w:rPr>
        <w:t>91</w:t>
      </w:r>
      <w:r>
        <w:fldChar w:fldCharType="end"/>
      </w:r>
      <w:r>
        <w:t xml:space="preserve"> - VLAN Tasarım Kararları</w:t>
      </w:r>
      <w:bookmarkStart w:id="12" w:name="_GoBack"/>
      <w:bookmarkEnd w:id="12"/>
    </w:p>
    <w:tbl>
      <w:tblPr>
        <w:tblStyle w:val="TableStyle"/>
        <w:tblW w:w="0" w:type="auto"/>
        <w:tblLook w:val="04A0" w:firstRow="1" w:lastRow="0" w:firstColumn="1" w:lastColumn="0" w:noHBand="0" w:noVBand="1"/>
      </w:tblPr>
      <w:tblGrid>
        <w:gridCol w:w="2127"/>
        <w:gridCol w:w="2126"/>
        <w:gridCol w:w="1843"/>
        <w:gridCol w:w="2970"/>
      </w:tblGrid>
      <w:tr w:rsidR="0037103C" w14:paraId="2B66285A" w14:textId="77777777" w:rsidTr="00667B98">
        <w:trPr>
          <w:cnfStyle w:val="100000000000" w:firstRow="1" w:lastRow="0" w:firstColumn="0" w:lastColumn="0" w:oddVBand="0" w:evenVBand="0" w:oddHBand="0" w:evenHBand="0" w:firstRowFirstColumn="0" w:firstRowLastColumn="0" w:lastRowFirstColumn="0" w:lastRowLastColumn="0"/>
        </w:trPr>
        <w:tc>
          <w:tcPr>
            <w:tcW w:w="2127" w:type="dxa"/>
          </w:tcPr>
          <w:p w14:paraId="0F747DA4" w14:textId="77777777" w:rsidR="0037103C" w:rsidRDefault="0037103C" w:rsidP="00667B98">
            <w:pPr>
              <w:pStyle w:val="Tabloii"/>
              <w:rPr>
                <w:lang w:eastAsia="tr-TR"/>
              </w:rPr>
            </w:pPr>
            <w:r>
              <w:rPr>
                <w:lang w:eastAsia="tr-TR"/>
              </w:rPr>
              <w:t>Karar ID</w:t>
            </w:r>
          </w:p>
        </w:tc>
        <w:tc>
          <w:tcPr>
            <w:tcW w:w="2126" w:type="dxa"/>
          </w:tcPr>
          <w:p w14:paraId="0304B215" w14:textId="77777777" w:rsidR="0037103C" w:rsidRDefault="0037103C" w:rsidP="00667B98">
            <w:pPr>
              <w:pStyle w:val="Tabloii"/>
              <w:rPr>
                <w:lang w:eastAsia="tr-TR"/>
              </w:rPr>
            </w:pPr>
            <w:r>
              <w:rPr>
                <w:lang w:eastAsia="tr-TR"/>
              </w:rPr>
              <w:t>Tasarım Kararı</w:t>
            </w:r>
          </w:p>
        </w:tc>
        <w:tc>
          <w:tcPr>
            <w:tcW w:w="1843" w:type="dxa"/>
          </w:tcPr>
          <w:p w14:paraId="66307744" w14:textId="77777777" w:rsidR="0037103C" w:rsidRDefault="0037103C" w:rsidP="00667B98">
            <w:pPr>
              <w:pStyle w:val="Tabloii"/>
              <w:rPr>
                <w:lang w:eastAsia="tr-TR"/>
              </w:rPr>
            </w:pPr>
            <w:r>
              <w:rPr>
                <w:lang w:eastAsia="tr-TR"/>
              </w:rPr>
              <w:t>Tasarım Gerekçesi</w:t>
            </w:r>
          </w:p>
        </w:tc>
        <w:tc>
          <w:tcPr>
            <w:tcW w:w="2970" w:type="dxa"/>
          </w:tcPr>
          <w:p w14:paraId="6C5C48EA" w14:textId="77777777" w:rsidR="0037103C" w:rsidRDefault="0037103C" w:rsidP="00667B98">
            <w:pPr>
              <w:pStyle w:val="Tabloii"/>
              <w:rPr>
                <w:lang w:eastAsia="tr-TR"/>
              </w:rPr>
            </w:pPr>
            <w:r>
              <w:rPr>
                <w:lang w:eastAsia="tr-TR"/>
              </w:rPr>
              <w:t>Tasarım Sonuçları</w:t>
            </w:r>
          </w:p>
        </w:tc>
      </w:tr>
      <w:tr w:rsidR="0037103C" w14:paraId="215D68AC" w14:textId="77777777" w:rsidTr="00667B98">
        <w:tc>
          <w:tcPr>
            <w:tcW w:w="2127" w:type="dxa"/>
          </w:tcPr>
          <w:p w14:paraId="211774CA" w14:textId="1785628F" w:rsidR="0037103C" w:rsidRDefault="0037103C" w:rsidP="00667B98">
            <w:pPr>
              <w:pStyle w:val="Tabloii"/>
              <w:rPr>
                <w:lang w:eastAsia="tr-TR"/>
              </w:rPr>
            </w:pPr>
            <w:r>
              <w:rPr>
                <w:lang w:eastAsia="tr-TR"/>
              </w:rPr>
              <w:t>SDDC-SA-DEP-SDS-004</w:t>
            </w:r>
          </w:p>
        </w:tc>
        <w:tc>
          <w:tcPr>
            <w:tcW w:w="2126" w:type="dxa"/>
          </w:tcPr>
          <w:p w14:paraId="1BE82195" w14:textId="7322B3C8" w:rsidR="0037103C" w:rsidRDefault="0037103C" w:rsidP="00667B98">
            <w:pPr>
              <w:pStyle w:val="Tabloii"/>
              <w:rPr>
                <w:lang w:eastAsia="tr-TR"/>
              </w:rPr>
            </w:pPr>
            <w:r>
              <w:rPr>
                <w:lang w:eastAsia="tr-TR"/>
              </w:rPr>
              <w:t>Her vSAN etkin küme için ayrı bir VLAN kullanılacaktır.</w:t>
            </w:r>
          </w:p>
        </w:tc>
        <w:tc>
          <w:tcPr>
            <w:tcW w:w="1843" w:type="dxa"/>
          </w:tcPr>
          <w:p w14:paraId="335D0D73" w14:textId="51225E0C" w:rsidR="0037103C" w:rsidRDefault="0037103C" w:rsidP="00667B98">
            <w:pPr>
              <w:pStyle w:val="Tabloii"/>
              <w:rPr>
                <w:lang w:eastAsia="tr-TR"/>
              </w:rPr>
            </w:pPr>
            <w:r>
              <w:rPr>
                <w:lang w:eastAsia="tr-TR"/>
              </w:rPr>
              <w:t>VLAN’lar trafik izolasyonu sağlarlar.</w:t>
            </w:r>
          </w:p>
        </w:tc>
        <w:tc>
          <w:tcPr>
            <w:tcW w:w="2970" w:type="dxa"/>
          </w:tcPr>
          <w:p w14:paraId="13D9B0B9" w14:textId="4F345CCC" w:rsidR="0037103C" w:rsidRDefault="0037103C" w:rsidP="00667B98">
            <w:pPr>
              <w:pStyle w:val="Tabloii"/>
              <w:rPr>
                <w:lang w:eastAsia="tr-TR"/>
              </w:rPr>
            </w:pPr>
            <w:r>
              <w:rPr>
                <w:lang w:eastAsia="tr-TR"/>
              </w:rPr>
              <w:t>VLAN’lar sadece bir pod boyunca yayılabilirler. Her pod için yeterli sayıda VLAN tanımlanmalıdır.</w:t>
            </w:r>
          </w:p>
        </w:tc>
      </w:tr>
    </w:tbl>
    <w:p w14:paraId="6AF7314A" w14:textId="77777777" w:rsidR="0037103C" w:rsidRPr="00202BFB" w:rsidRDefault="0037103C" w:rsidP="00202BFB">
      <w:pPr>
        <w:rPr>
          <w:lang w:eastAsia="tr-TR"/>
        </w:rPr>
      </w:pPr>
    </w:p>
    <w:p w14:paraId="6D41D7E7" w14:textId="1204A857" w:rsidR="00CE7024" w:rsidRDefault="00CE7024" w:rsidP="0015507C">
      <w:pPr>
        <w:pStyle w:val="Balk1"/>
        <w:numPr>
          <w:ilvl w:val="1"/>
          <w:numId w:val="20"/>
        </w:numPr>
      </w:pPr>
      <w:r>
        <w:t>Bulut Yönetim Platformu Tasarımı</w:t>
      </w:r>
    </w:p>
    <w:p w14:paraId="57BAC8FA" w14:textId="33BD0194" w:rsidR="00CE7024" w:rsidRDefault="00CE7024" w:rsidP="0015507C">
      <w:pPr>
        <w:pStyle w:val="Balk1"/>
        <w:numPr>
          <w:ilvl w:val="2"/>
          <w:numId w:val="20"/>
        </w:numPr>
      </w:pPr>
      <w:r>
        <w:lastRenderedPageBreak/>
        <w:t>vRealize Automation Tasarımı</w:t>
      </w:r>
    </w:p>
    <w:p w14:paraId="74F24DAC" w14:textId="0E9AC78F" w:rsidR="00CE7024" w:rsidRDefault="00CE7024" w:rsidP="0015507C">
      <w:pPr>
        <w:pStyle w:val="Balk1"/>
        <w:numPr>
          <w:ilvl w:val="2"/>
          <w:numId w:val="20"/>
        </w:numPr>
      </w:pPr>
      <w:r>
        <w:t>vRealize Business for Cloud Tasarımı</w:t>
      </w:r>
    </w:p>
    <w:p w14:paraId="62E66707" w14:textId="3C0B6C95" w:rsidR="00CE7024" w:rsidRDefault="00CE7024" w:rsidP="0015507C">
      <w:pPr>
        <w:pStyle w:val="Balk1"/>
        <w:numPr>
          <w:ilvl w:val="2"/>
          <w:numId w:val="20"/>
        </w:numPr>
      </w:pPr>
      <w:r>
        <w:t>vRealize Orchestrator Tasarımı</w:t>
      </w:r>
    </w:p>
    <w:p w14:paraId="1D515F55" w14:textId="1F3723C6" w:rsidR="00CE7024" w:rsidRDefault="00CE7024" w:rsidP="0015507C">
      <w:pPr>
        <w:pStyle w:val="Balk1"/>
        <w:numPr>
          <w:ilvl w:val="1"/>
          <w:numId w:val="20"/>
        </w:numPr>
      </w:pPr>
      <w:r>
        <w:t>Operasyonlar Alt Yapısı Tasarımı</w:t>
      </w:r>
    </w:p>
    <w:p w14:paraId="216412E3" w14:textId="3186E756" w:rsidR="00CE7024" w:rsidRDefault="00CE7024" w:rsidP="0015507C">
      <w:pPr>
        <w:pStyle w:val="Balk1"/>
        <w:numPr>
          <w:ilvl w:val="2"/>
          <w:numId w:val="20"/>
        </w:numPr>
      </w:pPr>
      <w:r>
        <w:t>vRealize Operations Manager Tasarımı</w:t>
      </w:r>
    </w:p>
    <w:p w14:paraId="1F65AAA2" w14:textId="1A4FBAE8" w:rsidR="00CE7024" w:rsidRDefault="00CE7024" w:rsidP="0015507C">
      <w:pPr>
        <w:pStyle w:val="Balk1"/>
        <w:numPr>
          <w:ilvl w:val="2"/>
          <w:numId w:val="20"/>
        </w:numPr>
      </w:pPr>
      <w:r>
        <w:t>vRealize Log Insight Tasarımı</w:t>
      </w:r>
    </w:p>
    <w:p w14:paraId="7FC216A4" w14:textId="53EB92E7" w:rsidR="00CE7024" w:rsidRDefault="00CE7024" w:rsidP="0015507C">
      <w:pPr>
        <w:pStyle w:val="Balk1"/>
        <w:numPr>
          <w:ilvl w:val="2"/>
          <w:numId w:val="20"/>
        </w:numPr>
      </w:pPr>
      <w:r>
        <w:t>vSphere Data Protection Tasarımı</w:t>
      </w:r>
    </w:p>
    <w:p w14:paraId="0F6F958B" w14:textId="46C89F02" w:rsidR="00CE7024" w:rsidRDefault="00CE7024" w:rsidP="0015507C">
      <w:pPr>
        <w:pStyle w:val="Balk1"/>
        <w:numPr>
          <w:ilvl w:val="2"/>
          <w:numId w:val="20"/>
        </w:numPr>
      </w:pPr>
      <w:r>
        <w:t>Site Recovery Manager ve vSphere Replication Tasarımı</w:t>
      </w:r>
    </w:p>
    <w:p w14:paraId="1988DB55" w14:textId="325309EC" w:rsidR="00CE7024" w:rsidRPr="00CE7024" w:rsidRDefault="00CE7024" w:rsidP="0015507C">
      <w:pPr>
        <w:pStyle w:val="Balk1"/>
        <w:numPr>
          <w:ilvl w:val="2"/>
          <w:numId w:val="20"/>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3D645E" w:rsidRDefault="003D645E">
      <w:pPr>
        <w:pStyle w:val="CommentText"/>
      </w:pPr>
      <w:r>
        <w:rPr>
          <w:rStyle w:val="CommentReference"/>
        </w:rPr>
        <w:annotationRef/>
      </w:r>
      <w:r>
        <w:t>Yeniden ÇİZ</w:t>
      </w:r>
    </w:p>
  </w:comment>
  <w:comment w:id="1" w:author="Ali Onur Malkoç" w:date="2018-03-14T19:22:00Z" w:initials="AOM">
    <w:p w14:paraId="03B6B6A1" w14:textId="77777777" w:rsidR="003D645E" w:rsidRDefault="003D645E">
      <w:pPr>
        <w:pStyle w:val="CommentText"/>
      </w:pPr>
      <w:r>
        <w:rPr>
          <w:rStyle w:val="CommentReference"/>
        </w:rPr>
        <w:annotationRef/>
      </w:r>
      <w:r>
        <w:t>Yeniden çiz</w:t>
      </w:r>
    </w:p>
  </w:comment>
  <w:comment w:id="2" w:author="Ali Onur Malkoç" w:date="2018-04-15T17:32:00Z" w:initials="AOM">
    <w:p w14:paraId="7646AFEC" w14:textId="5F8C1F6A" w:rsidR="003D645E" w:rsidRDefault="003D645E">
      <w:pPr>
        <w:pStyle w:val="CommentText"/>
      </w:pPr>
      <w:r>
        <w:rPr>
          <w:rStyle w:val="CommentReference"/>
        </w:rPr>
        <w:annotationRef/>
      </w:r>
      <w:r>
        <w:t>Vds02 olacak</w:t>
      </w:r>
    </w:p>
  </w:comment>
  <w:comment w:id="3" w:author="Ali Onur Malkoç" w:date="2018-04-03T15:57:00Z" w:initials="AOM">
    <w:p w14:paraId="37DC3895" w14:textId="6612ED5B" w:rsidR="003D645E" w:rsidRDefault="003D645E">
      <w:pPr>
        <w:pStyle w:val="CommentText"/>
      </w:pPr>
      <w:r>
        <w:rPr>
          <w:rStyle w:val="CommentReference"/>
        </w:rPr>
        <w:annotationRef/>
      </w:r>
      <w:r>
        <w:t>Yeniden çiz</w:t>
      </w:r>
    </w:p>
  </w:comment>
  <w:comment w:id="4" w:author="Ali Onur Malkoç" w:date="2018-04-10T15:22:00Z" w:initials="AOM">
    <w:p w14:paraId="7C31997E" w14:textId="75C04CD8" w:rsidR="003D645E" w:rsidRDefault="003D645E">
      <w:pPr>
        <w:pStyle w:val="CommentText"/>
      </w:pPr>
      <w:r>
        <w:rPr>
          <w:rStyle w:val="CommentReference"/>
        </w:rPr>
        <w:annotationRef/>
      </w:r>
      <w:r>
        <w:t>Yeniden elle çiz</w:t>
      </w:r>
    </w:p>
  </w:comment>
  <w:comment w:id="5" w:author="Ali Onur Malkoç" w:date="2018-04-10T18:10:00Z" w:initials="AOM">
    <w:p w14:paraId="6A77B29D" w14:textId="27794674" w:rsidR="003D645E" w:rsidRDefault="003D645E">
      <w:pPr>
        <w:pStyle w:val="CommentText"/>
      </w:pPr>
      <w:r>
        <w:rPr>
          <w:rStyle w:val="CommentReference"/>
        </w:rPr>
        <w:annotationRef/>
      </w:r>
      <w:r>
        <w:t>Yenisini çiz</w:t>
      </w:r>
    </w:p>
  </w:comment>
  <w:comment w:id="6" w:author="Ali Onur Malkoç" w:date="2018-04-15T17:07:00Z" w:initials="AOM">
    <w:p w14:paraId="5B9680FB" w14:textId="7ED45D11" w:rsidR="003D645E" w:rsidRDefault="003D645E">
      <w:pPr>
        <w:pStyle w:val="CommentText"/>
      </w:pPr>
      <w:r>
        <w:rPr>
          <w:rStyle w:val="CommentReference"/>
        </w:rPr>
        <w:annotationRef/>
      </w:r>
      <w:r>
        <w:t>Yenisini çiz</w:t>
      </w:r>
    </w:p>
  </w:comment>
  <w:comment w:id="7" w:author="Ali Onur Malkoç" w:date="2018-04-17T16:37:00Z" w:initials="AOM">
    <w:p w14:paraId="6E946D0A" w14:textId="50563B2D" w:rsidR="003D645E" w:rsidRDefault="003D645E">
      <w:pPr>
        <w:pStyle w:val="CommentText"/>
      </w:pPr>
      <w:r>
        <w:rPr>
          <w:rStyle w:val="CommentReference"/>
        </w:rPr>
        <w:annotationRef/>
      </w:r>
      <w:r>
        <w:t>Elle yeniden çiz</w:t>
      </w:r>
    </w:p>
  </w:comment>
  <w:comment w:id="8" w:author="Ali Onur Malkoç" w:date="2018-04-17T16:49:00Z" w:initials="AOM">
    <w:p w14:paraId="4AB7A38F" w14:textId="69D3E45A" w:rsidR="003D645E" w:rsidRDefault="003D645E">
      <w:pPr>
        <w:pStyle w:val="CommentText"/>
      </w:pPr>
      <w:r>
        <w:rPr>
          <w:rStyle w:val="CommentReference"/>
        </w:rPr>
        <w:annotationRef/>
      </w:r>
      <w:r>
        <w:t xml:space="preserve">Elle çiz, önceki şekil 15 ile ne farkı var ? </w:t>
      </w:r>
    </w:p>
  </w:comment>
  <w:comment w:id="9" w:author="Ali Onur Malkoç" w:date="2018-04-20T16:22:00Z" w:initials="AOM">
    <w:p w14:paraId="6930C936" w14:textId="2786CD4C" w:rsidR="003D645E" w:rsidRDefault="003D645E">
      <w:pPr>
        <w:pStyle w:val="CommentText"/>
      </w:pPr>
      <w:r>
        <w:rPr>
          <w:rStyle w:val="CommentReference"/>
        </w:rPr>
        <w:annotationRef/>
      </w:r>
      <w:r>
        <w:t>Elle çiz</w:t>
      </w:r>
    </w:p>
  </w:comment>
  <w:comment w:id="10" w:author="Ali Onur Malkoç" w:date="2018-04-22T17:47:00Z" w:initials="AOM">
    <w:p w14:paraId="2F445159" w14:textId="10411DF2" w:rsidR="003D645E" w:rsidRDefault="003D645E">
      <w:pPr>
        <w:pStyle w:val="CommentText"/>
      </w:pPr>
      <w:r>
        <w:rPr>
          <w:rStyle w:val="CommentReference"/>
        </w:rPr>
        <w:annotationRef/>
      </w:r>
      <w:r>
        <w:t>Yenisini çiz</w:t>
      </w:r>
    </w:p>
  </w:comment>
  <w:comment w:id="11" w:author="Ali Onur Malkoç" w:date="2018-04-22T17:57:00Z" w:initials="AOM">
    <w:p w14:paraId="5F81A1AA" w14:textId="6D783BEE" w:rsidR="003D645E" w:rsidRDefault="003D645E">
      <w:pPr>
        <w:pStyle w:val="CommentText"/>
      </w:pPr>
      <w:r>
        <w:rPr>
          <w:rStyle w:val="CommentReference"/>
        </w:rPr>
        <w:annotationRef/>
      </w:r>
      <w:r>
        <w:t>Yeniden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37DC3895" w15:done="0"/>
  <w15:commentEx w15:paraId="7C31997E" w15:done="0"/>
  <w15:commentEx w15:paraId="6A77B29D" w15:done="0"/>
  <w15:commentEx w15:paraId="5B9680FB" w15:done="0"/>
  <w15:commentEx w15:paraId="6E946D0A" w15:done="0"/>
  <w15:commentEx w15:paraId="4AB7A38F" w15:done="0"/>
  <w15:commentEx w15:paraId="6930C936" w15:done="0"/>
  <w15:commentEx w15:paraId="2F445159" w15:done="0"/>
  <w15:commentEx w15:paraId="5F81A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37DC3895" w16cid:durableId="1E6E22DC"/>
  <w16cid:commentId w16cid:paraId="7C31997E" w16cid:durableId="1E77553D"/>
  <w16cid:commentId w16cid:paraId="6A77B29D" w16cid:durableId="1E777C86"/>
  <w16cid:commentId w16cid:paraId="5B9680FB" w16cid:durableId="1E7E0563"/>
  <w16cid:commentId w16cid:paraId="6E946D0A" w16cid:durableId="1E80A148"/>
  <w16cid:commentId w16cid:paraId="4AB7A38F" w16cid:durableId="1E80A3FD"/>
  <w16cid:commentId w16cid:paraId="6930C936" w16cid:durableId="1E84923A"/>
  <w16cid:commentId w16cid:paraId="2F445159" w16cid:durableId="1E874936"/>
  <w16cid:commentId w16cid:paraId="5F81A1AA" w16cid:durableId="1E874B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D0B78" w14:textId="77777777" w:rsidR="00667338" w:rsidRDefault="00667338" w:rsidP="00233904">
      <w:pPr>
        <w:spacing w:before="0" w:line="240" w:lineRule="auto"/>
      </w:pPr>
      <w:r>
        <w:separator/>
      </w:r>
    </w:p>
  </w:endnote>
  <w:endnote w:type="continuationSeparator" w:id="0">
    <w:p w14:paraId="1792E2CA" w14:textId="77777777" w:rsidR="00667338" w:rsidRDefault="00667338"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3D645E" w:rsidRDefault="003D645E"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3D645E" w:rsidRDefault="003D645E"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77777777" w:rsidR="003D645E" w:rsidRDefault="003D645E"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64</w:t>
        </w:r>
        <w:r>
          <w:rPr>
            <w:rStyle w:val="PageNumber"/>
          </w:rPr>
          <w:fldChar w:fldCharType="end"/>
        </w:r>
      </w:p>
    </w:sdtContent>
  </w:sdt>
  <w:p w14:paraId="52A20865" w14:textId="77777777" w:rsidR="003D645E" w:rsidRDefault="003D645E"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6398E" w14:textId="77777777" w:rsidR="00667338" w:rsidRDefault="00667338" w:rsidP="00233904">
      <w:pPr>
        <w:spacing w:before="0" w:line="240" w:lineRule="auto"/>
      </w:pPr>
      <w:r>
        <w:separator/>
      </w:r>
    </w:p>
  </w:footnote>
  <w:footnote w:type="continuationSeparator" w:id="0">
    <w:p w14:paraId="62553C2D" w14:textId="77777777" w:rsidR="00667338" w:rsidRDefault="00667338" w:rsidP="00233904">
      <w:pPr>
        <w:spacing w:before="0" w:line="240" w:lineRule="auto"/>
      </w:pPr>
      <w:r>
        <w:continuationSeparator/>
      </w:r>
    </w:p>
  </w:footnote>
  <w:footnote w:id="1">
    <w:p w14:paraId="4E0A01DA" w14:textId="77777777" w:rsidR="003D645E" w:rsidRPr="00233904" w:rsidRDefault="003D645E"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3D645E" w:rsidRDefault="003D645E" w:rsidP="00233904">
      <w:pPr>
        <w:pStyle w:val="FootnoteText"/>
      </w:pPr>
      <w:r>
        <w:rPr>
          <w:rStyle w:val="FootnoteReference"/>
          <w:rFonts w:eastAsiaTheme="majorEastAsia"/>
        </w:rPr>
        <w:footnoteRef/>
      </w:r>
      <w:r>
        <w:t xml:space="preserve"> blah blah blah</w:t>
      </w:r>
    </w:p>
  </w:footnote>
  <w:footnote w:id="3">
    <w:p w14:paraId="23F024D0" w14:textId="77777777" w:rsidR="003D645E" w:rsidRDefault="003D645E" w:rsidP="00233904">
      <w:pPr>
        <w:pStyle w:val="FootnoteText"/>
      </w:pPr>
      <w:r>
        <w:rPr>
          <w:rStyle w:val="FootnoteReference"/>
          <w:rFonts w:eastAsiaTheme="majorEastAsia"/>
        </w:rPr>
        <w:footnoteRef/>
      </w:r>
      <w:r>
        <w:t xml:space="preserve"> blah blah blah</w:t>
      </w:r>
    </w:p>
  </w:footnote>
  <w:footnote w:id="4">
    <w:p w14:paraId="4EC114E8" w14:textId="77777777" w:rsidR="003D645E" w:rsidRDefault="003D645E" w:rsidP="00233904">
      <w:pPr>
        <w:pStyle w:val="FootnoteText"/>
      </w:pPr>
      <w:r>
        <w:rPr>
          <w:rStyle w:val="FootnoteReference"/>
          <w:rFonts w:eastAsiaTheme="majorEastAsia"/>
        </w:rPr>
        <w:footnoteRef/>
      </w:r>
      <w:r>
        <w:t xml:space="preserve"> </w:t>
      </w:r>
    </w:p>
  </w:footnote>
  <w:footnote w:id="5">
    <w:p w14:paraId="604BDDD9" w14:textId="77777777" w:rsidR="003D645E" w:rsidRDefault="003D645E" w:rsidP="00233904">
      <w:pPr>
        <w:pStyle w:val="FootnoteText"/>
      </w:pPr>
      <w:r>
        <w:rPr>
          <w:rStyle w:val="FootnoteReference"/>
          <w:rFonts w:eastAsiaTheme="majorEastAsia"/>
        </w:rPr>
        <w:footnoteRef/>
      </w:r>
      <w:r>
        <w:t xml:space="preserve"> blah</w:t>
      </w:r>
    </w:p>
  </w:footnote>
  <w:footnote w:id="6">
    <w:p w14:paraId="598AB84E" w14:textId="77777777" w:rsidR="003D645E" w:rsidRDefault="003D645E" w:rsidP="00233904">
      <w:pPr>
        <w:pStyle w:val="FootnoteText"/>
      </w:pPr>
      <w:r>
        <w:rPr>
          <w:rStyle w:val="FootnoteReference"/>
          <w:rFonts w:eastAsiaTheme="majorEastAsia"/>
        </w:rPr>
        <w:footnoteRef/>
      </w:r>
      <w:r>
        <w:t xml:space="preserve"> blah</w:t>
      </w:r>
    </w:p>
  </w:footnote>
  <w:footnote w:id="7">
    <w:p w14:paraId="39CD6672" w14:textId="77777777" w:rsidR="003D645E" w:rsidRDefault="003D645E" w:rsidP="00233904">
      <w:pPr>
        <w:pStyle w:val="FootnoteText"/>
      </w:pPr>
      <w:r>
        <w:rPr>
          <w:rStyle w:val="FootnoteReference"/>
          <w:rFonts w:eastAsiaTheme="majorEastAsia"/>
        </w:rPr>
        <w:footnoteRef/>
      </w:r>
      <w:r>
        <w:t xml:space="preserve">  6 ile aynı</w:t>
      </w:r>
    </w:p>
  </w:footnote>
  <w:footnote w:id="8">
    <w:p w14:paraId="17E002A7" w14:textId="77777777" w:rsidR="003D645E" w:rsidRDefault="003D645E" w:rsidP="00233904">
      <w:pPr>
        <w:pStyle w:val="FootnoteText"/>
      </w:pPr>
      <w:r>
        <w:rPr>
          <w:rStyle w:val="FootnoteReference"/>
          <w:rFonts w:eastAsiaTheme="majorEastAsia"/>
        </w:rPr>
        <w:footnoteRef/>
      </w:r>
      <w:r>
        <w:t xml:space="preserve"> blah</w:t>
      </w:r>
    </w:p>
  </w:footnote>
  <w:footnote w:id="9">
    <w:p w14:paraId="07D26EFA" w14:textId="77777777" w:rsidR="003D645E" w:rsidRDefault="003D645E" w:rsidP="00233904">
      <w:pPr>
        <w:pStyle w:val="FootnoteText"/>
      </w:pPr>
      <w:r>
        <w:rPr>
          <w:rStyle w:val="FootnoteReference"/>
          <w:rFonts w:eastAsiaTheme="majorEastAsia"/>
        </w:rPr>
        <w:footnoteRef/>
      </w:r>
      <w:r>
        <w:t xml:space="preserve"> </w:t>
      </w:r>
    </w:p>
  </w:footnote>
  <w:footnote w:id="10">
    <w:p w14:paraId="2EF82A0A" w14:textId="77777777" w:rsidR="003D645E" w:rsidRDefault="003D645E" w:rsidP="00233904">
      <w:pPr>
        <w:pStyle w:val="FootnoteText"/>
      </w:pPr>
      <w:r>
        <w:rPr>
          <w:rStyle w:val="FootnoteReference"/>
          <w:rFonts w:eastAsiaTheme="majorEastAsia"/>
        </w:rPr>
        <w:footnoteRef/>
      </w:r>
      <w:r>
        <w:t xml:space="preserve"> </w:t>
      </w:r>
    </w:p>
  </w:footnote>
  <w:footnote w:id="11">
    <w:p w14:paraId="01718479" w14:textId="77777777" w:rsidR="003D645E" w:rsidRDefault="003D645E" w:rsidP="00233904">
      <w:pPr>
        <w:pStyle w:val="FootnoteText"/>
      </w:pPr>
      <w:r>
        <w:rPr>
          <w:rStyle w:val="FootnoteReference"/>
          <w:rFonts w:eastAsiaTheme="majorEastAsia"/>
        </w:rPr>
        <w:footnoteRef/>
      </w:r>
      <w:r>
        <w:t xml:space="preserve"> </w:t>
      </w:r>
    </w:p>
  </w:footnote>
  <w:footnote w:id="12">
    <w:p w14:paraId="7AF3CA54" w14:textId="77777777" w:rsidR="003D645E" w:rsidRDefault="003D645E" w:rsidP="00233904">
      <w:pPr>
        <w:pStyle w:val="FootnoteText"/>
      </w:pPr>
      <w:r>
        <w:rPr>
          <w:rStyle w:val="FootnoteReference"/>
          <w:rFonts w:eastAsiaTheme="majorEastAsia"/>
        </w:rPr>
        <w:footnoteRef/>
      </w:r>
      <w:r>
        <w:t xml:space="preserve">  13</w:t>
      </w:r>
    </w:p>
  </w:footnote>
  <w:footnote w:id="13">
    <w:p w14:paraId="75A5F771" w14:textId="77777777" w:rsidR="003D645E" w:rsidRDefault="003D645E" w:rsidP="00233904">
      <w:pPr>
        <w:pStyle w:val="FootnoteText"/>
      </w:pPr>
      <w:r>
        <w:rPr>
          <w:rStyle w:val="FootnoteReference"/>
          <w:rFonts w:eastAsiaTheme="majorEastAsia"/>
        </w:rPr>
        <w:footnoteRef/>
      </w:r>
      <w:r>
        <w:t xml:space="preserve"> </w:t>
      </w:r>
    </w:p>
  </w:footnote>
  <w:footnote w:id="14">
    <w:p w14:paraId="7B12AA40" w14:textId="77777777" w:rsidR="003D645E" w:rsidRDefault="003D645E" w:rsidP="00233904">
      <w:pPr>
        <w:pStyle w:val="FootnoteText"/>
      </w:pPr>
      <w:r>
        <w:rPr>
          <w:rStyle w:val="FootnoteReference"/>
          <w:rFonts w:eastAsiaTheme="majorEastAsia"/>
        </w:rPr>
        <w:footnoteRef/>
      </w:r>
      <w:r>
        <w:t xml:space="preserve"> </w:t>
      </w:r>
    </w:p>
  </w:footnote>
  <w:footnote w:id="15">
    <w:p w14:paraId="161A515D" w14:textId="77777777" w:rsidR="003D645E" w:rsidRDefault="003D645E" w:rsidP="00233904">
      <w:pPr>
        <w:pStyle w:val="FootnoteText"/>
      </w:pPr>
      <w:r>
        <w:rPr>
          <w:rStyle w:val="FootnoteReference"/>
          <w:rFonts w:eastAsiaTheme="majorEastAsia"/>
        </w:rPr>
        <w:footnoteRef/>
      </w:r>
      <w:r>
        <w:t xml:space="preserve"> </w:t>
      </w:r>
    </w:p>
  </w:footnote>
  <w:footnote w:id="16">
    <w:p w14:paraId="0AB016DC" w14:textId="77777777" w:rsidR="003D645E" w:rsidRDefault="003D645E" w:rsidP="00233904">
      <w:pPr>
        <w:pStyle w:val="FootnoteText"/>
      </w:pPr>
      <w:r>
        <w:rPr>
          <w:rStyle w:val="FootnoteReference"/>
          <w:rFonts w:eastAsiaTheme="majorEastAsia"/>
        </w:rPr>
        <w:footnoteRef/>
      </w:r>
      <w:r>
        <w:t xml:space="preserve"> Kaltz C</w:t>
      </w:r>
    </w:p>
  </w:footnote>
  <w:footnote w:id="17">
    <w:p w14:paraId="2069A0A2" w14:textId="77777777" w:rsidR="003D645E" w:rsidRDefault="003D645E" w:rsidP="00233904">
      <w:pPr>
        <w:pStyle w:val="FootnoteText"/>
      </w:pPr>
      <w:r>
        <w:rPr>
          <w:rStyle w:val="FootnoteReference"/>
          <w:rFonts w:eastAsiaTheme="majorEastAsia"/>
        </w:rPr>
        <w:footnoteRef/>
      </w:r>
      <w:r>
        <w:t xml:space="preserve"> </w:t>
      </w:r>
    </w:p>
  </w:footnote>
  <w:footnote w:id="18">
    <w:p w14:paraId="0F442EDC" w14:textId="77777777" w:rsidR="003D645E" w:rsidRDefault="003D645E" w:rsidP="00233904">
      <w:pPr>
        <w:pStyle w:val="FootnoteText"/>
      </w:pPr>
      <w:r>
        <w:rPr>
          <w:rStyle w:val="FootnoteReference"/>
          <w:rFonts w:eastAsiaTheme="majorEastAsia"/>
        </w:rPr>
        <w:footnoteRef/>
      </w:r>
      <w:r>
        <w:t xml:space="preserve"> 21</w:t>
      </w:r>
    </w:p>
  </w:footnote>
  <w:footnote w:id="19">
    <w:p w14:paraId="45C676C1" w14:textId="77777777" w:rsidR="003D645E" w:rsidRDefault="003D645E">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EE9"/>
    <w:multiLevelType w:val="hybridMultilevel"/>
    <w:tmpl w:val="751E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7F"/>
    <w:multiLevelType w:val="multilevel"/>
    <w:tmpl w:val="041F001F"/>
    <w:numStyleLink w:val="111111"/>
  </w:abstractNum>
  <w:abstractNum w:abstractNumId="3"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012040A"/>
    <w:multiLevelType w:val="hybridMultilevel"/>
    <w:tmpl w:val="320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DB5EEB"/>
    <w:multiLevelType w:val="hybridMultilevel"/>
    <w:tmpl w:val="3C66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20"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03C76D2"/>
    <w:multiLevelType w:val="hybridMultilevel"/>
    <w:tmpl w:val="2EE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9737E23"/>
    <w:multiLevelType w:val="hybridMultilevel"/>
    <w:tmpl w:val="B980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CA4F0B"/>
    <w:multiLevelType w:val="hybridMultilevel"/>
    <w:tmpl w:val="327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D8B5D82"/>
    <w:multiLevelType w:val="hybridMultilevel"/>
    <w:tmpl w:val="3BCC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319EA"/>
    <w:multiLevelType w:val="hybridMultilevel"/>
    <w:tmpl w:val="C690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9981FBF"/>
    <w:multiLevelType w:val="hybridMultilevel"/>
    <w:tmpl w:val="45E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33"/>
  </w:num>
  <w:num w:numId="4">
    <w:abstractNumId w:val="42"/>
  </w:num>
  <w:num w:numId="5">
    <w:abstractNumId w:val="4"/>
  </w:num>
  <w:num w:numId="6">
    <w:abstractNumId w:val="45"/>
  </w:num>
  <w:num w:numId="7">
    <w:abstractNumId w:val="7"/>
  </w:num>
  <w:num w:numId="8">
    <w:abstractNumId w:val="44"/>
  </w:num>
  <w:num w:numId="9">
    <w:abstractNumId w:val="3"/>
  </w:num>
  <w:num w:numId="10">
    <w:abstractNumId w:val="47"/>
  </w:num>
  <w:num w:numId="11">
    <w:abstractNumId w:val="12"/>
  </w:num>
  <w:num w:numId="12">
    <w:abstractNumId w:val="50"/>
  </w:num>
  <w:num w:numId="13">
    <w:abstractNumId w:val="20"/>
  </w:num>
  <w:num w:numId="14">
    <w:abstractNumId w:val="13"/>
  </w:num>
  <w:num w:numId="15">
    <w:abstractNumId w:val="6"/>
  </w:num>
  <w:num w:numId="16">
    <w:abstractNumId w:val="49"/>
  </w:num>
  <w:num w:numId="17">
    <w:abstractNumId w:val="41"/>
  </w:num>
  <w:num w:numId="18">
    <w:abstractNumId w:val="5"/>
  </w:num>
  <w:num w:numId="19">
    <w:abstractNumId w:val="11"/>
  </w:num>
  <w:num w:numId="20">
    <w:abstractNumId w:val="2"/>
  </w:num>
  <w:num w:numId="21">
    <w:abstractNumId w:val="37"/>
  </w:num>
  <w:num w:numId="22">
    <w:abstractNumId w:val="38"/>
  </w:num>
  <w:num w:numId="23">
    <w:abstractNumId w:val="24"/>
  </w:num>
  <w:num w:numId="24">
    <w:abstractNumId w:val="26"/>
  </w:num>
  <w:num w:numId="25">
    <w:abstractNumId w:val="18"/>
  </w:num>
  <w:num w:numId="26">
    <w:abstractNumId w:val="14"/>
  </w:num>
  <w:num w:numId="27">
    <w:abstractNumId w:val="9"/>
  </w:num>
  <w:num w:numId="28">
    <w:abstractNumId w:val="51"/>
  </w:num>
  <w:num w:numId="29">
    <w:abstractNumId w:val="21"/>
  </w:num>
  <w:num w:numId="30">
    <w:abstractNumId w:val="40"/>
  </w:num>
  <w:num w:numId="31">
    <w:abstractNumId w:val="27"/>
  </w:num>
  <w:num w:numId="32">
    <w:abstractNumId w:val="22"/>
  </w:num>
  <w:num w:numId="33">
    <w:abstractNumId w:val="1"/>
  </w:num>
  <w:num w:numId="34">
    <w:abstractNumId w:val="43"/>
  </w:num>
  <w:num w:numId="35">
    <w:abstractNumId w:val="32"/>
  </w:num>
  <w:num w:numId="36">
    <w:abstractNumId w:val="30"/>
  </w:num>
  <w:num w:numId="37">
    <w:abstractNumId w:val="46"/>
  </w:num>
  <w:num w:numId="38">
    <w:abstractNumId w:val="36"/>
  </w:num>
  <w:num w:numId="39">
    <w:abstractNumId w:val="25"/>
  </w:num>
  <w:num w:numId="40">
    <w:abstractNumId w:val="39"/>
  </w:num>
  <w:num w:numId="41">
    <w:abstractNumId w:val="16"/>
  </w:num>
  <w:num w:numId="42">
    <w:abstractNumId w:val="29"/>
  </w:num>
  <w:num w:numId="43">
    <w:abstractNumId w:val="15"/>
  </w:num>
  <w:num w:numId="44">
    <w:abstractNumId w:val="23"/>
  </w:num>
  <w:num w:numId="45">
    <w:abstractNumId w:val="35"/>
  </w:num>
  <w:num w:numId="46">
    <w:abstractNumId w:val="28"/>
  </w:num>
  <w:num w:numId="47">
    <w:abstractNumId w:val="48"/>
  </w:num>
  <w:num w:numId="48">
    <w:abstractNumId w:val="10"/>
  </w:num>
  <w:num w:numId="49">
    <w:abstractNumId w:val="0"/>
  </w:num>
  <w:num w:numId="50">
    <w:abstractNumId w:val="31"/>
  </w:num>
  <w:num w:numId="51">
    <w:abstractNumId w:val="17"/>
  </w:num>
  <w:num w:numId="52">
    <w:abstractNumId w:val="34"/>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158AF"/>
    <w:rsid w:val="00022A15"/>
    <w:rsid w:val="00024C11"/>
    <w:rsid w:val="000277D2"/>
    <w:rsid w:val="00030870"/>
    <w:rsid w:val="00036B55"/>
    <w:rsid w:val="00045416"/>
    <w:rsid w:val="000475AD"/>
    <w:rsid w:val="000558FD"/>
    <w:rsid w:val="00062387"/>
    <w:rsid w:val="00073723"/>
    <w:rsid w:val="00076D37"/>
    <w:rsid w:val="00087B41"/>
    <w:rsid w:val="000920DD"/>
    <w:rsid w:val="00094ACD"/>
    <w:rsid w:val="000A3E51"/>
    <w:rsid w:val="000B02E6"/>
    <w:rsid w:val="000B23C8"/>
    <w:rsid w:val="000B7563"/>
    <w:rsid w:val="000C2391"/>
    <w:rsid w:val="000C26F1"/>
    <w:rsid w:val="000C4FE6"/>
    <w:rsid w:val="000C63EE"/>
    <w:rsid w:val="000C7280"/>
    <w:rsid w:val="000E07F1"/>
    <w:rsid w:val="000E12DF"/>
    <w:rsid w:val="000E316E"/>
    <w:rsid w:val="000F2D94"/>
    <w:rsid w:val="000F4B78"/>
    <w:rsid w:val="0011008A"/>
    <w:rsid w:val="00132EA7"/>
    <w:rsid w:val="00135829"/>
    <w:rsid w:val="00141C39"/>
    <w:rsid w:val="00145D36"/>
    <w:rsid w:val="0015507C"/>
    <w:rsid w:val="001560E2"/>
    <w:rsid w:val="00166773"/>
    <w:rsid w:val="00172E37"/>
    <w:rsid w:val="001738DE"/>
    <w:rsid w:val="00176FA1"/>
    <w:rsid w:val="00185F2A"/>
    <w:rsid w:val="00187255"/>
    <w:rsid w:val="00194D27"/>
    <w:rsid w:val="00197C4C"/>
    <w:rsid w:val="001A0420"/>
    <w:rsid w:val="001B06BE"/>
    <w:rsid w:val="001B3B3E"/>
    <w:rsid w:val="001B6B8D"/>
    <w:rsid w:val="001C07E8"/>
    <w:rsid w:val="001D3AC7"/>
    <w:rsid w:val="001F517A"/>
    <w:rsid w:val="00202BFB"/>
    <w:rsid w:val="00212FC5"/>
    <w:rsid w:val="002136B7"/>
    <w:rsid w:val="002146E1"/>
    <w:rsid w:val="00233904"/>
    <w:rsid w:val="002467DA"/>
    <w:rsid w:val="00260E86"/>
    <w:rsid w:val="00263B09"/>
    <w:rsid w:val="00270B05"/>
    <w:rsid w:val="0027724A"/>
    <w:rsid w:val="00277D58"/>
    <w:rsid w:val="002844C9"/>
    <w:rsid w:val="002904D1"/>
    <w:rsid w:val="00291C19"/>
    <w:rsid w:val="00291F36"/>
    <w:rsid w:val="002A0512"/>
    <w:rsid w:val="002A06A9"/>
    <w:rsid w:val="002B07DF"/>
    <w:rsid w:val="002D0C2C"/>
    <w:rsid w:val="002D2AF2"/>
    <w:rsid w:val="002E0AC3"/>
    <w:rsid w:val="002E1334"/>
    <w:rsid w:val="002E55F9"/>
    <w:rsid w:val="002F67F7"/>
    <w:rsid w:val="00310C95"/>
    <w:rsid w:val="00312250"/>
    <w:rsid w:val="00314A0C"/>
    <w:rsid w:val="00317E03"/>
    <w:rsid w:val="003336F7"/>
    <w:rsid w:val="00334030"/>
    <w:rsid w:val="00347098"/>
    <w:rsid w:val="00354C52"/>
    <w:rsid w:val="00355E3D"/>
    <w:rsid w:val="00356B65"/>
    <w:rsid w:val="00361927"/>
    <w:rsid w:val="0036676E"/>
    <w:rsid w:val="00366FB8"/>
    <w:rsid w:val="00367095"/>
    <w:rsid w:val="00370CAA"/>
    <w:rsid w:val="0037103C"/>
    <w:rsid w:val="0039070E"/>
    <w:rsid w:val="003B0A82"/>
    <w:rsid w:val="003B3466"/>
    <w:rsid w:val="003B4E5E"/>
    <w:rsid w:val="003C7E4F"/>
    <w:rsid w:val="003D645E"/>
    <w:rsid w:val="003E21DB"/>
    <w:rsid w:val="003E23AA"/>
    <w:rsid w:val="003E5724"/>
    <w:rsid w:val="00412B35"/>
    <w:rsid w:val="00422AB6"/>
    <w:rsid w:val="0043093E"/>
    <w:rsid w:val="0043796C"/>
    <w:rsid w:val="0044074E"/>
    <w:rsid w:val="004415DA"/>
    <w:rsid w:val="00442314"/>
    <w:rsid w:val="00445659"/>
    <w:rsid w:val="004457DF"/>
    <w:rsid w:val="00447723"/>
    <w:rsid w:val="00453C1E"/>
    <w:rsid w:val="0046264F"/>
    <w:rsid w:val="00464969"/>
    <w:rsid w:val="0047131D"/>
    <w:rsid w:val="004743FD"/>
    <w:rsid w:val="004854B0"/>
    <w:rsid w:val="00487522"/>
    <w:rsid w:val="0049065A"/>
    <w:rsid w:val="00491247"/>
    <w:rsid w:val="00491776"/>
    <w:rsid w:val="004A3C00"/>
    <w:rsid w:val="004A47AA"/>
    <w:rsid w:val="004C3282"/>
    <w:rsid w:val="004C4D6B"/>
    <w:rsid w:val="004C4E4C"/>
    <w:rsid w:val="004D1F66"/>
    <w:rsid w:val="004D3D15"/>
    <w:rsid w:val="004E5149"/>
    <w:rsid w:val="004E6852"/>
    <w:rsid w:val="004F0AE1"/>
    <w:rsid w:val="004F0EAC"/>
    <w:rsid w:val="00502708"/>
    <w:rsid w:val="00503C8D"/>
    <w:rsid w:val="0051048F"/>
    <w:rsid w:val="00510D9D"/>
    <w:rsid w:val="00511BF2"/>
    <w:rsid w:val="0051234F"/>
    <w:rsid w:val="00514887"/>
    <w:rsid w:val="00536B6C"/>
    <w:rsid w:val="00540287"/>
    <w:rsid w:val="0054377D"/>
    <w:rsid w:val="00543E49"/>
    <w:rsid w:val="00563BCA"/>
    <w:rsid w:val="005674CA"/>
    <w:rsid w:val="0057032D"/>
    <w:rsid w:val="005727C9"/>
    <w:rsid w:val="0057762D"/>
    <w:rsid w:val="00590ABE"/>
    <w:rsid w:val="00594458"/>
    <w:rsid w:val="005A5ED8"/>
    <w:rsid w:val="005B60BE"/>
    <w:rsid w:val="005B786B"/>
    <w:rsid w:val="005E062B"/>
    <w:rsid w:val="005E7E59"/>
    <w:rsid w:val="005F1BE2"/>
    <w:rsid w:val="0060342D"/>
    <w:rsid w:val="006212FF"/>
    <w:rsid w:val="00631BE6"/>
    <w:rsid w:val="0063527C"/>
    <w:rsid w:val="006376CC"/>
    <w:rsid w:val="00637CD9"/>
    <w:rsid w:val="00647142"/>
    <w:rsid w:val="006627B1"/>
    <w:rsid w:val="00664258"/>
    <w:rsid w:val="00667338"/>
    <w:rsid w:val="00676921"/>
    <w:rsid w:val="00686AA7"/>
    <w:rsid w:val="00697E58"/>
    <w:rsid w:val="006A1A29"/>
    <w:rsid w:val="006A1A50"/>
    <w:rsid w:val="006B0738"/>
    <w:rsid w:val="006B2C62"/>
    <w:rsid w:val="006B33F4"/>
    <w:rsid w:val="006B364D"/>
    <w:rsid w:val="006B5B46"/>
    <w:rsid w:val="006C421A"/>
    <w:rsid w:val="006C47FC"/>
    <w:rsid w:val="006D3811"/>
    <w:rsid w:val="006E5E78"/>
    <w:rsid w:val="00705D87"/>
    <w:rsid w:val="00710FC1"/>
    <w:rsid w:val="0071471C"/>
    <w:rsid w:val="007166A1"/>
    <w:rsid w:val="00720FDA"/>
    <w:rsid w:val="00721264"/>
    <w:rsid w:val="00725C17"/>
    <w:rsid w:val="007262D3"/>
    <w:rsid w:val="007315F7"/>
    <w:rsid w:val="00747F89"/>
    <w:rsid w:val="00754DFE"/>
    <w:rsid w:val="007550DD"/>
    <w:rsid w:val="007622DC"/>
    <w:rsid w:val="00775A71"/>
    <w:rsid w:val="00786C67"/>
    <w:rsid w:val="00794BCE"/>
    <w:rsid w:val="007A1BF4"/>
    <w:rsid w:val="007A618C"/>
    <w:rsid w:val="007A78C9"/>
    <w:rsid w:val="007A7FDF"/>
    <w:rsid w:val="007C4119"/>
    <w:rsid w:val="007C638A"/>
    <w:rsid w:val="007C6865"/>
    <w:rsid w:val="007D0DC4"/>
    <w:rsid w:val="007F3013"/>
    <w:rsid w:val="008019FB"/>
    <w:rsid w:val="0080292A"/>
    <w:rsid w:val="00802E62"/>
    <w:rsid w:val="00803721"/>
    <w:rsid w:val="00803A07"/>
    <w:rsid w:val="008104C6"/>
    <w:rsid w:val="0081385C"/>
    <w:rsid w:val="008152E1"/>
    <w:rsid w:val="00820A51"/>
    <w:rsid w:val="008255B8"/>
    <w:rsid w:val="0083484A"/>
    <w:rsid w:val="008550A1"/>
    <w:rsid w:val="0088328D"/>
    <w:rsid w:val="00884E5F"/>
    <w:rsid w:val="008859CC"/>
    <w:rsid w:val="00885D8E"/>
    <w:rsid w:val="008A7315"/>
    <w:rsid w:val="008A7BA4"/>
    <w:rsid w:val="008B5D4E"/>
    <w:rsid w:val="008C5CB7"/>
    <w:rsid w:val="008D7640"/>
    <w:rsid w:val="008E08E4"/>
    <w:rsid w:val="008E26B8"/>
    <w:rsid w:val="008E3C46"/>
    <w:rsid w:val="008F3089"/>
    <w:rsid w:val="008F38F6"/>
    <w:rsid w:val="00901AF8"/>
    <w:rsid w:val="00904D75"/>
    <w:rsid w:val="00905D80"/>
    <w:rsid w:val="00916BCA"/>
    <w:rsid w:val="00916CC5"/>
    <w:rsid w:val="00920F02"/>
    <w:rsid w:val="009335EF"/>
    <w:rsid w:val="00934686"/>
    <w:rsid w:val="009349B6"/>
    <w:rsid w:val="00937305"/>
    <w:rsid w:val="009503DA"/>
    <w:rsid w:val="00951F53"/>
    <w:rsid w:val="00957602"/>
    <w:rsid w:val="00966A90"/>
    <w:rsid w:val="00985DFD"/>
    <w:rsid w:val="0098666F"/>
    <w:rsid w:val="009A126F"/>
    <w:rsid w:val="009A4E5A"/>
    <w:rsid w:val="009B5718"/>
    <w:rsid w:val="009C36F2"/>
    <w:rsid w:val="009D3916"/>
    <w:rsid w:val="009D589C"/>
    <w:rsid w:val="009E551E"/>
    <w:rsid w:val="009F7844"/>
    <w:rsid w:val="00A05655"/>
    <w:rsid w:val="00A1187F"/>
    <w:rsid w:val="00A17967"/>
    <w:rsid w:val="00A26AB3"/>
    <w:rsid w:val="00A26AB4"/>
    <w:rsid w:val="00A35A4B"/>
    <w:rsid w:val="00A41609"/>
    <w:rsid w:val="00A513DA"/>
    <w:rsid w:val="00A54335"/>
    <w:rsid w:val="00A6361E"/>
    <w:rsid w:val="00A6775A"/>
    <w:rsid w:val="00A71068"/>
    <w:rsid w:val="00A82AA3"/>
    <w:rsid w:val="00A95F31"/>
    <w:rsid w:val="00A96E94"/>
    <w:rsid w:val="00AD6D9A"/>
    <w:rsid w:val="00AE68F9"/>
    <w:rsid w:val="00B00D03"/>
    <w:rsid w:val="00B10FE7"/>
    <w:rsid w:val="00B139B7"/>
    <w:rsid w:val="00B1720C"/>
    <w:rsid w:val="00B30A41"/>
    <w:rsid w:val="00B354A0"/>
    <w:rsid w:val="00B42DE3"/>
    <w:rsid w:val="00B55F8D"/>
    <w:rsid w:val="00B62AC0"/>
    <w:rsid w:val="00B654C1"/>
    <w:rsid w:val="00B67903"/>
    <w:rsid w:val="00B75180"/>
    <w:rsid w:val="00B81881"/>
    <w:rsid w:val="00B81B80"/>
    <w:rsid w:val="00B93EBD"/>
    <w:rsid w:val="00B94288"/>
    <w:rsid w:val="00BA4F6A"/>
    <w:rsid w:val="00BA573E"/>
    <w:rsid w:val="00BA5818"/>
    <w:rsid w:val="00BA5A68"/>
    <w:rsid w:val="00BC1A0F"/>
    <w:rsid w:val="00BC3829"/>
    <w:rsid w:val="00BD3FF4"/>
    <w:rsid w:val="00BE20B3"/>
    <w:rsid w:val="00BE57F4"/>
    <w:rsid w:val="00BF6715"/>
    <w:rsid w:val="00C1176A"/>
    <w:rsid w:val="00C164C6"/>
    <w:rsid w:val="00C20D2C"/>
    <w:rsid w:val="00C30366"/>
    <w:rsid w:val="00C3198F"/>
    <w:rsid w:val="00C3325F"/>
    <w:rsid w:val="00C554CC"/>
    <w:rsid w:val="00C55A0A"/>
    <w:rsid w:val="00C67EBD"/>
    <w:rsid w:val="00C7558D"/>
    <w:rsid w:val="00C75CFA"/>
    <w:rsid w:val="00C8029F"/>
    <w:rsid w:val="00C81CD7"/>
    <w:rsid w:val="00CA2AA6"/>
    <w:rsid w:val="00CB52D1"/>
    <w:rsid w:val="00CB672E"/>
    <w:rsid w:val="00CD05D7"/>
    <w:rsid w:val="00CD49EB"/>
    <w:rsid w:val="00CE1BB3"/>
    <w:rsid w:val="00CE7024"/>
    <w:rsid w:val="00D03BA4"/>
    <w:rsid w:val="00D14527"/>
    <w:rsid w:val="00D165AC"/>
    <w:rsid w:val="00D20382"/>
    <w:rsid w:val="00D26A6F"/>
    <w:rsid w:val="00D314E0"/>
    <w:rsid w:val="00D45D99"/>
    <w:rsid w:val="00D70873"/>
    <w:rsid w:val="00D70C23"/>
    <w:rsid w:val="00D70DB6"/>
    <w:rsid w:val="00D7512B"/>
    <w:rsid w:val="00D7649F"/>
    <w:rsid w:val="00D80226"/>
    <w:rsid w:val="00D86096"/>
    <w:rsid w:val="00DA16F1"/>
    <w:rsid w:val="00DB2A85"/>
    <w:rsid w:val="00DD7489"/>
    <w:rsid w:val="00DE55B3"/>
    <w:rsid w:val="00DE7FD6"/>
    <w:rsid w:val="00DF2C87"/>
    <w:rsid w:val="00E01575"/>
    <w:rsid w:val="00E05A85"/>
    <w:rsid w:val="00E24B63"/>
    <w:rsid w:val="00E32BE1"/>
    <w:rsid w:val="00E41DD9"/>
    <w:rsid w:val="00E42659"/>
    <w:rsid w:val="00E5271B"/>
    <w:rsid w:val="00E563F9"/>
    <w:rsid w:val="00E57ED8"/>
    <w:rsid w:val="00E606C9"/>
    <w:rsid w:val="00E6372B"/>
    <w:rsid w:val="00E7599C"/>
    <w:rsid w:val="00E75A65"/>
    <w:rsid w:val="00E80A5D"/>
    <w:rsid w:val="00E85AF5"/>
    <w:rsid w:val="00E86069"/>
    <w:rsid w:val="00E907C7"/>
    <w:rsid w:val="00E96BC3"/>
    <w:rsid w:val="00EA032D"/>
    <w:rsid w:val="00EA1770"/>
    <w:rsid w:val="00EA1EE6"/>
    <w:rsid w:val="00EA3884"/>
    <w:rsid w:val="00ED0A87"/>
    <w:rsid w:val="00EE408D"/>
    <w:rsid w:val="00EE4A81"/>
    <w:rsid w:val="00EE5D72"/>
    <w:rsid w:val="00EE7A15"/>
    <w:rsid w:val="00EF036F"/>
    <w:rsid w:val="00EF7E72"/>
    <w:rsid w:val="00F01FDC"/>
    <w:rsid w:val="00F0253F"/>
    <w:rsid w:val="00F034C2"/>
    <w:rsid w:val="00F12E0A"/>
    <w:rsid w:val="00F173AD"/>
    <w:rsid w:val="00F4189A"/>
    <w:rsid w:val="00F467F9"/>
    <w:rsid w:val="00F50D3F"/>
    <w:rsid w:val="00F50EE9"/>
    <w:rsid w:val="00F551EC"/>
    <w:rsid w:val="00F55D84"/>
    <w:rsid w:val="00F56CD0"/>
    <w:rsid w:val="00F6251F"/>
    <w:rsid w:val="00F6422B"/>
    <w:rsid w:val="00F85798"/>
    <w:rsid w:val="00F971DA"/>
    <w:rsid w:val="00FA386C"/>
    <w:rsid w:val="00FB05B8"/>
    <w:rsid w:val="00FB4979"/>
    <w:rsid w:val="00FC165F"/>
    <w:rsid w:val="00FD32DB"/>
    <w:rsid w:val="00FE0A9F"/>
    <w:rsid w:val="00FE1955"/>
    <w:rsid w:val="00FE26DA"/>
    <w:rsid w:val="00FE2976"/>
    <w:rsid w:val="00FE3137"/>
    <w:rsid w:val="00FF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26F"/>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0"/>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19"/>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F321F-EF38-C846-8E27-B13BB86FB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3974</TotalTime>
  <Pages>127</Pages>
  <Words>32496</Words>
  <Characters>185228</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129</cp:revision>
  <dcterms:created xsi:type="dcterms:W3CDTF">2018-02-18T14:59:00Z</dcterms:created>
  <dcterms:modified xsi:type="dcterms:W3CDTF">2018-04-22T15:25:00Z</dcterms:modified>
</cp:coreProperties>
</file>