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Kristian Wareing</w:t>
      </w:r>
    </w:p>
    <w:p>
      <w:pPr>
        <w:jc w:val="left"/>
      </w:pPr>
      <w:r>
        <w:rPr>
          <w:rFonts w:ascii="Arial" w:cs="Arial" w:eastAsia="Arial" w:hAnsi="Arial"/>
          <w:sz w:val="24"/>
          <w:szCs w:val="24"/>
        </w:rPr>
        <w:t xml:space="preserve">Assignment 2 – Visual Paradigm ERD</w:t>
      </w:r>
    </w:p>
    <w:p/>
    <w:p>
      <w:pPr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5c16511873a6b938c0d35724a8d180912271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2026-06-14T23:00:25.739Z</dcterms:created>
  <dcterms:modified xsi:type="dcterms:W3CDTF">2026-06-14T23:00:25.752Z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