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116"/>
        <w:gridCol w:w="6149"/>
      </w:tblGrid>
      <w:tr w:rsidR="00ED53DA" w:rsidRPr="001809A7" w14:paraId="466AFDAE" w14:textId="77777777" w:rsidTr="001809A7">
        <w:tc>
          <w:tcPr>
            <w:tcW w:w="3116" w:type="dxa"/>
          </w:tcPr>
          <w:p w14:paraId="1945EED4" w14:textId="1B2EEA10" w:rsidR="00ED53DA" w:rsidRPr="001809A7" w:rsidRDefault="00ED53DA">
            <w:pPr>
              <w:rPr>
                <w:sz w:val="20"/>
                <w:szCs w:val="20"/>
              </w:rPr>
            </w:pPr>
            <w:r w:rsidRPr="001809A7">
              <w:rPr>
                <w:rStyle w:val="js-issue-title"/>
                <w:rFonts w:ascii="Segoe UI" w:hAnsi="Segoe UI" w:cs="Segoe UI"/>
                <w:color w:val="24292E"/>
                <w:sz w:val="20"/>
                <w:szCs w:val="20"/>
              </w:rPr>
              <w:t>Execute ADAPTOR as part of RESA</w:t>
            </w:r>
          </w:p>
        </w:tc>
        <w:tc>
          <w:tcPr>
            <w:tcW w:w="6149" w:type="dxa"/>
          </w:tcPr>
          <w:p w14:paraId="447DE41D" w14:textId="77777777" w:rsidR="00ED53DA" w:rsidRPr="001809A7" w:rsidRDefault="00ED53DA" w:rsidP="00ED53DA">
            <w:pPr>
              <w:pStyle w:val="NormalWeb"/>
              <w:spacing w:before="0" w:beforeAutospacing="0" w:after="240" w:afterAutospacing="0"/>
              <w:rPr>
                <w:rFonts w:ascii="Segoe UI" w:hAnsi="Segoe UI" w:cs="Segoe UI"/>
                <w:color w:val="24292E"/>
                <w:sz w:val="20"/>
                <w:szCs w:val="20"/>
              </w:rPr>
            </w:pPr>
            <w:r w:rsidRPr="001809A7">
              <w:rPr>
                <w:rFonts w:ascii="Segoe UI" w:hAnsi="Segoe UI" w:cs="Segoe UI"/>
                <w:color w:val="24292E"/>
                <w:sz w:val="20"/>
                <w:szCs w:val="20"/>
              </w:rPr>
              <w:t>Is it possible that perceived problems with Hub/Wishbone connectivity are partially caused by, or exacerbated by, the fact that the ADAPTOR, which executes RESA's Local RTI Component (LRC), is controlled by the Federation Tech Control team rather than RESA's?</w:t>
            </w:r>
          </w:p>
          <w:p w14:paraId="2CA50613" w14:textId="77777777" w:rsidR="00ED53DA" w:rsidRPr="001809A7" w:rsidRDefault="00ED53DA" w:rsidP="00ED53DA">
            <w:pPr>
              <w:pStyle w:val="NormalWeb"/>
              <w:spacing w:before="0" w:beforeAutospacing="0" w:after="240" w:afterAutospacing="0"/>
              <w:rPr>
                <w:rFonts w:ascii="Segoe UI" w:hAnsi="Segoe UI" w:cs="Segoe UI"/>
                <w:color w:val="24292E"/>
                <w:sz w:val="20"/>
                <w:szCs w:val="20"/>
              </w:rPr>
            </w:pPr>
            <w:r w:rsidRPr="001809A7">
              <w:rPr>
                <w:rFonts w:ascii="Segoe UI" w:hAnsi="Segoe UI" w:cs="Segoe UI"/>
                <w:color w:val="24292E"/>
                <w:sz w:val="20"/>
                <w:szCs w:val="20"/>
              </w:rPr>
              <w:t>Several years ago, when CBS was the JLCCTC Army model, Sam Siri of JPL ran the CBS ADAPTOR on CBS hardware. The motivation, IIRC, was poor performance on a JIS machine (note that the JIS has been replaced by Insight in MRF 8.1). That set-up worked very well.</w:t>
            </w:r>
          </w:p>
          <w:p w14:paraId="51E6E310" w14:textId="77777777" w:rsidR="00ED53DA" w:rsidRPr="001809A7" w:rsidRDefault="00ED53DA" w:rsidP="00ED53DA">
            <w:pPr>
              <w:pStyle w:val="NormalWeb"/>
              <w:spacing w:before="0" w:beforeAutospacing="0" w:after="240" w:afterAutospacing="0"/>
              <w:rPr>
                <w:rFonts w:ascii="Segoe UI" w:hAnsi="Segoe UI" w:cs="Segoe UI"/>
                <w:color w:val="24292E"/>
                <w:sz w:val="20"/>
                <w:szCs w:val="20"/>
              </w:rPr>
            </w:pPr>
            <w:r w:rsidRPr="001809A7">
              <w:rPr>
                <w:rFonts w:ascii="Segoe UI" w:hAnsi="Segoe UI" w:cs="Segoe UI"/>
                <w:color w:val="24292E"/>
                <w:sz w:val="20"/>
                <w:szCs w:val="20"/>
              </w:rPr>
              <w:t>The ADAPTOR is simply a Java JAR file. It does rely on the RTI, so a license from Raytheon would be required. Of course, Java and the RTI would need to be installed.</w:t>
            </w:r>
          </w:p>
          <w:p w14:paraId="21A1C6B0" w14:textId="77777777" w:rsidR="00ED53DA" w:rsidRPr="001809A7" w:rsidRDefault="00ED53DA" w:rsidP="00ED53DA">
            <w:pPr>
              <w:pStyle w:val="NormalWeb"/>
              <w:spacing w:before="0" w:beforeAutospacing="0" w:after="240" w:afterAutospacing="0"/>
              <w:rPr>
                <w:rFonts w:ascii="Segoe UI" w:hAnsi="Segoe UI" w:cs="Segoe UI"/>
                <w:color w:val="24292E"/>
                <w:sz w:val="20"/>
                <w:szCs w:val="20"/>
              </w:rPr>
            </w:pPr>
            <w:r w:rsidRPr="001809A7">
              <w:rPr>
                <w:rFonts w:ascii="Segoe UI" w:hAnsi="Segoe UI" w:cs="Segoe UI"/>
                <w:color w:val="24292E"/>
                <w:sz w:val="20"/>
                <w:szCs w:val="20"/>
              </w:rPr>
              <w:t>By having the Hub, Wishbone, and ADAPTOR executed by the same team, RESA would appear, from the perspective of Federation Tech Control, like any other federate. All TCP/IP communication issues would be local.</w:t>
            </w:r>
          </w:p>
          <w:p w14:paraId="56501AAA" w14:textId="77777777" w:rsidR="00ED53DA" w:rsidRPr="001809A7" w:rsidRDefault="00ED53DA" w:rsidP="00ED53DA">
            <w:pPr>
              <w:pStyle w:val="NormalWeb"/>
              <w:spacing w:before="0" w:beforeAutospacing="0" w:after="240" w:afterAutospacing="0"/>
              <w:rPr>
                <w:rFonts w:ascii="Segoe UI" w:hAnsi="Segoe UI" w:cs="Segoe UI"/>
                <w:color w:val="24292E"/>
                <w:sz w:val="20"/>
                <w:szCs w:val="20"/>
              </w:rPr>
            </w:pPr>
            <w:r w:rsidRPr="001809A7">
              <w:rPr>
                <w:rFonts w:ascii="Segoe UI" w:hAnsi="Segoe UI" w:cs="Segoe UI"/>
                <w:color w:val="24292E"/>
                <w:sz w:val="20"/>
                <w:szCs w:val="20"/>
              </w:rPr>
              <w:t>I am not advocating that RESA developers maintain the ADAPTOR. That is currently a non-starter, as MITRE is reluctant to share the code, which, I am told, reflects many of the non-standard practices that were prevalent among early Java adopters in the late 1990s.</w:t>
            </w:r>
          </w:p>
          <w:p w14:paraId="2AE7F2B0" w14:textId="77777777" w:rsidR="00ED53DA" w:rsidRPr="001809A7" w:rsidRDefault="00ED53DA">
            <w:pPr>
              <w:rPr>
                <w:sz w:val="20"/>
                <w:szCs w:val="20"/>
              </w:rPr>
            </w:pPr>
          </w:p>
        </w:tc>
      </w:tr>
      <w:tr w:rsidR="00ED53DA" w:rsidRPr="001809A7" w14:paraId="0A3FBB34" w14:textId="77777777" w:rsidTr="001809A7">
        <w:tc>
          <w:tcPr>
            <w:tcW w:w="3116" w:type="dxa"/>
          </w:tcPr>
          <w:p w14:paraId="1192DF6B" w14:textId="646218F1" w:rsidR="00ED53DA" w:rsidRPr="001809A7" w:rsidRDefault="00ED53DA">
            <w:pPr>
              <w:rPr>
                <w:sz w:val="20"/>
                <w:szCs w:val="20"/>
              </w:rPr>
            </w:pPr>
            <w:r w:rsidRPr="001809A7">
              <w:rPr>
                <w:rStyle w:val="js-issue-title"/>
                <w:rFonts w:ascii="Segoe UI" w:hAnsi="Segoe UI" w:cs="Segoe UI"/>
                <w:color w:val="24292E"/>
                <w:sz w:val="20"/>
                <w:szCs w:val="20"/>
              </w:rPr>
              <w:t>Minefield presentation</w:t>
            </w:r>
          </w:p>
        </w:tc>
        <w:tc>
          <w:tcPr>
            <w:tcW w:w="6149" w:type="dxa"/>
          </w:tcPr>
          <w:p w14:paraId="4A91D23A" w14:textId="48C19C22" w:rsidR="00ED53DA" w:rsidRPr="001809A7" w:rsidRDefault="00ED53DA">
            <w:pPr>
              <w:rPr>
                <w:sz w:val="20"/>
                <w:szCs w:val="20"/>
              </w:rPr>
            </w:pPr>
            <w:r w:rsidRPr="001809A7">
              <w:rPr>
                <w:rFonts w:ascii="Segoe UI" w:hAnsi="Segoe UI" w:cs="Segoe UI"/>
                <w:color w:val="24292E"/>
                <w:sz w:val="20"/>
                <w:szCs w:val="20"/>
              </w:rPr>
              <w:t>Either visually or through information from "</w:t>
            </w:r>
            <w:proofErr w:type="spellStart"/>
            <w:r w:rsidRPr="001809A7">
              <w:rPr>
                <w:rFonts w:ascii="Segoe UI" w:hAnsi="Segoe UI" w:cs="Segoe UI"/>
                <w:color w:val="24292E"/>
                <w:sz w:val="20"/>
                <w:szCs w:val="20"/>
              </w:rPr>
              <w:t>pucking</w:t>
            </w:r>
            <w:proofErr w:type="spellEnd"/>
            <w:r w:rsidRPr="001809A7">
              <w:rPr>
                <w:rFonts w:ascii="Segoe UI" w:hAnsi="Segoe UI" w:cs="Segoe UI"/>
                <w:color w:val="24292E"/>
                <w:sz w:val="20"/>
                <w:szCs w:val="20"/>
              </w:rPr>
              <w:t>" upon the minefield, it would be beneficial to control stations to identify the side associated with minefields</w:t>
            </w:r>
          </w:p>
        </w:tc>
      </w:tr>
      <w:tr w:rsidR="00ED53DA" w:rsidRPr="001809A7" w14:paraId="5D312EDC" w14:textId="77777777" w:rsidTr="001809A7">
        <w:tc>
          <w:tcPr>
            <w:tcW w:w="3116" w:type="dxa"/>
          </w:tcPr>
          <w:p w14:paraId="49FD736F" w14:textId="5D98FAE0" w:rsidR="00ED53DA" w:rsidRPr="001809A7" w:rsidRDefault="00ED53DA">
            <w:pPr>
              <w:rPr>
                <w:sz w:val="20"/>
                <w:szCs w:val="20"/>
              </w:rPr>
            </w:pPr>
            <w:r w:rsidRPr="001809A7">
              <w:rPr>
                <w:rStyle w:val="js-issue-title"/>
                <w:rFonts w:ascii="Segoe UI" w:hAnsi="Segoe UI" w:cs="Segoe UI"/>
                <w:color w:val="24292E"/>
                <w:sz w:val="20"/>
                <w:szCs w:val="20"/>
              </w:rPr>
              <w:t>Follow the leader</w:t>
            </w:r>
          </w:p>
        </w:tc>
        <w:tc>
          <w:tcPr>
            <w:tcW w:w="6149" w:type="dxa"/>
          </w:tcPr>
          <w:p w14:paraId="1B425659" w14:textId="1A877CD1" w:rsidR="00ED53DA" w:rsidRPr="001809A7" w:rsidRDefault="00ED53DA">
            <w:pPr>
              <w:rPr>
                <w:sz w:val="20"/>
                <w:szCs w:val="20"/>
              </w:rPr>
            </w:pPr>
            <w:r w:rsidRPr="001809A7">
              <w:rPr>
                <w:rFonts w:ascii="Segoe UI" w:hAnsi="Segoe UI" w:cs="Segoe UI"/>
                <w:color w:val="24292E"/>
                <w:sz w:val="20"/>
                <w:szCs w:val="20"/>
              </w:rPr>
              <w:t>There is an actual naval term. Desire ability to follow other ships maintaining spacing and effectively turning at the same location. An order exists to maintain relative spacing and orientation, however the result is that as the lead ship changes the following ships move even further out of alignment trying to reorient on the lead vessel. Similar to "crack the whip" when skating</w:t>
            </w:r>
          </w:p>
        </w:tc>
      </w:tr>
      <w:tr w:rsidR="00ED53DA" w:rsidRPr="001809A7" w14:paraId="1D6FDEE4" w14:textId="77777777" w:rsidTr="001809A7">
        <w:tc>
          <w:tcPr>
            <w:tcW w:w="3116" w:type="dxa"/>
          </w:tcPr>
          <w:p w14:paraId="42DF8F54" w14:textId="3019AB64" w:rsidR="00ED53DA" w:rsidRPr="001809A7" w:rsidRDefault="00ED53DA">
            <w:pPr>
              <w:rPr>
                <w:sz w:val="20"/>
                <w:szCs w:val="20"/>
              </w:rPr>
            </w:pPr>
            <w:r w:rsidRPr="001809A7">
              <w:rPr>
                <w:rStyle w:val="js-issue-title"/>
                <w:rFonts w:ascii="Segoe UI" w:hAnsi="Segoe UI" w:cs="Segoe UI"/>
                <w:color w:val="24292E"/>
                <w:sz w:val="20"/>
                <w:szCs w:val="20"/>
              </w:rPr>
              <w:t xml:space="preserve">PH for </w:t>
            </w:r>
            <w:proofErr w:type="spellStart"/>
            <w:r w:rsidRPr="001809A7">
              <w:rPr>
                <w:rStyle w:val="js-issue-title"/>
                <w:rFonts w:ascii="Segoe UI" w:hAnsi="Segoe UI" w:cs="Segoe UI"/>
                <w:color w:val="24292E"/>
                <w:sz w:val="20"/>
                <w:szCs w:val="20"/>
              </w:rPr>
              <w:t>torpedos</w:t>
            </w:r>
            <w:proofErr w:type="spellEnd"/>
            <w:r w:rsidRPr="001809A7">
              <w:rPr>
                <w:rStyle w:val="js-issue-title"/>
                <w:rFonts w:ascii="Segoe UI" w:hAnsi="Segoe UI" w:cs="Segoe UI"/>
                <w:color w:val="24292E"/>
                <w:sz w:val="20"/>
                <w:szCs w:val="20"/>
              </w:rPr>
              <w:t xml:space="preserve"> cross model</w:t>
            </w:r>
          </w:p>
        </w:tc>
        <w:tc>
          <w:tcPr>
            <w:tcW w:w="6149" w:type="dxa"/>
          </w:tcPr>
          <w:p w14:paraId="158A6874" w14:textId="36A7B620" w:rsidR="00ED53DA" w:rsidRPr="001809A7" w:rsidRDefault="00ED53DA">
            <w:pPr>
              <w:rPr>
                <w:sz w:val="20"/>
                <w:szCs w:val="20"/>
              </w:rPr>
            </w:pPr>
            <w:r w:rsidRPr="001809A7">
              <w:rPr>
                <w:rFonts w:ascii="Segoe UI" w:hAnsi="Segoe UI" w:cs="Segoe UI"/>
                <w:color w:val="24292E"/>
                <w:sz w:val="20"/>
                <w:szCs w:val="20"/>
              </w:rPr>
              <w:t>"torpedo in the water" message isn't received for torpedoes fired cross model. The result is that controllers have no time or means to take evasive actions. SMEs should be consulted to determine if current PH values are appropriate, or if values should be modified to include 'implicit' countermeasures.</w:t>
            </w:r>
          </w:p>
        </w:tc>
      </w:tr>
      <w:tr w:rsidR="00ED53DA" w:rsidRPr="001809A7" w14:paraId="0E2706D7" w14:textId="77777777" w:rsidTr="001809A7">
        <w:tc>
          <w:tcPr>
            <w:tcW w:w="3116" w:type="dxa"/>
          </w:tcPr>
          <w:p w14:paraId="67C6923D" w14:textId="35DDCF9E" w:rsidR="00ED53DA" w:rsidRPr="001809A7" w:rsidRDefault="00ED53DA">
            <w:pPr>
              <w:rPr>
                <w:sz w:val="20"/>
                <w:szCs w:val="20"/>
              </w:rPr>
            </w:pPr>
            <w:r w:rsidRPr="001809A7">
              <w:rPr>
                <w:rStyle w:val="js-issue-title"/>
                <w:rFonts w:ascii="Segoe UI" w:hAnsi="Segoe UI" w:cs="Segoe UI"/>
                <w:color w:val="24292E"/>
                <w:sz w:val="20"/>
                <w:szCs w:val="20"/>
              </w:rPr>
              <w:t>plot ghost side only for units</w:t>
            </w:r>
          </w:p>
        </w:tc>
        <w:tc>
          <w:tcPr>
            <w:tcW w:w="6149" w:type="dxa"/>
          </w:tcPr>
          <w:p w14:paraId="47E51DF4" w14:textId="2322C636" w:rsidR="00ED53DA" w:rsidRPr="001809A7" w:rsidRDefault="00ED53DA">
            <w:pPr>
              <w:rPr>
                <w:sz w:val="20"/>
                <w:szCs w:val="20"/>
              </w:rPr>
            </w:pPr>
            <w:r w:rsidRPr="001809A7">
              <w:rPr>
                <w:rFonts w:ascii="Segoe UI" w:hAnsi="Segoe UI" w:cs="Segoe UI"/>
                <w:color w:val="24292E"/>
                <w:sz w:val="20"/>
                <w:szCs w:val="20"/>
              </w:rPr>
              <w:t xml:space="preserve">Erase/PLOT GHOST SIDE [ORANGE | BLUE | </w:t>
            </w:r>
            <w:proofErr w:type="gramStart"/>
            <w:r w:rsidRPr="001809A7">
              <w:rPr>
                <w:rFonts w:ascii="Segoe UI" w:hAnsi="Segoe UI" w:cs="Segoe UI"/>
                <w:color w:val="24292E"/>
                <w:sz w:val="20"/>
                <w:szCs w:val="20"/>
              </w:rPr>
              <w:t>NEUTRAL ]</w:t>
            </w:r>
            <w:proofErr w:type="gramEnd"/>
            <w:r w:rsidRPr="001809A7">
              <w:rPr>
                <w:rFonts w:ascii="Segoe UI" w:hAnsi="Segoe UI" w:cs="Segoe UI"/>
                <w:color w:val="24292E"/>
                <w:sz w:val="20"/>
                <w:szCs w:val="20"/>
              </w:rPr>
              <w:t xml:space="preserve"> only applies to units. The preference is that PLOT GHOST SIDE affect all objects types of specified side.</w:t>
            </w:r>
          </w:p>
        </w:tc>
      </w:tr>
      <w:tr w:rsidR="00ED53DA" w:rsidRPr="001809A7" w14:paraId="4E70BD80" w14:textId="77777777" w:rsidTr="001809A7">
        <w:tc>
          <w:tcPr>
            <w:tcW w:w="3116" w:type="dxa"/>
          </w:tcPr>
          <w:p w14:paraId="0A3E2F04" w14:textId="3A65E650" w:rsidR="00ED53DA" w:rsidRPr="001809A7" w:rsidRDefault="00ED53DA">
            <w:pPr>
              <w:rPr>
                <w:sz w:val="20"/>
                <w:szCs w:val="20"/>
              </w:rPr>
            </w:pPr>
            <w:r w:rsidRPr="001809A7">
              <w:rPr>
                <w:rStyle w:val="js-issue-title"/>
                <w:rFonts w:ascii="Segoe UI" w:hAnsi="Segoe UI" w:cs="Segoe UI"/>
                <w:color w:val="24292E"/>
                <w:sz w:val="20"/>
                <w:szCs w:val="20"/>
              </w:rPr>
              <w:t>Plot Friendly only does RESA objects</w:t>
            </w:r>
          </w:p>
        </w:tc>
        <w:tc>
          <w:tcPr>
            <w:tcW w:w="6149" w:type="dxa"/>
          </w:tcPr>
          <w:p w14:paraId="0E9E55D1" w14:textId="2300C17C" w:rsidR="00ED53DA" w:rsidRPr="001809A7" w:rsidRDefault="00ED53DA">
            <w:pPr>
              <w:rPr>
                <w:sz w:val="20"/>
                <w:szCs w:val="20"/>
              </w:rPr>
            </w:pPr>
            <w:r w:rsidRPr="001809A7">
              <w:rPr>
                <w:rFonts w:ascii="Segoe UI" w:hAnsi="Segoe UI" w:cs="Segoe UI"/>
                <w:color w:val="24292E"/>
                <w:sz w:val="20"/>
                <w:szCs w:val="20"/>
              </w:rPr>
              <w:t>The PLOT FRIENDLY only effects RESA objects. There is a desire that this include ALL friendly objects regardless if ghost or not.</w:t>
            </w:r>
          </w:p>
        </w:tc>
      </w:tr>
      <w:tr w:rsidR="00ED53DA" w:rsidRPr="001809A7" w14:paraId="6489120A" w14:textId="77777777" w:rsidTr="001809A7">
        <w:tc>
          <w:tcPr>
            <w:tcW w:w="3116" w:type="dxa"/>
          </w:tcPr>
          <w:p w14:paraId="5622C006" w14:textId="7DD979DC" w:rsidR="00ED53DA" w:rsidRPr="001809A7" w:rsidRDefault="00ED53DA">
            <w:pPr>
              <w:rPr>
                <w:sz w:val="20"/>
                <w:szCs w:val="20"/>
              </w:rPr>
            </w:pPr>
            <w:r w:rsidRPr="001809A7">
              <w:rPr>
                <w:rStyle w:val="js-issue-title"/>
                <w:rFonts w:ascii="Segoe UI" w:hAnsi="Segoe UI" w:cs="Segoe UI"/>
                <w:color w:val="24292E"/>
                <w:sz w:val="20"/>
                <w:szCs w:val="20"/>
              </w:rPr>
              <w:t>Cancel All modification</w:t>
            </w:r>
          </w:p>
        </w:tc>
        <w:tc>
          <w:tcPr>
            <w:tcW w:w="6149" w:type="dxa"/>
          </w:tcPr>
          <w:p w14:paraId="0EEF0302" w14:textId="77777777" w:rsidR="00ED53DA" w:rsidRPr="001809A7" w:rsidRDefault="00ED53DA" w:rsidP="00ED53DA">
            <w:pPr>
              <w:pStyle w:val="NormalWeb"/>
              <w:spacing w:before="0" w:beforeAutospacing="0" w:after="240" w:afterAutospacing="0"/>
              <w:rPr>
                <w:rFonts w:ascii="Segoe UI" w:hAnsi="Segoe UI" w:cs="Segoe UI"/>
                <w:color w:val="24292E"/>
                <w:sz w:val="20"/>
                <w:szCs w:val="20"/>
              </w:rPr>
            </w:pPr>
            <w:r w:rsidRPr="001809A7">
              <w:rPr>
                <w:rFonts w:ascii="Segoe UI" w:hAnsi="Segoe UI" w:cs="Segoe UI"/>
                <w:color w:val="24292E"/>
                <w:sz w:val="20"/>
                <w:szCs w:val="20"/>
              </w:rPr>
              <w:t>Need further functional expert input. The cancel all orders is at times too lethal, removing all movement orders as well as planned air and artillery.</w:t>
            </w:r>
          </w:p>
          <w:p w14:paraId="02532704" w14:textId="77777777" w:rsidR="00ED53DA" w:rsidRPr="001809A7" w:rsidRDefault="00ED53DA" w:rsidP="00ED53DA">
            <w:pPr>
              <w:pStyle w:val="NormalWeb"/>
              <w:spacing w:before="0" w:beforeAutospacing="0" w:after="240" w:afterAutospacing="0"/>
              <w:rPr>
                <w:rFonts w:ascii="Segoe UI" w:hAnsi="Segoe UI" w:cs="Segoe UI"/>
                <w:color w:val="24292E"/>
                <w:sz w:val="20"/>
                <w:szCs w:val="20"/>
              </w:rPr>
            </w:pPr>
            <w:r w:rsidRPr="001809A7">
              <w:rPr>
                <w:rFonts w:ascii="Segoe UI" w:hAnsi="Segoe UI" w:cs="Segoe UI"/>
                <w:color w:val="24292E"/>
                <w:sz w:val="20"/>
                <w:szCs w:val="20"/>
              </w:rPr>
              <w:lastRenderedPageBreak/>
              <w:t xml:space="preserve">Perhaps either a </w:t>
            </w:r>
            <w:proofErr w:type="gramStart"/>
            <w:r w:rsidRPr="001809A7">
              <w:rPr>
                <w:rFonts w:ascii="Segoe UI" w:hAnsi="Segoe UI" w:cs="Segoe UI"/>
                <w:color w:val="24292E"/>
                <w:sz w:val="20"/>
                <w:szCs w:val="20"/>
              </w:rPr>
              <w:t>2 stage</w:t>
            </w:r>
            <w:proofErr w:type="gramEnd"/>
            <w:r w:rsidRPr="001809A7">
              <w:rPr>
                <w:rFonts w:ascii="Segoe UI" w:hAnsi="Segoe UI" w:cs="Segoe UI"/>
                <w:color w:val="24292E"/>
                <w:sz w:val="20"/>
                <w:szCs w:val="20"/>
              </w:rPr>
              <w:t xml:space="preserve"> order (first time movement, second time "other") capability would be preferred, or additional values to the order itself.</w:t>
            </w:r>
          </w:p>
          <w:p w14:paraId="4B0C7C46" w14:textId="77777777" w:rsidR="00ED53DA" w:rsidRPr="001809A7" w:rsidRDefault="00ED53DA" w:rsidP="00ED53DA">
            <w:pPr>
              <w:pStyle w:val="NormalWeb"/>
              <w:spacing w:before="0" w:beforeAutospacing="0" w:after="240" w:afterAutospacing="0"/>
              <w:rPr>
                <w:rFonts w:ascii="Segoe UI" w:hAnsi="Segoe UI" w:cs="Segoe UI"/>
                <w:color w:val="24292E"/>
                <w:sz w:val="20"/>
                <w:szCs w:val="20"/>
              </w:rPr>
            </w:pPr>
            <w:r w:rsidRPr="001809A7">
              <w:rPr>
                <w:rFonts w:ascii="Segoe UI" w:hAnsi="Segoe UI" w:cs="Segoe UI"/>
                <w:color w:val="24292E"/>
                <w:sz w:val="20"/>
                <w:szCs w:val="20"/>
              </w:rPr>
              <w:t>In previous event, a cancel all to an aircraft carrier caused issues as all ATO launch orders were lost.</w:t>
            </w:r>
          </w:p>
          <w:p w14:paraId="0E2D8EEF" w14:textId="77777777" w:rsidR="00ED53DA" w:rsidRPr="001809A7" w:rsidRDefault="00ED53DA">
            <w:pPr>
              <w:rPr>
                <w:sz w:val="20"/>
                <w:szCs w:val="20"/>
              </w:rPr>
            </w:pPr>
          </w:p>
        </w:tc>
      </w:tr>
      <w:tr w:rsidR="00ED53DA" w:rsidRPr="001809A7" w14:paraId="3208B737" w14:textId="77777777" w:rsidTr="001809A7">
        <w:tc>
          <w:tcPr>
            <w:tcW w:w="3116" w:type="dxa"/>
          </w:tcPr>
          <w:p w14:paraId="7985FC0C" w14:textId="64B45C2A" w:rsidR="00ED53DA" w:rsidRPr="001809A7" w:rsidRDefault="00ED53DA">
            <w:pPr>
              <w:rPr>
                <w:sz w:val="20"/>
                <w:szCs w:val="20"/>
              </w:rPr>
            </w:pPr>
            <w:r w:rsidRPr="001809A7">
              <w:rPr>
                <w:rStyle w:val="js-issue-title"/>
                <w:rFonts w:ascii="Segoe UI" w:hAnsi="Segoe UI" w:cs="Segoe UI"/>
                <w:color w:val="24292E"/>
                <w:sz w:val="20"/>
                <w:szCs w:val="20"/>
              </w:rPr>
              <w:lastRenderedPageBreak/>
              <w:t>Document Enumeration update procedure</w:t>
            </w:r>
          </w:p>
        </w:tc>
        <w:tc>
          <w:tcPr>
            <w:tcW w:w="6149" w:type="dxa"/>
          </w:tcPr>
          <w:p w14:paraId="7D5C4720" w14:textId="77777777" w:rsidR="00ED53DA" w:rsidRPr="001809A7" w:rsidRDefault="00ED53DA" w:rsidP="00ED53DA">
            <w:pPr>
              <w:pStyle w:val="NormalWeb"/>
              <w:spacing w:before="0" w:beforeAutospacing="0" w:after="240" w:afterAutospacing="0"/>
              <w:rPr>
                <w:rFonts w:ascii="Segoe UI" w:hAnsi="Segoe UI" w:cs="Segoe UI"/>
                <w:color w:val="24292E"/>
                <w:sz w:val="20"/>
                <w:szCs w:val="20"/>
              </w:rPr>
            </w:pPr>
            <w:r w:rsidRPr="001809A7">
              <w:rPr>
                <w:rFonts w:ascii="Segoe UI" w:hAnsi="Segoe UI" w:cs="Segoe UI"/>
                <w:color w:val="24292E"/>
                <w:sz w:val="20"/>
                <w:szCs w:val="20"/>
              </w:rPr>
              <w:t xml:space="preserve">Update documentation for updating the enumeration list. The Enumeration list is currently maintained by adding items to the RESA database to correspond to any new item. This is not a </w:t>
            </w:r>
            <w:proofErr w:type="gramStart"/>
            <w:r w:rsidRPr="001809A7">
              <w:rPr>
                <w:rFonts w:ascii="Segoe UI" w:hAnsi="Segoe UI" w:cs="Segoe UI"/>
                <w:color w:val="24292E"/>
                <w:sz w:val="20"/>
                <w:szCs w:val="20"/>
              </w:rPr>
              <w:t>long term</w:t>
            </w:r>
            <w:proofErr w:type="gramEnd"/>
            <w:r w:rsidRPr="001809A7">
              <w:rPr>
                <w:rFonts w:ascii="Segoe UI" w:hAnsi="Segoe UI" w:cs="Segoe UI"/>
                <w:color w:val="24292E"/>
                <w:sz w:val="20"/>
                <w:szCs w:val="20"/>
              </w:rPr>
              <w:t xml:space="preserve"> tenable solution.</w:t>
            </w:r>
          </w:p>
          <w:p w14:paraId="24234036" w14:textId="77777777" w:rsidR="00ED53DA" w:rsidRPr="001809A7" w:rsidRDefault="00ED53DA">
            <w:pPr>
              <w:rPr>
                <w:sz w:val="20"/>
                <w:szCs w:val="20"/>
              </w:rPr>
            </w:pPr>
          </w:p>
        </w:tc>
      </w:tr>
      <w:tr w:rsidR="00ED53DA" w:rsidRPr="001809A7" w14:paraId="73B69748" w14:textId="77777777" w:rsidTr="001809A7">
        <w:tc>
          <w:tcPr>
            <w:tcW w:w="3116" w:type="dxa"/>
          </w:tcPr>
          <w:p w14:paraId="17A69A66" w14:textId="4EEDA735" w:rsidR="00ED53DA" w:rsidRPr="001809A7" w:rsidRDefault="00ED53DA">
            <w:pPr>
              <w:rPr>
                <w:rStyle w:val="js-issue-title"/>
                <w:rFonts w:ascii="Segoe UI" w:hAnsi="Segoe UI" w:cs="Segoe UI"/>
                <w:color w:val="24292E"/>
                <w:sz w:val="20"/>
                <w:szCs w:val="20"/>
              </w:rPr>
            </w:pPr>
            <w:r w:rsidRPr="001809A7">
              <w:rPr>
                <w:rStyle w:val="js-issue-title"/>
                <w:rFonts w:ascii="Segoe UI" w:hAnsi="Segoe UI" w:cs="Segoe UI"/>
                <w:color w:val="24292E"/>
                <w:sz w:val="20"/>
                <w:szCs w:val="20"/>
              </w:rPr>
              <w:t>Duplicate tech control messages</w:t>
            </w:r>
          </w:p>
        </w:tc>
        <w:tc>
          <w:tcPr>
            <w:tcW w:w="6149" w:type="dxa"/>
          </w:tcPr>
          <w:p w14:paraId="3E255C84" w14:textId="77777777" w:rsidR="00ED53DA" w:rsidRPr="001809A7" w:rsidRDefault="00ED53DA" w:rsidP="00ED53DA">
            <w:pPr>
              <w:pStyle w:val="NormalWeb"/>
              <w:spacing w:before="0" w:beforeAutospacing="0" w:after="240" w:afterAutospacing="0"/>
              <w:rPr>
                <w:rFonts w:ascii="Segoe UI" w:hAnsi="Segoe UI" w:cs="Segoe UI"/>
                <w:color w:val="24292E"/>
                <w:sz w:val="20"/>
                <w:szCs w:val="20"/>
              </w:rPr>
            </w:pPr>
            <w:r w:rsidRPr="001809A7">
              <w:rPr>
                <w:rFonts w:ascii="Segoe UI" w:hAnsi="Segoe UI" w:cs="Segoe UI"/>
                <w:color w:val="24292E"/>
                <w:sz w:val="20"/>
                <w:szCs w:val="20"/>
              </w:rPr>
              <w:t xml:space="preserve">When the tech controller responds to a gamer, other tech controllers are not notified. Gamer can broadcast to all controllers for help; </w:t>
            </w:r>
            <w:proofErr w:type="gramStart"/>
            <w:r w:rsidRPr="001809A7">
              <w:rPr>
                <w:rFonts w:ascii="Segoe UI" w:hAnsi="Segoe UI" w:cs="Segoe UI"/>
                <w:color w:val="24292E"/>
                <w:sz w:val="20"/>
                <w:szCs w:val="20"/>
              </w:rPr>
              <w:t>however</w:t>
            </w:r>
            <w:proofErr w:type="gramEnd"/>
            <w:r w:rsidRPr="001809A7">
              <w:rPr>
                <w:rFonts w:ascii="Segoe UI" w:hAnsi="Segoe UI" w:cs="Segoe UI"/>
                <w:color w:val="24292E"/>
                <w:sz w:val="20"/>
                <w:szCs w:val="20"/>
              </w:rPr>
              <w:t xml:space="preserve"> controllers are unaware if any or all have replied.</w:t>
            </w:r>
          </w:p>
          <w:p w14:paraId="3A5B155C" w14:textId="77777777" w:rsidR="00ED53DA" w:rsidRPr="001809A7" w:rsidRDefault="00ED53DA" w:rsidP="00ED53DA">
            <w:pPr>
              <w:pStyle w:val="NormalWeb"/>
              <w:spacing w:before="0" w:beforeAutospacing="0" w:after="240" w:afterAutospacing="0"/>
              <w:rPr>
                <w:rFonts w:ascii="Segoe UI" w:hAnsi="Segoe UI" w:cs="Segoe UI"/>
                <w:color w:val="24292E"/>
                <w:sz w:val="20"/>
                <w:szCs w:val="20"/>
              </w:rPr>
            </w:pPr>
            <w:r w:rsidRPr="001809A7">
              <w:rPr>
                <w:rFonts w:ascii="Segoe UI" w:hAnsi="Segoe UI" w:cs="Segoe UI"/>
                <w:color w:val="24292E"/>
                <w:sz w:val="20"/>
                <w:szCs w:val="20"/>
              </w:rPr>
              <w:t>If possible, controller responses should go to each other when replying. If not possible to limit solely to responses then controller messages outbound to gamers should be duplicated</w:t>
            </w:r>
          </w:p>
          <w:p w14:paraId="6D7DFC8A" w14:textId="77777777" w:rsidR="00ED53DA" w:rsidRPr="001809A7" w:rsidRDefault="00ED53DA" w:rsidP="00ED53DA">
            <w:pPr>
              <w:pStyle w:val="NormalWeb"/>
              <w:spacing w:before="0" w:beforeAutospacing="0" w:after="240" w:afterAutospacing="0"/>
              <w:rPr>
                <w:rFonts w:ascii="Segoe UI" w:hAnsi="Segoe UI" w:cs="Segoe UI"/>
                <w:color w:val="24292E"/>
                <w:sz w:val="20"/>
                <w:szCs w:val="20"/>
              </w:rPr>
            </w:pPr>
          </w:p>
        </w:tc>
      </w:tr>
      <w:tr w:rsidR="00ED53DA" w:rsidRPr="001809A7" w14:paraId="42592D4B" w14:textId="77777777" w:rsidTr="001809A7">
        <w:tc>
          <w:tcPr>
            <w:tcW w:w="3116" w:type="dxa"/>
          </w:tcPr>
          <w:p w14:paraId="2B8C36B3" w14:textId="53B56DC1" w:rsidR="00ED53DA" w:rsidRPr="001809A7" w:rsidRDefault="00ED53DA">
            <w:pPr>
              <w:rPr>
                <w:rStyle w:val="js-issue-title"/>
                <w:rFonts w:ascii="Segoe UI" w:hAnsi="Segoe UI" w:cs="Segoe UI"/>
                <w:color w:val="24292E"/>
                <w:sz w:val="20"/>
                <w:szCs w:val="20"/>
              </w:rPr>
            </w:pPr>
            <w:r w:rsidRPr="001809A7">
              <w:rPr>
                <w:rStyle w:val="js-issue-title"/>
                <w:rFonts w:ascii="Segoe UI" w:hAnsi="Segoe UI" w:cs="Segoe UI"/>
                <w:color w:val="24292E"/>
                <w:sz w:val="20"/>
                <w:szCs w:val="20"/>
              </w:rPr>
              <w:t>Select color for objects</w:t>
            </w:r>
          </w:p>
        </w:tc>
        <w:tc>
          <w:tcPr>
            <w:tcW w:w="6149" w:type="dxa"/>
          </w:tcPr>
          <w:p w14:paraId="3D1B337D" w14:textId="6536AD6B" w:rsidR="00ED53DA" w:rsidRPr="001809A7" w:rsidRDefault="00ED53DA" w:rsidP="00ED53DA">
            <w:pPr>
              <w:pStyle w:val="NormalWeb"/>
              <w:spacing w:before="0" w:beforeAutospacing="0" w:after="240" w:afterAutospacing="0"/>
              <w:rPr>
                <w:rFonts w:ascii="Segoe UI" w:hAnsi="Segoe UI" w:cs="Segoe UI"/>
                <w:color w:val="24292E"/>
                <w:sz w:val="20"/>
                <w:szCs w:val="20"/>
              </w:rPr>
            </w:pPr>
            <w:r w:rsidRPr="001809A7">
              <w:rPr>
                <w:rFonts w:ascii="Segoe UI" w:hAnsi="Segoe UI" w:cs="Segoe UI"/>
                <w:color w:val="24292E"/>
                <w:sz w:val="20"/>
                <w:szCs w:val="20"/>
              </w:rPr>
              <w:t xml:space="preserve">Add ability to designate a color for the circles and rectangles. The Plot overlay allows circles, lines, rectangles and other items to be created for display. </w:t>
            </w:r>
            <w:proofErr w:type="gramStart"/>
            <w:r w:rsidRPr="001809A7">
              <w:rPr>
                <w:rFonts w:ascii="Segoe UI" w:hAnsi="Segoe UI" w:cs="Segoe UI"/>
                <w:color w:val="24292E"/>
                <w:sz w:val="20"/>
                <w:szCs w:val="20"/>
              </w:rPr>
              <w:t>However</w:t>
            </w:r>
            <w:proofErr w:type="gramEnd"/>
            <w:r w:rsidRPr="001809A7">
              <w:rPr>
                <w:rFonts w:ascii="Segoe UI" w:hAnsi="Segoe UI" w:cs="Segoe UI"/>
                <w:color w:val="24292E"/>
                <w:sz w:val="20"/>
                <w:szCs w:val="20"/>
              </w:rPr>
              <w:t xml:space="preserve"> the COLOR order only works on line and polygon. Expand COLOR to work upon more overlay graphics</w:t>
            </w:r>
          </w:p>
        </w:tc>
      </w:tr>
      <w:tr w:rsidR="00ED53DA" w:rsidRPr="001809A7" w14:paraId="345CB99F" w14:textId="77777777" w:rsidTr="001809A7">
        <w:tc>
          <w:tcPr>
            <w:tcW w:w="3116" w:type="dxa"/>
          </w:tcPr>
          <w:p w14:paraId="798E5BDE" w14:textId="337019B8" w:rsidR="00ED53DA" w:rsidRPr="001809A7" w:rsidRDefault="00ED53DA">
            <w:pPr>
              <w:rPr>
                <w:rStyle w:val="js-issue-title"/>
                <w:rFonts w:ascii="Segoe UI" w:hAnsi="Segoe UI" w:cs="Segoe UI"/>
                <w:color w:val="24292E"/>
                <w:sz w:val="20"/>
                <w:szCs w:val="20"/>
              </w:rPr>
            </w:pPr>
            <w:r w:rsidRPr="001809A7">
              <w:rPr>
                <w:rStyle w:val="js-issue-title"/>
                <w:rFonts w:ascii="Segoe UI" w:hAnsi="Segoe UI" w:cs="Segoe UI"/>
                <w:color w:val="24292E"/>
                <w:sz w:val="20"/>
                <w:szCs w:val="20"/>
              </w:rPr>
              <w:t>Provide ASTAB sortin</w:t>
            </w:r>
            <w:r w:rsidR="00583579">
              <w:rPr>
                <w:rStyle w:val="js-issue-title"/>
                <w:rFonts w:ascii="Segoe UI" w:hAnsi="Segoe UI" w:cs="Segoe UI"/>
                <w:color w:val="24292E"/>
                <w:sz w:val="20"/>
                <w:szCs w:val="20"/>
              </w:rPr>
              <w:t>g</w:t>
            </w:r>
            <w:bookmarkStart w:id="0" w:name="_GoBack"/>
            <w:bookmarkEnd w:id="0"/>
          </w:p>
        </w:tc>
        <w:tc>
          <w:tcPr>
            <w:tcW w:w="6149" w:type="dxa"/>
          </w:tcPr>
          <w:p w14:paraId="656742EA" w14:textId="342F0795" w:rsidR="00ED53DA" w:rsidRPr="001809A7" w:rsidRDefault="00ED53DA" w:rsidP="00ED53DA">
            <w:pPr>
              <w:pStyle w:val="NormalWeb"/>
              <w:spacing w:before="0" w:beforeAutospacing="0" w:after="240" w:afterAutospacing="0"/>
              <w:rPr>
                <w:rFonts w:ascii="Segoe UI" w:hAnsi="Segoe UI" w:cs="Segoe UI"/>
                <w:color w:val="24292E"/>
                <w:sz w:val="20"/>
                <w:szCs w:val="20"/>
              </w:rPr>
            </w:pPr>
            <w:r w:rsidRPr="001809A7">
              <w:rPr>
                <w:rFonts w:ascii="Segoe UI" w:hAnsi="Segoe UI" w:cs="Segoe UI"/>
                <w:color w:val="24292E"/>
                <w:sz w:val="20"/>
                <w:szCs w:val="20"/>
              </w:rPr>
              <w:t>Include a sort capability within the ASTAB. At a minimum sort the Damage ASTAB by Date and Time versus name.</w:t>
            </w:r>
          </w:p>
        </w:tc>
      </w:tr>
    </w:tbl>
    <w:p w14:paraId="0BB2247A" w14:textId="77777777" w:rsidR="008E35DF" w:rsidRDefault="008E35DF"/>
    <w:sectPr w:rsidR="008E3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3DA"/>
    <w:rsid w:val="001809A7"/>
    <w:rsid w:val="00583579"/>
    <w:rsid w:val="008E35DF"/>
    <w:rsid w:val="00ED5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88E31"/>
  <w15:chartTrackingRefBased/>
  <w15:docId w15:val="{C5CB4150-8D53-4508-BF45-A252DAD76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53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issue-title">
    <w:name w:val="js-issue-title"/>
    <w:basedOn w:val="DefaultParagraphFont"/>
    <w:rsid w:val="00ED53DA"/>
  </w:style>
  <w:style w:type="character" w:customStyle="1" w:styleId="gh-header-number">
    <w:name w:val="gh-header-number"/>
    <w:basedOn w:val="DefaultParagraphFont"/>
    <w:rsid w:val="00ED53DA"/>
  </w:style>
  <w:style w:type="paragraph" w:styleId="NormalWeb">
    <w:name w:val="Normal (Web)"/>
    <w:basedOn w:val="Normal"/>
    <w:uiPriority w:val="99"/>
    <w:semiHidden/>
    <w:unhideWhenUsed/>
    <w:rsid w:val="00ED53D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33826">
      <w:bodyDiv w:val="1"/>
      <w:marLeft w:val="0"/>
      <w:marRight w:val="0"/>
      <w:marTop w:val="0"/>
      <w:marBottom w:val="0"/>
      <w:divBdr>
        <w:top w:val="none" w:sz="0" w:space="0" w:color="auto"/>
        <w:left w:val="none" w:sz="0" w:space="0" w:color="auto"/>
        <w:bottom w:val="none" w:sz="0" w:space="0" w:color="auto"/>
        <w:right w:val="none" w:sz="0" w:space="0" w:color="auto"/>
      </w:divBdr>
    </w:div>
    <w:div w:id="900751452">
      <w:bodyDiv w:val="1"/>
      <w:marLeft w:val="0"/>
      <w:marRight w:val="0"/>
      <w:marTop w:val="0"/>
      <w:marBottom w:val="0"/>
      <w:divBdr>
        <w:top w:val="none" w:sz="0" w:space="0" w:color="auto"/>
        <w:left w:val="none" w:sz="0" w:space="0" w:color="auto"/>
        <w:bottom w:val="none" w:sz="0" w:space="0" w:color="auto"/>
        <w:right w:val="none" w:sz="0" w:space="0" w:color="auto"/>
      </w:divBdr>
    </w:div>
    <w:div w:id="1370498015">
      <w:bodyDiv w:val="1"/>
      <w:marLeft w:val="0"/>
      <w:marRight w:val="0"/>
      <w:marTop w:val="0"/>
      <w:marBottom w:val="0"/>
      <w:divBdr>
        <w:top w:val="none" w:sz="0" w:space="0" w:color="auto"/>
        <w:left w:val="none" w:sz="0" w:space="0" w:color="auto"/>
        <w:bottom w:val="none" w:sz="0" w:space="0" w:color="auto"/>
        <w:right w:val="none" w:sz="0" w:space="0" w:color="auto"/>
      </w:divBdr>
    </w:div>
    <w:div w:id="208714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Burke</dc:creator>
  <cp:keywords/>
  <dc:description/>
  <cp:lastModifiedBy>Tim Burke</cp:lastModifiedBy>
  <cp:revision>2</cp:revision>
  <dcterms:created xsi:type="dcterms:W3CDTF">2018-12-29T18:42:00Z</dcterms:created>
  <dcterms:modified xsi:type="dcterms:W3CDTF">2018-12-29T19:00:00Z</dcterms:modified>
</cp:coreProperties>
</file>