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100" w:line="259" w:lineRule="auto"/>
        <w:jc w:val="center"/>
      </w:pPr>
      <w:r>
        <w:rPr>
          <w:rFonts w:ascii="Aptos Display" w:hAnsi="Aptos Display"/>
          <w:b/>
          <w:color w:val="15324B"/>
          <w:sz w:val="64"/>
        </w:rPr>
        <w:t>GLOBAL MOCK TEST</w:t>
        <w:br/>
        <w:t>PLATFORM</w:t>
      </w:r>
    </w:p>
    <w:p>
      <w:pPr>
        <w:spacing w:after="100" w:line="259" w:lineRule="auto"/>
        <w:jc w:val="center"/>
      </w:pPr>
      <w:r>
        <w:rPr>
          <w:b/>
          <w:color w:val="1F6FEB"/>
          <w:sz w:val="34"/>
        </w:rPr>
        <w:t>Product Requirements Document (PRD / BRD)</w:t>
      </w:r>
    </w:p>
    <w:p>
      <w:pPr>
        <w:spacing w:after="100" w:line="259" w:lineRule="auto"/>
        <w:jc w:val="center"/>
      </w:pPr>
      <w:r>
        <w:rPr>
          <w:color w:val="5F6B76"/>
          <w:sz w:val="26"/>
        </w:rPr>
        <w:t>Version 1.0</w:t>
      </w:r>
    </w:p>
    <w:p>
      <w:pPr>
        <w:spacing w:after="100" w:line="259" w:lineRule="auto"/>
      </w:pP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b/>
                <w:color w:val="15324B"/>
                <w:sz w:val="21"/>
              </w:rPr>
              <w:t>Product intent</w:t>
              <w:br/>
            </w:r>
            <w:r>
              <w:rPr>
                <w:color w:val="1F2937"/>
                <w:sz w:val="20"/>
              </w:rPr>
              <w:t>Build a mock-test-first, multi-exam platform that launches with Bihar teacher examinations (BPSC TRE 4.0 and Bihar STET) but is architected from day one for India-wide and global examination use cases. Exam notifications and learning content are supporting capabilities; the mock test, practice, rule engine, question bank and analytics experience are the core product.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5324B"/>
                <w:sz w:val="19"/>
              </w:rPr>
              <w:t>Document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9"/>
              </w:rPr>
              <w:t>Business &amp; Product Requirements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5324B"/>
                <w:sz w:val="19"/>
              </w:rPr>
              <w:t>Version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9"/>
              </w:rPr>
              <w:t>1.0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5324B"/>
                <w:sz w:val="19"/>
              </w:rPr>
              <w:t>Date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9"/>
              </w:rPr>
              <w:t>28 September 2026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5324B"/>
                <w:sz w:val="19"/>
              </w:rPr>
              <w:t>Primary launch market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9"/>
              </w:rPr>
              <w:t>Bihar, India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5324B"/>
                <w:sz w:val="19"/>
              </w:rPr>
              <w:t>Long-term scope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9"/>
              </w:rPr>
              <w:t>India-wide and global examination platform</w:t>
            </w:r>
          </w:p>
        </w:tc>
      </w:tr>
    </w:tbl>
    <w:p>
      <w:pPr>
        <w:spacing w:after="100" w:line="259" w:lineRule="auto"/>
      </w:pPr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Purpose</w:t>
      </w:r>
    </w:p>
    <w:p>
      <w:pPr>
        <w:spacing w:after="100" w:line="259" w:lineRule="auto"/>
      </w:pPr>
      <w:r>
        <w:t>This document consolidates the agreed product requirements for the proposed mock test platform. It is intended to serve as the common requirements baseline for product owners, UI/UX designers, developers, QA engineers, content/question-bank operators, administrators and future business stakeholders. The next deliverable should be a Master Product Blueprint derived from this requirements baseline.</w:t>
      </w:r>
    </w:p>
    <w:p>
      <w:pPr>
        <w:pStyle w:val="Heading2"/>
      </w:pPr>
      <w:r>
        <w:t>1.2 Requirement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Must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Required for the intended release or core architecture.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Should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Strongly recommended; may be phased if needed.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Could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Optional or future-enhancement capability.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Configurable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Managed through admin/configuration rather than hard-coded for one examination.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 Rule Profile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Reusable configuration defining marking, timing, option, navigation and related rules for an exam/test.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t>1.3 Key assumptions</w:t>
      </w:r>
    </w:p>
    <w:p>
      <w:pPr>
        <w:pStyle w:val="ListBullet"/>
        <w:spacing w:after="40"/>
      </w:pPr>
      <w:r>
        <w:t>The platform will launch around Bihar teacher-exam demand, with BPSC TRE 4.0 and Bihar STET receiving initial priority.</w:t>
      </w:r>
    </w:p>
    <w:p>
      <w:pPr>
        <w:pStyle w:val="ListBullet"/>
        <w:spacing w:after="40"/>
      </w:pPr>
      <w:r>
        <w:t>The long-term business objective is a globally recognizable mock-test platform rather than a Bihar-only education website.</w:t>
      </w:r>
    </w:p>
    <w:p>
      <w:pPr>
        <w:pStyle w:val="ListBullet"/>
        <w:spacing w:after="40"/>
      </w:pPr>
      <w:r>
        <w:t>Learning content is optional. A test or exam must remain fully usable even when no lesson/article/notes are attached.</w:t>
      </w:r>
    </w:p>
    <w:p>
      <w:pPr>
        <w:pStyle w:val="ListBullet"/>
        <w:spacing w:after="40"/>
      </w:pPr>
      <w:r>
        <w:t>Exam/job notifications are a supporting discovery feature, not the primary product identity.</w:t>
      </w:r>
    </w:p>
    <w:p>
      <w:pPr>
        <w:pStyle w:val="ListBullet"/>
        <w:spacing w:after="40"/>
      </w:pPr>
      <w:r>
        <w:t>BPSC-style fifth-option behavior and negative marking must be supported as configurable rules. Exact official rules must be entered from the applicable official notification/rule set rather than hard-coded assumptions.</w:t>
      </w:r>
    </w:p>
    <w:p>
      <w:pPr>
        <w:pStyle w:val="ListBullet"/>
        <w:spacing w:after="40"/>
      </w:pPr>
      <w:r>
        <w:t>Pricing and monetization will use a freemium approach initially, with admin-configurable plans and entitlements.</w:t>
      </w:r>
    </w:p>
    <w:p>
      <w:pPr>
        <w:pStyle w:val="Heading1"/>
      </w:pPr>
      <w:r>
        <w:t>2. Product Vision and Positioning</w:t>
      </w:r>
    </w:p>
    <w:p>
      <w:pPr>
        <w:pStyle w:val="Heading2"/>
      </w:pPr>
      <w:r>
        <w:t>2.1 Vision</w:t>
      </w:r>
    </w:p>
    <w:p>
      <w:pPr>
        <w:spacing w:after="100" w:line="259" w:lineRule="auto"/>
      </w:pPr>
      <w:r>
        <w:t>Create a trusted, high-performance examination practice platform where a learner can discover an exam, understand the essential exam context, attempt realistic mock tests, analyze performance, identify weak areas and continue targeted practice from one account.</w:t>
      </w:r>
    </w:p>
    <w:p>
      <w:pPr>
        <w:pStyle w:val="Heading2"/>
      </w:pPr>
      <w:r>
        <w:t>2.2 Product positioning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b/>
                <w:color w:val="15324B"/>
                <w:sz w:val="21"/>
              </w:rPr>
              <w:t>Positioning statement</w:t>
              <w:br/>
            </w:r>
            <w:r>
              <w:rPr>
                <w:color w:val="1F2937"/>
                <w:sz w:val="20"/>
              </w:rPr>
              <w:t>A mock-test-first platform for competitive, entrance, recruitment and certification examinations — designed to simulate real exam behavior and convert performance data into actionable practice.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t>2.3 Core vs supporting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Role in product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Mock test engine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Core transactional experience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Core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 rule engine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Foundation for different exam behaviors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Core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bank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Primary content asset powering tests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Core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Results &amp; analytics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Primary retention/differentiation layer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Core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 discovery/search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Acquisition and navigation layer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Core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Pricing &amp; entitlements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Revenue foundation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Core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 notifications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Supporting discovery/acquisition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Supporting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 content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Optional enrichment by exam/topic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Optional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Live tests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Engagement and competition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Growth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Institutions/creator marketplace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Future B2B / ecosystem expansion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Future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t>2.4 Product principles</w:t>
      </w:r>
    </w:p>
    <w:p>
      <w:pPr>
        <w:pStyle w:val="ListBullet"/>
        <w:spacing w:after="40"/>
      </w:pPr>
      <w:r>
        <w:t>Mock-test first: test discovery and practice should dominate the user experience.</w:t>
      </w:r>
    </w:p>
    <w:p>
      <w:pPr>
        <w:pStyle w:val="ListBullet"/>
        <w:spacing w:after="40"/>
      </w:pPr>
      <w:r>
        <w:t>Configuration over hard-coding: adding a new exam should primarily be a data/configuration task.</w:t>
      </w:r>
    </w:p>
    <w:p>
      <w:pPr>
        <w:pStyle w:val="ListBullet"/>
        <w:spacing w:after="40"/>
      </w:pPr>
      <w:r>
        <w:t>Realistic simulation: test behavior should resemble the applicable exam as closely as legally and technically practical.</w:t>
      </w:r>
    </w:p>
    <w:p>
      <w:pPr>
        <w:pStyle w:val="ListBullet"/>
        <w:spacing w:after="40"/>
      </w:pPr>
      <w:r>
        <w:t>Performance clarity: results should tell a learner what happened, why, and what to practice next.</w:t>
      </w:r>
    </w:p>
    <w:p>
      <w:pPr>
        <w:pStyle w:val="ListBullet"/>
        <w:spacing w:after="40"/>
      </w:pPr>
      <w:r>
        <w:t>Optional content: learning materials enrich the platform but should never become a dependency for test delivery.</w:t>
      </w:r>
    </w:p>
    <w:p>
      <w:pPr>
        <w:pStyle w:val="ListBullet"/>
        <w:spacing w:after="40"/>
      </w:pPr>
      <w:r>
        <w:t>Global-ready data model: country, organization, sector, exam, edition/stage, subject, topic and language should be modeled generically.</w:t>
      </w:r>
    </w:p>
    <w:p>
      <w:pPr>
        <w:pStyle w:val="ListBullet"/>
        <w:spacing w:after="40"/>
      </w:pPr>
      <w:r>
        <w:t>Mobile-first responsiveness: a large share of users may attempt tests on mobile, while desktop/tablet must remain strong.</w:t>
      </w:r>
    </w:p>
    <w:p>
      <w:pPr>
        <w:pStyle w:val="Heading1"/>
      </w:pPr>
      <w:r>
        <w:t>3. Scope</w:t>
      </w:r>
    </w:p>
    <w:p>
      <w:pPr>
        <w:pStyle w:val="Heading2"/>
      </w:pPr>
      <w:r>
        <w:t>3.1 In-scope for product foundation</w:t>
      </w:r>
    </w:p>
    <w:p>
      <w:pPr>
        <w:pStyle w:val="ListBullet"/>
        <w:spacing w:after="40"/>
      </w:pPr>
      <w:r>
        <w:t>Public website and exam-discovery experience.</w:t>
      </w:r>
    </w:p>
    <w:p>
      <w:pPr>
        <w:pStyle w:val="ListBullet"/>
        <w:spacing w:after="40"/>
      </w:pPr>
      <w:r>
        <w:t>Account registration, login and student profile.</w:t>
      </w:r>
    </w:p>
    <w:p>
      <w:pPr>
        <w:pStyle w:val="ListBullet"/>
        <w:spacing w:after="40"/>
      </w:pPr>
      <w:r>
        <w:t>Sector/category/exam directory and global search.</w:t>
      </w:r>
    </w:p>
    <w:p>
      <w:pPr>
        <w:pStyle w:val="ListBullet"/>
        <w:spacing w:after="40"/>
      </w:pPr>
      <w:r>
        <w:t>Exam landing pages and test-series catalog.</w:t>
      </w:r>
    </w:p>
    <w:p>
      <w:pPr>
        <w:pStyle w:val="ListBullet"/>
        <w:spacing w:after="40"/>
      </w:pPr>
      <w:r>
        <w:t>Question bank and taxonomy.</w:t>
      </w:r>
    </w:p>
    <w:p>
      <w:pPr>
        <w:pStyle w:val="ListBullet"/>
        <w:spacing w:after="40"/>
      </w:pPr>
      <w:r>
        <w:t>Configurable exam rule profiles.</w:t>
      </w:r>
    </w:p>
    <w:p>
      <w:pPr>
        <w:pStyle w:val="ListBullet"/>
        <w:spacing w:after="40"/>
      </w:pPr>
      <w:r>
        <w:t>Full/section/subject/topic/mini/PYQ/live test types.</w:t>
      </w:r>
    </w:p>
    <w:p>
      <w:pPr>
        <w:pStyle w:val="ListBullet"/>
        <w:spacing w:after="40"/>
      </w:pPr>
      <w:r>
        <w:t>Exam attempt interface with timer, palette, navigation, review and submission states.</w:t>
      </w:r>
    </w:p>
    <w:p>
      <w:pPr>
        <w:pStyle w:val="ListBullet"/>
        <w:spacing w:after="40"/>
      </w:pPr>
      <w:r>
        <w:t>Scoring engine, negative marking and configurable fifth-option behavior.</w:t>
      </w:r>
    </w:p>
    <w:p>
      <w:pPr>
        <w:pStyle w:val="ListBullet"/>
        <w:spacing w:after="40"/>
      </w:pPr>
      <w:r>
        <w:t>Results, solutions and analytics.</w:t>
      </w:r>
    </w:p>
    <w:p>
      <w:pPr>
        <w:pStyle w:val="ListBullet"/>
        <w:spacing w:after="40"/>
      </w:pPr>
      <w:r>
        <w:t>Plans, products, checkout, payment status, entitlements and coupons.</w:t>
      </w:r>
    </w:p>
    <w:p>
      <w:pPr>
        <w:pStyle w:val="ListBullet"/>
        <w:spacing w:after="40"/>
      </w:pPr>
      <w:r>
        <w:t>Student dashboard.</w:t>
      </w:r>
    </w:p>
    <w:p>
      <w:pPr>
        <w:pStyle w:val="ListBullet"/>
        <w:spacing w:after="40"/>
      </w:pPr>
      <w:r>
        <w:t>Notification listing/detail with official/source links.</w:t>
      </w:r>
    </w:p>
    <w:p>
      <w:pPr>
        <w:pStyle w:val="ListBullet"/>
        <w:spacing w:after="40"/>
      </w:pPr>
      <w:r>
        <w:t>Optional learning-resource attachment.</w:t>
      </w:r>
    </w:p>
    <w:p>
      <w:pPr>
        <w:pStyle w:val="ListBullet"/>
        <w:spacing w:after="40"/>
      </w:pPr>
      <w:r>
        <w:t>Admin panel for all core configuration and operations.</w:t>
      </w:r>
    </w:p>
    <w:p>
      <w:pPr>
        <w:pStyle w:val="ListBullet"/>
        <w:spacing w:after="40"/>
      </w:pPr>
      <w:r>
        <w:t>Audit/logging and operational controls.</w:t>
      </w:r>
    </w:p>
    <w:p>
      <w:pPr>
        <w:pStyle w:val="ListBullet"/>
        <w:spacing w:after="40"/>
      </w:pPr>
      <w:r>
        <w:t>SEO-friendly public pages and analytics instrumentation.</w:t>
      </w:r>
    </w:p>
    <w:p>
      <w:pPr>
        <w:pStyle w:val="Heading2"/>
      </w:pPr>
      <w:r>
        <w:t>3.2 Explicitly not the primary focus of v1</w:t>
      </w:r>
    </w:p>
    <w:p>
      <w:pPr>
        <w:pStyle w:val="ListBullet"/>
        <w:spacing w:after="40"/>
      </w:pPr>
      <w:r>
        <w:t>Deep job-news publishing operation comparable to a dedicated government-jobs portal.</w:t>
      </w:r>
    </w:p>
    <w:p>
      <w:pPr>
        <w:pStyle w:val="ListBullet"/>
        <w:spacing w:after="40"/>
      </w:pPr>
      <w:r>
        <w:t>Large video-course/coaching LMS as the central product.</w:t>
      </w:r>
    </w:p>
    <w:p>
      <w:pPr>
        <w:pStyle w:val="ListBullet"/>
        <w:spacing w:after="40"/>
      </w:pPr>
      <w:r>
        <w:t>Native Android/iOS apps at first release; web should be responsive and app-ready.</w:t>
      </w:r>
    </w:p>
    <w:p>
      <w:pPr>
        <w:pStyle w:val="ListBullet"/>
        <w:spacing w:after="40"/>
      </w:pPr>
      <w:r>
        <w:t>AI-generated questions without editorial/review controls.</w:t>
      </w:r>
    </w:p>
    <w:p>
      <w:pPr>
        <w:pStyle w:val="ListBullet"/>
        <w:spacing w:after="40"/>
      </w:pPr>
      <w:r>
        <w:t>Institution marketplace or teacher revenue-share marketplace at launch.</w:t>
      </w:r>
    </w:p>
    <w:p>
      <w:pPr>
        <w:pStyle w:val="ListBullet"/>
        <w:spacing w:after="40"/>
      </w:pPr>
      <w:r>
        <w:t>High-complexity adaptive testing at initial MVP.</w:t>
      </w:r>
    </w:p>
    <w:p>
      <w:pPr>
        <w:pStyle w:val="Heading1"/>
      </w:pPr>
      <w:r>
        <w:t>4. Users,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needs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Visitor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Discover exams, see free tests, notifications, pricing and public information.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Registered Student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Attempt free tests, track results, bookmark exams/tests, manage profile.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Paid Student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Access purchased/premium test series and premium analytics according to entitlement.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Content/Question Author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questions, explanations and optional learning resources within assigned domains.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Reviewer/Subject Expert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Review, correct, approve/reject and publish questions/test content.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 Manager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Manage exam taxonomy, patterns, rule profiles, test series and schedules.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Commerce/Support Operator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Manage products, orders, coupons, payment states and user assistance.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Administrator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Full operational management with controlled permissions.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Super Admin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System-level configuration, roles, security-sensitive actions and global controls.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Institution Admin — future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Manage institution users, private tests, groups and reports.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FR-RBAC-001 — Role-based access control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The system shall support granular permissions by module and action (view/create/edit/review/publish/delete/export/configure). Sensitive actions such as pricing changes, refunds, user-role changes and published-rule changes shall be auditable.</w:t>
      </w:r>
    </w:p>
    <w:p>
      <w:pPr>
        <w:pStyle w:val="Heading1"/>
      </w:pPr>
      <w:r>
        <w:t>5. Exam Taxonomy and Information Architecture</w:t>
      </w:r>
    </w:p>
    <w:p>
      <w:pPr>
        <w:pStyle w:val="Heading2"/>
      </w:pPr>
      <w:r>
        <w:t>5.1 Generic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b/>
                <w:color w:val="15324B"/>
                <w:sz w:val="21"/>
              </w:rPr>
              <w:t>Recommended hierarchy</w:t>
              <w:br/>
            </w:r>
            <w:r>
              <w:rPr>
                <w:color w:val="1F2937"/>
                <w:sz w:val="20"/>
              </w:rPr>
              <w:t>Country / Region → Sector → Exam Category → Organization / Exam Body → Exam → Exam Edition / Cycle → Stage / Paper → Subject → Topic → Sub-topic → Test Series → Test → Section → Question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t>5.2 Launch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 A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 B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Country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India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India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Region/State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Bihar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Bihar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Sector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Government Jobs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Government Jobs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Category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Teaching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Teaching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Organization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BPSC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BSEB / applicable authority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Teacher Recruitment Examination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State Teacher Eligibility Test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Edition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TRE 4.0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2026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Subject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Computer Science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Computer Science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Test Series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TRE CS Complete Series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STET CS Complete Series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FR-TAX-001 — Admin-managed taxonomy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Administrators shall create, reorder, activate/deactivate and relate countries/regions, sectors, categories, organizations, exams, editions, stages, subjects, topics and sub-topics without code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FR-TAX-002 — Multi-tag support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 test/question may be associated with multiple applicable tags where needed, while preserving a primary canonical taxonomy path for reporting and SEO.</w:t>
      </w:r>
    </w:p>
    <w:p>
      <w:pPr>
        <w:pStyle w:val="Heading1"/>
      </w:pPr>
      <w:r>
        <w:t>6. Public Website and Homepage Requirements</w:t>
      </w:r>
    </w:p>
    <w:p>
      <w:pPr>
        <w:pStyle w:val="Heading2"/>
      </w:pPr>
      <w:r>
        <w:t>6.1 Homepage objective</w:t>
      </w:r>
    </w:p>
    <w:p>
      <w:pPr>
        <w:spacing w:after="100" w:line="259" w:lineRule="auto"/>
      </w:pPr>
      <w:r>
        <w:t>The homepage must communicate “find an exam and start practicing” within seconds. It should not resemble a course-heavy coaching website or a notification-heavy job portal.</w:t>
      </w:r>
    </w:p>
    <w:p>
      <w:pPr>
        <w:pStyle w:val="Heading2"/>
      </w:pPr>
      <w:r>
        <w:t>6.2 Recommended homepage content order</w:t>
      </w:r>
    </w:p>
    <w:p>
      <w:pPr>
        <w:pStyle w:val="ListNumber"/>
        <w:spacing w:after="40"/>
      </w:pPr>
      <w:r>
        <w:t>Header with logo, global search, primary navigation, login/register and premium CTA.</w:t>
      </w:r>
    </w:p>
    <w:p>
      <w:pPr>
        <w:pStyle w:val="ListNumber"/>
        <w:spacing w:after="40"/>
      </w:pPr>
      <w:r>
        <w:t>Hero: concise mock-test-first message and exam/test search.</w:t>
      </w:r>
    </w:p>
    <w:p>
      <w:pPr>
        <w:pStyle w:val="ListNumber"/>
        <w:spacing w:after="40"/>
      </w:pPr>
      <w:r>
        <w:t>Popular / trending exams.</w:t>
      </w:r>
    </w:p>
    <w:p>
      <w:pPr>
        <w:pStyle w:val="ListNumber"/>
        <w:spacing w:after="40"/>
      </w:pPr>
      <w:r>
        <w:t>Explore exams by sector/category.</w:t>
      </w:r>
    </w:p>
    <w:p>
      <w:pPr>
        <w:pStyle w:val="ListNumber"/>
        <w:spacing w:after="40"/>
      </w:pPr>
      <w:r>
        <w:t>Latest or recently added exams/test series.</w:t>
      </w:r>
    </w:p>
    <w:p>
      <w:pPr>
        <w:pStyle w:val="ListNumber"/>
        <w:spacing w:after="40"/>
      </w:pPr>
      <w:r>
        <w:t>Free mock tests.</w:t>
      </w:r>
    </w:p>
    <w:p>
      <w:pPr>
        <w:pStyle w:val="ListNumber"/>
        <w:spacing w:after="40"/>
      </w:pPr>
      <w:r>
        <w:t>Upcoming/live tests.</w:t>
      </w:r>
    </w:p>
    <w:p>
      <w:pPr>
        <w:pStyle w:val="ListNumber"/>
        <w:spacing w:after="40"/>
      </w:pPr>
      <w:r>
        <w:t>Compact latest exam notifications section.</w:t>
      </w:r>
    </w:p>
    <w:p>
      <w:pPr>
        <w:pStyle w:val="ListNumber"/>
        <w:spacing w:after="40"/>
      </w:pPr>
      <w:r>
        <w:t>Performance analytics preview / product differentiators.</w:t>
      </w:r>
    </w:p>
    <w:p>
      <w:pPr>
        <w:pStyle w:val="ListNumber"/>
        <w:spacing w:after="40"/>
      </w:pPr>
      <w:r>
        <w:t>Pricing / premium access teaser.</w:t>
      </w:r>
    </w:p>
    <w:p>
      <w:pPr>
        <w:pStyle w:val="ListNumber"/>
        <w:spacing w:after="40"/>
      </w:pPr>
      <w:r>
        <w:t>Optional resources/content section if meaningful content exists.</w:t>
      </w:r>
    </w:p>
    <w:p>
      <w:pPr>
        <w:pStyle w:val="ListNumber"/>
        <w:spacing w:after="40"/>
      </w:pPr>
      <w:r>
        <w:t>Footer with exam categories, legal pages, support and platform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FR-PUB-001 — Exam-first homepage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Exam discovery, test discovery and practice CTAs shall receive higher visual priority than learning articles or notification feeds.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FR-PUB-002 — Dynamic homepage curation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Admin shall select or algorithmically populate popular, trending, latest, featured, free and live-test sections.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FR-PUB-003 — Responsive public pages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All public pages shall be responsive across common mobile, tablet and desktop viewport sizes.</w:t>
      </w:r>
    </w:p>
    <w:p>
      <w:pPr>
        <w:pStyle w:val="Heading1"/>
      </w:pPr>
      <w:r>
        <w:t>7. Search and Exam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FR-SRCH-001 — Global search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Users shall search across exams, organizations, test series, tests, subjects, topics and selected notifications from a prominent global search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FR-SRCH-002 — Search suggestions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Type-ahead results should group matches by entity type and show enough context to disambiguate similar exams.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FR-SRCH-003 — Filters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Exam directory and test catalog should support filters such as country/region, sector, category, exam, subject, language, test type, free/paid and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FR-SRCH-004 — SEO routes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Public exam/category/test-series pages should use stable, readable, indexable URLs and structured metadata suitable for search engines.</w:t>
      </w:r>
    </w:p>
    <w:p>
      <w:pPr>
        <w:pStyle w:val="Heading1"/>
      </w:pPr>
      <w:r>
        <w:t>8. Exam Landing Page</w:t>
      </w:r>
    </w:p>
    <w:p>
      <w:pPr>
        <w:pStyle w:val="Heading2"/>
      </w:pPr>
      <w:r>
        <w:t>8.1 Required sections</w:t>
      </w:r>
    </w:p>
    <w:p>
      <w:pPr>
        <w:pStyle w:val="ListBullet"/>
        <w:spacing w:after="40"/>
      </w:pPr>
      <w:r>
        <w:t>Exam overview and identity</w:t>
      </w:r>
    </w:p>
    <w:p>
      <w:pPr>
        <w:pStyle w:val="ListBullet"/>
        <w:spacing w:after="40"/>
      </w:pPr>
      <w:r>
        <w:t>Available test series</w:t>
      </w:r>
    </w:p>
    <w:p>
      <w:pPr>
        <w:pStyle w:val="ListBullet"/>
        <w:spacing w:after="40"/>
      </w:pPr>
      <w:r>
        <w:t>Free tests</w:t>
      </w:r>
    </w:p>
    <w:p>
      <w:pPr>
        <w:pStyle w:val="ListBullet"/>
        <w:spacing w:after="40"/>
      </w:pPr>
      <w:r>
        <w:t>Premium tests</w:t>
      </w:r>
    </w:p>
    <w:p>
      <w:pPr>
        <w:pStyle w:val="ListBullet"/>
        <w:spacing w:after="40"/>
      </w:pPr>
      <w:r>
        <w:t>Full mocks</w:t>
      </w:r>
    </w:p>
    <w:p>
      <w:pPr>
        <w:pStyle w:val="ListBullet"/>
        <w:spacing w:after="40"/>
      </w:pPr>
      <w:r>
        <w:t>Section/subject/topic tests</w:t>
      </w:r>
    </w:p>
    <w:p>
      <w:pPr>
        <w:pStyle w:val="ListBullet"/>
        <w:spacing w:after="40"/>
      </w:pPr>
      <w:r>
        <w:t>Previous-year tests where available</w:t>
      </w:r>
    </w:p>
    <w:p>
      <w:pPr>
        <w:pStyle w:val="ListBullet"/>
        <w:spacing w:after="40"/>
      </w:pPr>
      <w:r>
        <w:t>Live/upcoming tests</w:t>
      </w:r>
    </w:p>
    <w:p>
      <w:pPr>
        <w:pStyle w:val="ListBullet"/>
        <w:spacing w:after="40"/>
      </w:pPr>
      <w:r>
        <w:t>Essential exam pattern summary</w:t>
      </w:r>
    </w:p>
    <w:p>
      <w:pPr>
        <w:pStyle w:val="ListBullet"/>
        <w:spacing w:after="40"/>
      </w:pPr>
      <w:r>
        <w:t>Important dates when maintained</w:t>
      </w:r>
    </w:p>
    <w:p>
      <w:pPr>
        <w:pStyle w:val="ListBullet"/>
        <w:spacing w:after="40"/>
      </w:pPr>
      <w:r>
        <w:t>Latest relevant notifications</w:t>
      </w:r>
    </w:p>
    <w:p>
      <w:pPr>
        <w:pStyle w:val="ListBullet"/>
        <w:spacing w:after="40"/>
      </w:pPr>
      <w:r>
        <w:t>Syllabus/resource links when maintained</w:t>
      </w:r>
    </w:p>
    <w:p>
      <w:pPr>
        <w:pStyle w:val="ListBullet"/>
        <w:spacing w:after="40"/>
      </w:pPr>
      <w:r>
        <w:t>Pricing/upgrade 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FR-EXAM-001 — Independent exam operation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An exam page shall remain fully functional even if no learning content has been published for that exam.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FR-EXAM-002 — Edition/cycle support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The system shall separate exam identity from editions/cycles so rules, dates and test series can evolve without creating inconsistent duplicated data.</w:t>
      </w:r>
    </w:p>
    <w:p>
      <w:pPr>
        <w:pStyle w:val="Heading1"/>
      </w:pPr>
      <w:r>
        <w:t>9. Exam Rule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b/>
                <w:color w:val="15324B"/>
                <w:sz w:val="21"/>
              </w:rPr>
              <w:t>Critical architectural requirement</w:t>
              <w:br/>
            </w:r>
            <w:r>
              <w:rPr>
                <w:color w:val="1F2937"/>
                <w:sz w:val="20"/>
              </w:rPr>
              <w:t>The platform must not assume that all exams use four options, identical marking, unrestricted navigation or the same timing model. Rules must be stored as reusable, versioned configurations.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t>9.1 Configurable rule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Rule area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Examples of configurable values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options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 options, 5 options, variable option count, fifth option enabled/disabled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Marking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Marks for correct, incorrect, omitted, special option; fractional negative marking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types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Single-choice MCQ, multiple-select, numerical, true/false; future extensibility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Timing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Whole-test timer, section timer, per-section lock, scheduled availability window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Navigation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Free navigation, sequential, section lock, revisit rules, review rules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Randomization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order, option order, question pool sampling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Attempts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Single attempt, limited attempts, unlimited practice, best/latest score policy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Language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Single language, bilingual/multilingual presentation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Scoring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Section-specific rules, cut-off, qualifying section, partial marking if supported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Tools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Calculator/rough-work instructions or other exam-specific controls when applicable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FR-RULE-001 — Versioned exam rule profiles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Rule profiles shall be versioned. Tests already attempted must retain the rule version used at attempt time even if administrators later modify the current rule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FR-RULE-002 — Rule preview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Admin shall be able to preview a rule profile and run a validation/simulation before publishing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FR-RULE-003 — No hard-coded BPSC logic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BPSC fifth-option and negative-marking behavior shall be represented through configuration so another exam may use different fifth-option or omitted-response behavior.</w:t>
      </w:r>
    </w:p>
    <w:p>
      <w:pPr>
        <w:pStyle w:val="Heading1"/>
      </w:pPr>
      <w:r>
        <w:t>10. BPSC-Style Five-Option and Negative-Marking Support</w:t>
      </w:r>
    </w:p>
    <w:p>
      <w:pPr>
        <w:pStyle w:val="Heading2"/>
      </w:pPr>
      <w:r>
        <w:t>10.1 Response-state distinction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b/>
                <w:color w:val="15324B"/>
                <w:sz w:val="21"/>
              </w:rPr>
              <w:t>Required distinction</w:t>
              <w:br/>
            </w:r>
            <w:r>
              <w:rPr>
                <w:color w:val="1F2937"/>
                <w:sz w:val="20"/>
              </w:rPr>
              <w:t>Selecting option E is an explicit response and must not be stored as the same state as leaving a question unanswered. The scoring engine must be able to assign different consequences to A/B/C/D, E and NULL/unanswered according to the applicable published rule profile.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FR-BPSC-001 — Five-option question rendering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 test configured for five options shall render A, B, C, D and E consistently on desktop and mobile.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FR-BPSC-002 — Explicit response states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The attempt record shall distinguish selected option, unselected/unanswered, marked for review, answered-and-marked-for-review and not visited states.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FR-BPSC-003 — Configurable negative marking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The scoring engine shall support decimal/fractional penalties and separate penalties for wrong answer, omitted response and special option where an official exam rule requires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FR-BPSC-004 — Official-rule entry process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Exact rule values for a live exam/test series shall be entered from verified official exam instructions by an authorized operator and stored with source/reference metadata and effective date.</w:t>
      </w:r>
    </w:p>
    <w:p>
      <w:pPr>
        <w:pStyle w:val="Heading1"/>
      </w:pPr>
      <w:r>
        <w:t>11. Question Bank Requirements</w:t>
      </w:r>
    </w:p>
    <w:p>
      <w:pPr>
        <w:pStyle w:val="Heading2"/>
      </w:pPr>
      <w:r>
        <w:t>11.1 Question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Field group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Required information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Identity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ID, status, version, creator, reviewer, timestamps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Content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stem, instructions, options/answers, explanation/solution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Classification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Country/region, exam, subject, topic, sub-topic, tags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Assessment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type, marks, difficulty, skill/cognitive tag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Source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Original/internal, previous year, source year/exam/reference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Language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Language and translations/bilingual pair where applicable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Media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Images/diagrams/attachments with alt text where required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Quality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Review notes, approval state, issue flags, usage statistics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FR-QB-001 — Question lifecycle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Questions shall support Draft → In Review → Approved → Published → Archived (or equivalent) with controlled transitions.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FR-QB-002 — Version history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Editing a published question shall preserve history and avoid silently changing historical attempts/results.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FR-QB-003 — Bulk import/export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Authorized users should be able to import/export question data using validated spreadsheet/CSV templates, including rejection reports for invalid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FR-QB-004 — Media support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Questions and options shall support images/diagrams and rich formatting needed for technical, mathematical and reasoning questions.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FR-QB-005 — Duplicate detection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The system should flag likely duplicate or near-duplicate questions for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FR-QB-006 — Question usage tracking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Admin should see where a question is used and basic performance statistics before editing, retiring or reusing it.</w:t>
      </w:r>
    </w:p>
    <w:p>
      <w:pPr>
        <w:pStyle w:val="Heading1"/>
      </w:pPr>
      <w:r>
        <w:t>12. Test Series and Test Builder</w:t>
      </w:r>
    </w:p>
    <w:p>
      <w:pPr>
        <w:pStyle w:val="Heading2"/>
      </w:pPr>
      <w:r>
        <w:t>12.1 Supported test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Full Mock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Simulate the complete examination.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Section Test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Practice a defined exam section.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Subject Test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Practice one subject.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Topic Test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Focused topic-level practice.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Mini Test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Short fast practice session.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PYQ Test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Previous-year-paper simulation/reconstruction where rights/source permit.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Live Test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Scheduled attempt window with common competition period.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Daily Test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Recurring short engagement test.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Custom Test — future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Learner-generated selection by subject/topic/difficulty.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Adaptive Test — future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Difficulty/content adapts to performance.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FR-TST-001 — Test builder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Admin shall create tests manually or from a question pool using filters, fixed picks and randomized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FR-TST-002 — Section configuration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 test may contain one or more sections, each with its own question count, marks, timing, visibility and rules when allowed by the parent rule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FR-TST-003 — Availability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Tests shall support draft/published states, start/end availability, free/paid access, attempt limits and scheduled live windows.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FR-TST-004 — Pre-publish validation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Publishing shall warn/block on invalid states such as missing correct answer, mismatched marks, insufficient question pool, duplicate fixed question or incomplete rule configuration.</w:t>
      </w:r>
    </w:p>
    <w:p>
      <w:pPr>
        <w:pStyle w:val="Heading1"/>
      </w:pPr>
      <w:r>
        <w:t>13. Mock Test Attempt Experience</w:t>
      </w:r>
    </w:p>
    <w:p>
      <w:pPr>
        <w:pStyle w:val="Heading2"/>
      </w:pPr>
      <w:r>
        <w:t>13.1 Test start</w:t>
      </w:r>
    </w:p>
    <w:p>
      <w:pPr>
        <w:pStyle w:val="ListBullet"/>
        <w:spacing w:after="40"/>
      </w:pPr>
      <w:r>
        <w:t>Show test title, exam, duration, question count, total marks and key instructions.</w:t>
      </w:r>
    </w:p>
    <w:p>
      <w:pPr>
        <w:pStyle w:val="ListBullet"/>
        <w:spacing w:after="40"/>
      </w:pPr>
      <w:r>
        <w:t>Show applicable marking/negative-marking and option behavior clearly before start.</w:t>
      </w:r>
    </w:p>
    <w:p>
      <w:pPr>
        <w:pStyle w:val="ListBullet"/>
        <w:spacing w:after="40"/>
      </w:pPr>
      <w:r>
        <w:t>Require explicit Start Test action.</w:t>
      </w:r>
    </w:p>
    <w:p>
      <w:pPr>
        <w:pStyle w:val="ListBullet"/>
        <w:spacing w:after="40"/>
      </w:pPr>
      <w:r>
        <w:t>Create an immutable attempt session bound to the active test/rule version.</w:t>
      </w:r>
    </w:p>
    <w:p>
      <w:pPr>
        <w:pStyle w:val="Heading2"/>
      </w:pPr>
      <w:r>
        <w:t>13.2 During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FR-ATT-001 — Question display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Display question number, section, stem, media and all configured answer controls clearly and accessibly.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FR-ATT-002 — Question palette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Provide visual states for not visited, not answered, answered, marked for review and answered &amp; marked for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FR-ATT-003 — Navigation controls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Support Save &amp; Next, Previous when allowed, Clear Response, Mark for Review, section navigation when allowed and question palette navigation according to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FR-ATT-004 — Timer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Display remaining time, handle expiry reliably and auto-submit when required. Server-side timing must be authoritative for scored attempts.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FR-ATT-005 — Autosave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Responses and key attempt state shall autosave frequently enough to minimize data loss from refresh/network interruption.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FR-ATT-006 — Reconnect/resume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Where exam policy allows, a user should be able to resume an in-progress test after recoverable connectivity loss without gaining extra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FR-ATT-007 — Submission summary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Before manual final submission, show counts by response state and require confirmation unless the configured rule requires immediate submit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FR-ATT-008 — Device responsiveness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Attempt UI shall remain usable on mobile while preventing accidental taps, clipped equations/images and hidden navigation controls.</w:t>
      </w:r>
    </w:p>
    <w:p>
      <w:pPr>
        <w:pStyle w:val="Heading1"/>
      </w:pPr>
      <w:r>
        <w:t>14. Scoring, Results and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FR-SCORE-001 — Deterministic scoring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Scores shall be calculated server-side from the rule version and stored response states. Recalculation must produce the same result for unchanged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FR-SCORE-002 — Score breakdown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Results shall show total score, maximum score, correct, incorrect, unanswered and any special response categories applicable to the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FR-SCORE-003 — Solutions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When enabled, show question-by-question selected answer, correct answer, marks gained/lost and explanation after the configured release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FR-ANL-001 — Subject/topic analytics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Provide accuracy, score and attempt metrics by subject/topic where taxonomy is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FR-ANL-002 — Time analytics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Capture time spent at question/section level where technically reliable, and expose useful aggregates.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FR-ANL-003 — Trend analytics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Show performance trends across attempts/tests and improvement/decline over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FR-ANL-004 — Rank and percentile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For eligible tests, compute rank/percentile against a clearly defined comparison population and update according to the configured finalization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FR-ANL-005 — Weak-area recommendations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The system should identify weak subjects/topics using transparent metrics and recommend relevant practice tests/questions.</w:t>
      </w:r>
    </w:p>
    <w:p>
      <w:pPr>
        <w:pStyle w:val="Heading2"/>
      </w:pPr>
      <w:r>
        <w:t>14.1 Example result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 interpretation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Score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Marks achieved under the applicable rule profile.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Accuracy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Correct / attempted questions or other clearly defined formula.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Attempt rate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Attempted / available questions.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Rank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Position among eligible attempts for the comparison window.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Percentile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Relative standing among eligible attempts.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Avg. time/question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Speed indicator.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Topic performance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Accuracy/score grouped by taxonomy.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Trend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Change over recent attempts.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15. Student Dashboard and Account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FR-STU-001 — My exams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Students shall follow/bookmark exams and see them prominently in the 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FR-STU-002 — Continue activity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Dashboard shall surface in-progress tests, upcoming live tests and recently attempted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FR-STU-003 — Performance summary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Show tests attempted, average score/accuracy, recent trend, strong/weak areas and relevant recommendations.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FR-STU-004 — Purchases and access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Students shall see active plans/test-series entitlements, validity and purchase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FR-STU-005 — Saved items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Support bookmarked tests/questions or similar saved-practice capability in a later MVP/growth phase.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FR-STU-006 — Account management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Profile, password/authentication, communication preferences, language and privacy/account actions shall be available as applicable.</w:t>
      </w:r>
    </w:p>
    <w:p>
      <w:pPr>
        <w:pStyle w:val="Heading1"/>
      </w:pPr>
      <w:r>
        <w:t>16. Monetization, Pricing and Entitlements</w:t>
      </w:r>
    </w:p>
    <w:p>
      <w:pPr>
        <w:pStyle w:val="Heading2"/>
      </w:pPr>
      <w:r>
        <w:t>16.1 Initial business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b/>
                <w:color w:val="15324B"/>
                <w:sz w:val="21"/>
              </w:rPr>
              <w:t>Recommended launch model</w:t>
              <w:br/>
            </w:r>
            <w:r>
              <w:rPr>
                <w:color w:val="1F2937"/>
                <w:sz w:val="20"/>
              </w:rPr>
              <w:t>Freemium acquisition with useful free mock tests, followed by exam-specific paid passes and combo plans. Subscription/all-access products may be introduced when the catalog is sufficiently broad.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t>16.2 Product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Commercial product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 use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Free access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Selected mock tests and basic analytics.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Test Series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One defined test-series purchase.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 Pass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Access to eligible tests for one exam/edition.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Subject Pack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Premium tests for a subject.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Combo Pack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Two or more exams/series bundled.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Subscription — future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Monthly/annual access across catalog.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Institution license — future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Seats/groups/private tests for B2B customers.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FR-COM-001 — Admin-configurable pricing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Plan name, product type, included exams/series, list price, sale price, validity, sale window, badges and active state shall be configurable from admin.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FR-COM-002 — Entitlement engine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Access shall be granted from entitlements, not hard-coded plan names. An entitlement shall resolve which tests/features a user may access and until when.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FR-COM-003 — Free gating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Free tests may require registration while still being clearly discoverable before login.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FR-COM-004 — Coupons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Support controlled coupon codes with date window, usage limits, eligibility, fixed/percentage discount and audit trail.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FR-COM-005 — Payments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Integrate a payment provider suitable for the launch market. Record payment initiation, success, failure, refund status and reconciliation identifiers.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FR-COM-006 — Tax/invoice readiness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Order data model shall be designed to support applicable tax, invoice and compliance requirements even if invoice sophistication is phased.</w:t>
      </w:r>
    </w:p>
    <w:p>
      <w:pPr>
        <w:pStyle w:val="Heading2"/>
      </w:pPr>
      <w:r>
        <w:t>16.3 Launch pricing strategy — business guideline, not hard-coded requirement</w:t>
      </w:r>
    </w:p>
    <w:p>
      <w:pPr>
        <w:spacing w:after="100" w:line="259" w:lineRule="auto"/>
      </w:pPr>
      <w:r>
        <w:t>Initial prices should be treated as experiments managed by administrators. The platform must support free, low-cost exam-specific products and discounted bundles without deployment. The exact commercial values are a business decision and may change frequently.</w:t>
      </w:r>
    </w:p>
    <w:p>
      <w:pPr>
        <w:pStyle w:val="Heading1"/>
      </w:pPr>
      <w:r>
        <w:t>17. Exam and Job Notification Module</w:t>
      </w:r>
    </w:p>
    <w:p>
      <w:pPr>
        <w:pStyle w:val="Heading2"/>
      </w:pPr>
      <w:r>
        <w:t>17.1 Product role</w:t>
      </w:r>
    </w:p>
    <w:p>
      <w:pPr>
        <w:spacing w:after="100" w:line="259" w:lineRule="auto"/>
      </w:pPr>
      <w:r>
        <w:t>Notifications help users discover upcoming opportunities and relevant exams, but the module must remain compact and linked to practice. It should not drive the homepage into a job-news portal experience.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FR-NOT-001 — Notification list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Provide a searchable/filterable list of relevant exam/job updates with category, organization, date and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FR-NOT-002 — Notification detail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Detail may include title, organization, exam, important dates, concise eligibility/vacancy summary, official notification link/PDF link, official apply link and related mock-test CTA.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FR-NOT-003 — Source metadata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Store source URL/reference, publish/update date and operator attribution. Users should be able to distinguish platform summary from official source material.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FR-NOT-004 — Exam linking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Notifications should link to the canonical exam page and relevant test series where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FR-NOT-005 — Editorial restraint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The module should support concise summaries rather than requiring deep editorial articles for every notification.</w:t>
      </w:r>
    </w:p>
    <w:p>
      <w:pPr>
        <w:pStyle w:val="Heading1"/>
      </w:pPr>
      <w:r>
        <w:t>18. Optional Learning Content and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FR-CNT-001 — Optional resources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Admin may attach article, notes, PDF, video link, formula sheet, revision note or explanation to an exam, subject, topic or test where useful.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FR-CNT-002 — No dependency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Absence of learning resources shall not block publishing or using an exam, test series or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FR-CNT-003 — Content visibility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Resources shall support draft/published state, free/premium visibility and SEO metadata where public.</w:t>
      </w:r>
    </w:p>
    <w:p>
      <w:pPr>
        <w:pStyle w:val="Heading1"/>
      </w:pPr>
      <w:r>
        <w:t>19. Live Tests and Competitive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FR-LIVE-001 — Scheduled window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Live tests shall support registration/open time, attempt window, result/solution release time and optional late-entry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FR-LIVE-002 — Common leaderboard population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Rank/percentile for a live test shall define the eligible population and handle duplicate/re-attempt policy explicitly.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FR-LIVE-003 — Capacity readiness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The architecture shall allow future scaling for spikes when many learners begin or submit around the same time.</w:t>
      </w:r>
    </w:p>
    <w:p>
      <w:pPr>
        <w:pStyle w:val="Heading1"/>
      </w:pPr>
      <w:r>
        <w:t>20. Admin Panel Requirements</w:t>
      </w:r>
    </w:p>
    <w:p>
      <w:pPr>
        <w:pStyle w:val="Heading2"/>
      </w:pPr>
      <w:r>
        <w:t>20.1 Admin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Dashboard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KPIs, recent activity, operational alerts, scheduled live tests, sales summary.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Taxonomy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Countries/regions, sectors, categories, organizations, exams, editions, stages, subjects, topics.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Rule Profiles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Create/version/validate exam rule configurations.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Bank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Author, import, classify, review, approve, publish, archive questions.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Test Builder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series/tests/sections, select question pools, configure availability.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Notifications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concise notices and link official sources/exams/tests.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Optional Content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Manage resources attached to taxonomy entities.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Students/Users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Search users, account status, entitlements, attempt/support view.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Commerce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Products, pricing, orders, payments, refunds status, coupons.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Roles/Permissions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Permission management and admin access.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Reports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Usage, test performance, question quality, sales and acquisition metrics.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Configuration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Brand, locale, feature flags, communication and system settings.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Audit Logs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Critical configuration, publishing, commerce and access changes.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FR-ADM-001 — Safe publishing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High-impact entities (rule profiles, tests, questions, pricing) shall have draft/preview/validation mechanisms before publication.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FR-ADM-002 — Auditability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Admin actions that affect scoring, user access, money, published questions/tests or security shall capture actor, timestamp and before/after context where practical.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FR-ADM-003 — Soft deletion/archival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Core academic and commerce records should be archived/soft-deleted rather than physically deleted when historical attempts/orders depend on them.</w:t>
      </w:r>
    </w:p>
    <w:p>
      <w:pPr>
        <w:pStyle w:val="Heading1"/>
      </w:pPr>
      <w:r>
        <w:t>21. Growth Features</w:t>
      </w:r>
    </w:p>
    <w:p>
      <w:pPr>
        <w:pStyle w:val="Heading2"/>
      </w:pPr>
      <w:r>
        <w:t>21.1 Phase-2/3 capabilities</w:t>
      </w:r>
    </w:p>
    <w:p>
      <w:pPr>
        <w:pStyle w:val="ListBullet"/>
        <w:spacing w:after="40"/>
      </w:pPr>
      <w:r>
        <w:t>Referral codes and wallet/credit ledger.</w:t>
      </w:r>
    </w:p>
    <w:p>
      <w:pPr>
        <w:pStyle w:val="ListBullet"/>
        <w:spacing w:after="40"/>
      </w:pPr>
      <w:r>
        <w:t>Affiliate tracking.</w:t>
      </w:r>
    </w:p>
    <w:p>
      <w:pPr>
        <w:pStyle w:val="ListBullet"/>
        <w:spacing w:after="40"/>
      </w:pPr>
      <w:r>
        <w:t>Featured/launch offers and campaign-specific landing pages.</w:t>
      </w:r>
    </w:p>
    <w:p>
      <w:pPr>
        <w:pStyle w:val="ListBullet"/>
        <w:spacing w:after="40"/>
      </w:pPr>
      <w:r>
        <w:t>Push/web notifications for followed exams and live tests.</w:t>
      </w:r>
    </w:p>
    <w:p>
      <w:pPr>
        <w:pStyle w:val="ListBullet"/>
        <w:spacing w:after="40"/>
      </w:pPr>
      <w:r>
        <w:t>Shareable result cards with privacy-safe controls.</w:t>
      </w:r>
    </w:p>
    <w:p>
      <w:pPr>
        <w:pStyle w:val="ListBullet"/>
        <w:spacing w:after="40"/>
      </w:pPr>
      <w:r>
        <w:t>Daily challenges/streaks if validated as helpful rather than distracting.</w:t>
      </w:r>
    </w:p>
    <w:p>
      <w:pPr>
        <w:pStyle w:val="Heading1"/>
      </w:pPr>
      <w:r>
        <w:t>22. Globalization and Future Expansion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FR-GLB-001 — Country/region awareness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Exam taxonomy and public routing shall support country/region context instead of assuming India-only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FR-GLB-002 — Localization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UI text, dates, numbers and content should be designed for localization. Exam/question content may exist in one or more languages independently.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FR-GLB-003 — Timezone handling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Scheduled tests and important dates shall be stored consistently and rendered in the appropriate exam/user timezone with explicit timezone labeling where necessary.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FR-GLB-004 — Currency readiness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Commerce architecture should not assume a single currency long term, even if initial launch uses INR.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FR-GLB-005 — Exam-body neutrality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Data models shall use generic organization/exam entities rather than naming tables/modules around BPSC/STET.</w:t>
      </w:r>
    </w:p>
    <w:p>
      <w:pPr>
        <w:pStyle w:val="Heading1"/>
      </w:pPr>
      <w:r>
        <w:t>23. Future B2B / Mock-Test SaaS Direction</w:t>
      </w:r>
    </w:p>
    <w:p>
      <w:pPr>
        <w:pStyle w:val="Heading2"/>
      </w:pPr>
      <w:r>
        <w:t>23.1 Institution use case</w:t>
      </w:r>
    </w:p>
    <w:p>
      <w:pPr>
        <w:spacing w:after="100" w:line="259" w:lineRule="auto"/>
      </w:pPr>
      <w:r>
        <w:t>A future edition may allow coaching institutes, schools, colleges, certification trainers and employers to operate private test spaces on the same core engine.</w:t>
      </w:r>
    </w:p>
    <w:p>
      <w:pPr>
        <w:pStyle w:val="ListBullet"/>
        <w:spacing w:after="40"/>
      </w:pPr>
      <w:r>
        <w:t>Institution accounts and sub-users.</w:t>
      </w:r>
    </w:p>
    <w:p>
      <w:pPr>
        <w:pStyle w:val="ListBullet"/>
        <w:spacing w:after="40"/>
      </w:pPr>
      <w:r>
        <w:t>Private question banks/tests.</w:t>
      </w:r>
    </w:p>
    <w:p>
      <w:pPr>
        <w:pStyle w:val="ListBullet"/>
        <w:spacing w:after="40"/>
      </w:pPr>
      <w:r>
        <w:t>Student groups/batches.</w:t>
      </w:r>
    </w:p>
    <w:p>
      <w:pPr>
        <w:pStyle w:val="ListBullet"/>
        <w:spacing w:after="40"/>
      </w:pPr>
      <w:r>
        <w:t>Assigned tests and due dates.</w:t>
      </w:r>
    </w:p>
    <w:p>
      <w:pPr>
        <w:pStyle w:val="ListBullet"/>
        <w:spacing w:after="40"/>
      </w:pPr>
      <w:r>
        <w:t>Institution-level reports.</w:t>
      </w:r>
    </w:p>
    <w:p>
      <w:pPr>
        <w:pStyle w:val="ListBullet"/>
        <w:spacing w:after="40"/>
      </w:pPr>
      <w:r>
        <w:t>Custom branding/domain options in higher tiers.</w:t>
      </w:r>
    </w:p>
    <w:p>
      <w:pPr>
        <w:pStyle w:val="ListBullet"/>
        <w:spacing w:after="40"/>
      </w:pPr>
      <w:r>
        <w:t>Seat/license billing.</w:t>
      </w:r>
    </w:p>
    <w:p>
      <w:pPr>
        <w:pStyle w:val="Heading2"/>
      </w:pPr>
      <w:r>
        <w:t>23.2 Creator marketplace — future</w:t>
      </w:r>
    </w:p>
    <w:p>
      <w:pPr>
        <w:spacing w:after="100" w:line="259" w:lineRule="auto"/>
      </w:pPr>
      <w:r>
        <w:t>The architecture may later support approved educators/creators publishing paid test series with revenue sharing. This is not an MVP requirement and should not complicate the initial core architecture.</w:t>
      </w:r>
    </w:p>
    <w:p>
      <w:pPr>
        <w:pStyle w:val="Heading1"/>
      </w:pPr>
      <w:r>
        <w:t>24. Non-Functional Requirements</w:t>
      </w:r>
    </w:p>
    <w:p>
      <w:pPr>
        <w:pStyle w:val="Heading2"/>
      </w:pPr>
      <w:r>
        <w:t>24.1 Performance and scalability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NFR-PERF-001 — Fast public experience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Public exam and discovery pages should target modern web performance best practices; critical content should load quickly on typical Indian mobile networks.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NFR-PERF-002 — Attempt reliability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Test response save/submit operations shall be optimized for low latency and resilient retries.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NFR-SCL-001 — Horizontal scalability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Application services should support scaling independently as usage grows, particularly around live-test start/submission spikes.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NFR-SCL-002 — Caching strategy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Use cache/CDN appropriately for public/static/read-heavy data without risking stale scoring/entitlement decisions.</w:t>
      </w:r>
    </w:p>
    <w:p>
      <w:pPr>
        <w:pStyle w:val="Heading2"/>
      </w:pPr>
      <w:r>
        <w:t>24.2 Security and 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NFR-SEC-001 — Secure authentication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Use industry-standard password hashing/session/token handling and secure account recovery.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NFR-SEC-002 — Authorization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All protected operations shall enforce authorization server-side, not only through hidden UI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NFR-SEC-003 — Input/file security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Validate and sanitize input; constrain file types/sizes and safely serve uploaded media.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NFR-SEC-004 — Payment security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Do not store sensitive card data unless explicitly within a compliant architecture; rely on payment-provider tokenized/hosted flows where 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NFR-SEC-005 — Data protection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Collect only necessary personal data and provide appropriate privacy/account controls for target jurisdictions.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NFR-SEC-006 — Rate limiting &amp; abuse controls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Protect authentication, test APIs, search and public endpoints from automated abuse and denial patterns.</w:t>
      </w:r>
    </w:p>
    <w:p>
      <w:pPr>
        <w:pStyle w:val="Heading2"/>
      </w:pPr>
      <w:r>
        <w:t>24.3 Availability, backup and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NFR-OPS-001 — Backups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Database and critical assets shall have tested backup/restore procedures.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NFR-OPS-002 — Monitoring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Track application errors, API health, job failures, payment failures and key latency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NFR-OPS-003 — Audit logs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Critical admin/security/commerce activities shall be searchable and retained according to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NFR-OPS-004 — Incident readiness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Operational design should allow disabling a broken test, plan, notification or feature without taking down the platform.</w:t>
      </w:r>
    </w:p>
    <w:p>
      <w:pPr>
        <w:pStyle w:val="Heading2"/>
      </w:pPr>
      <w:r>
        <w:t>24.4 Accessibility and 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NFR-UX-001 — Accessibility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Use semantic structure, keyboard navigation, visible focus states, adequate contrast and meaningful labels; target WCAG-aligned practices.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NFR-UX-002 — Mobile usability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Primary flows including test attempt, result review and checkout must be designed mobile-first.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6FE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NFR-UX-003 — Consistency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7C4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Must</w:t>
            </w:r>
          </w:p>
        </w:tc>
      </w:tr>
    </w:tbl>
    <w:p>
      <w:pPr>
        <w:spacing w:after="100" w:line="259" w:lineRule="auto"/>
        <w:ind w:left="115"/>
      </w:pPr>
      <w:r>
        <w:t>Question states, colors, buttons and terminology shall remain consistent across exams unless an exam-specific behavior requires otherwise.</w:t>
      </w:r>
    </w:p>
    <w:p>
      <w:pPr>
        <w:pStyle w:val="Heading1"/>
      </w:pPr>
      <w:r>
        <w:t>25. Recommended Technical Direction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b/>
                <w:color w:val="15324B"/>
                <w:sz w:val="21"/>
              </w:rPr>
              <w:t>Architecture intent</w:t>
              <w:br/>
            </w:r>
            <w:r>
              <w:rPr>
                <w:color w:val="1F2937"/>
                <w:sz w:val="20"/>
              </w:rPr>
              <w:t>Use a modular web architecture that supports SEO/public discovery pages and a rich application experience. Exact framework choices should be finalized in the Technical Architecture Document after the Blueprint.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Recommended direction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Web frontend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Next.js + React + TypeScript; responsive design system.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Backend/API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Node.js service architecture (e.g., NestJS or equivalent structured framework).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Primary database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MySQL-compatible relational database for users, taxonomy, tests, attempts, commerce.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Cache/real-time support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Redis or equivalent when required for caching, rate limiting, queues/live-test coordination.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Object storage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S3-compatible storage for question images, PDFs and generated assets.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Search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Start with database-backed search; adopt dedicated search engine when catalog/traffic requires.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Payments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Payment gateway abstraction; launch with provider appropriate for India.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CDN/WAF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CDN and security edge for public assets/pages as scale grows.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Analytics/observability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 analytics plus application/error monitoring from early stages.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t>25.1 Suggested logical services/modules</w:t>
      </w:r>
    </w:p>
    <w:p>
      <w:pPr>
        <w:pStyle w:val="ListBullet"/>
        <w:spacing w:after="40"/>
      </w:pPr>
      <w:r>
        <w:t>Identity &amp; Access</w:t>
      </w:r>
    </w:p>
    <w:p>
      <w:pPr>
        <w:pStyle w:val="ListBullet"/>
        <w:spacing w:after="40"/>
      </w:pPr>
      <w:r>
        <w:t>Exam Catalog/Taxonomy</w:t>
      </w:r>
    </w:p>
    <w:p>
      <w:pPr>
        <w:pStyle w:val="ListBullet"/>
        <w:spacing w:after="40"/>
      </w:pPr>
      <w:r>
        <w:t>Rule Engine</w:t>
      </w:r>
    </w:p>
    <w:p>
      <w:pPr>
        <w:pStyle w:val="ListBullet"/>
        <w:spacing w:after="40"/>
      </w:pPr>
      <w:r>
        <w:t>Question Bank</w:t>
      </w:r>
    </w:p>
    <w:p>
      <w:pPr>
        <w:pStyle w:val="ListBullet"/>
        <w:spacing w:after="40"/>
      </w:pPr>
      <w:r>
        <w:t>Test Authoring</w:t>
      </w:r>
    </w:p>
    <w:p>
      <w:pPr>
        <w:pStyle w:val="ListBullet"/>
        <w:spacing w:after="40"/>
      </w:pPr>
      <w:r>
        <w:t>Attempt Engine</w:t>
      </w:r>
    </w:p>
    <w:p>
      <w:pPr>
        <w:pStyle w:val="ListBullet"/>
        <w:spacing w:after="40"/>
      </w:pPr>
      <w:r>
        <w:t>Scoring</w:t>
      </w:r>
    </w:p>
    <w:p>
      <w:pPr>
        <w:pStyle w:val="ListBullet"/>
        <w:spacing w:after="40"/>
      </w:pPr>
      <w:r>
        <w:t>Analytics</w:t>
      </w:r>
    </w:p>
    <w:p>
      <w:pPr>
        <w:pStyle w:val="ListBullet"/>
        <w:spacing w:after="40"/>
      </w:pPr>
      <w:r>
        <w:t>Commerce &amp; Entitlements</w:t>
      </w:r>
    </w:p>
    <w:p>
      <w:pPr>
        <w:pStyle w:val="ListBullet"/>
        <w:spacing w:after="40"/>
      </w:pPr>
      <w:r>
        <w:t>Notifications</w:t>
      </w:r>
    </w:p>
    <w:p>
      <w:pPr>
        <w:pStyle w:val="ListBullet"/>
        <w:spacing w:after="40"/>
      </w:pPr>
      <w:r>
        <w:t>Content Resources</w:t>
      </w:r>
    </w:p>
    <w:p>
      <w:pPr>
        <w:pStyle w:val="ListBullet"/>
        <w:spacing w:after="40"/>
      </w:pPr>
      <w:r>
        <w:t>Search</w:t>
      </w:r>
    </w:p>
    <w:p>
      <w:pPr>
        <w:pStyle w:val="ListBullet"/>
        <w:spacing w:after="40"/>
      </w:pPr>
      <w:r>
        <w:t>Admin/Audit</w:t>
      </w:r>
    </w:p>
    <w:p>
      <w:pPr>
        <w:pStyle w:val="ListBullet"/>
        <w:spacing w:after="40"/>
      </w:pPr>
      <w:r>
        <w:t>Communication/Notifications</w:t>
      </w:r>
    </w:p>
    <w:p>
      <w:pPr>
        <w:pStyle w:val="Heading1"/>
      </w:pPr>
      <w:r>
        <w:t>26. Core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User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Account and identity.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Role / Permission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Authorization model.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Country / Region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Geographic context.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Sector / Category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 discovery classification.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Organization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 body/provider.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Stable exam identity.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 Edition / Cycle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Time/version-specific exam occurrence.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Stage / Paper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Paper/stage within exam.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Subject / Topic / Subtopic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Academic taxonomy.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Rule Profile / Version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Scoring/navigation/timing configuration.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/ Question Version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bank content and immutable history.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Test Series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Commercial/editorial grouping.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Test / Section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Assessment definition.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Assignment / Pool Rule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How questions are selected/ordered.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Attempt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Student test session.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Attempt Response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Question-level response/state/time.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Score / Analysis Snapshot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Calculated result and breakdown.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 / Plan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Sellable catalog item.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Order / Payment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Commerce transaction.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Entitlement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Access rights generated by free/purchase/admin action.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Coupon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Discount rules.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 Notification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Concise exam/job update.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Resource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Optional article/notes/PDF/video.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Audit Event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Operational/security trace.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27. Critical User and Admin Workflows</w:t>
      </w:r>
    </w:p>
    <w:p>
      <w:pPr>
        <w:pStyle w:val="Heading2"/>
      </w:pPr>
      <w:r>
        <w:t>27.1 Visitor → paid learner</w:t>
      </w:r>
    </w:p>
    <w:p>
      <w:pPr>
        <w:pStyle w:val="ListNumber"/>
        <w:spacing w:after="40"/>
      </w:pPr>
      <w:r>
        <w:t>Discover exam from homepage/search/SEO/notification.</w:t>
      </w:r>
    </w:p>
    <w:p>
      <w:pPr>
        <w:pStyle w:val="ListNumber"/>
        <w:spacing w:after="40"/>
      </w:pPr>
      <w:r>
        <w:t>Open exam page and inspect free/premium tests.</w:t>
      </w:r>
    </w:p>
    <w:p>
      <w:pPr>
        <w:pStyle w:val="ListNumber"/>
        <w:spacing w:after="40"/>
      </w:pPr>
      <w:r>
        <w:t>Attempt or choose a free test; register/login when required.</w:t>
      </w:r>
    </w:p>
    <w:p>
      <w:pPr>
        <w:pStyle w:val="ListNumber"/>
        <w:spacing w:after="40"/>
      </w:pPr>
      <w:r>
        <w:t>Complete test and view useful result/analytics.</w:t>
      </w:r>
    </w:p>
    <w:p>
      <w:pPr>
        <w:pStyle w:val="ListNumber"/>
        <w:spacing w:after="40"/>
      </w:pPr>
      <w:r>
        <w:t>See locked premium value and relevant plan.</w:t>
      </w:r>
    </w:p>
    <w:p>
      <w:pPr>
        <w:pStyle w:val="ListNumber"/>
        <w:spacing w:after="40"/>
      </w:pPr>
      <w:r>
        <w:t>Purchase exam pass/test series/combo.</w:t>
      </w:r>
    </w:p>
    <w:p>
      <w:pPr>
        <w:pStyle w:val="ListNumber"/>
        <w:spacing w:after="40"/>
      </w:pPr>
      <w:r>
        <w:t>Receive entitlement automatically after confirmed payment.</w:t>
      </w:r>
    </w:p>
    <w:p>
      <w:pPr>
        <w:pStyle w:val="ListNumber"/>
        <w:spacing w:after="40"/>
      </w:pPr>
      <w:r>
        <w:t>Continue premium tests and track performance in dashboard.</w:t>
      </w:r>
    </w:p>
    <w:p>
      <w:pPr>
        <w:pStyle w:val="Heading2"/>
      </w:pPr>
      <w:r>
        <w:t>27.2 Question publishing</w:t>
      </w:r>
    </w:p>
    <w:p>
      <w:pPr>
        <w:pStyle w:val="ListNumber"/>
        <w:spacing w:after="40"/>
      </w:pPr>
      <w:r>
        <w:t>Author creates/imports question.</w:t>
      </w:r>
    </w:p>
    <w:p>
      <w:pPr>
        <w:pStyle w:val="ListNumber"/>
        <w:spacing w:after="40"/>
      </w:pPr>
      <w:r>
        <w:t>System validates mandatory fields.</w:t>
      </w:r>
    </w:p>
    <w:p>
      <w:pPr>
        <w:pStyle w:val="ListNumber"/>
        <w:spacing w:after="40"/>
      </w:pPr>
      <w:r>
        <w:t>Question is classified by exam/subject/topic/difficulty/language.</w:t>
      </w:r>
    </w:p>
    <w:p>
      <w:pPr>
        <w:pStyle w:val="ListNumber"/>
        <w:spacing w:after="40"/>
      </w:pPr>
      <w:r>
        <w:t>Reviewer checks correctness, options, answer, explanation and source metadata.</w:t>
      </w:r>
    </w:p>
    <w:p>
      <w:pPr>
        <w:pStyle w:val="ListNumber"/>
        <w:spacing w:after="40"/>
      </w:pPr>
      <w:r>
        <w:t>Reviewer approves or returns with comments.</w:t>
      </w:r>
    </w:p>
    <w:p>
      <w:pPr>
        <w:pStyle w:val="ListNumber"/>
        <w:spacing w:after="40"/>
      </w:pPr>
      <w:r>
        <w:t>Approved question becomes eligible for tests/pools.</w:t>
      </w:r>
    </w:p>
    <w:p>
      <w:pPr>
        <w:pStyle w:val="ListNumber"/>
        <w:spacing w:after="40"/>
      </w:pPr>
      <w:r>
        <w:t>Future edit creates new version where required.</w:t>
      </w:r>
    </w:p>
    <w:p>
      <w:pPr>
        <w:pStyle w:val="Heading2"/>
      </w:pPr>
      <w:r>
        <w:t>27.3 Exam/test setup</w:t>
      </w:r>
    </w:p>
    <w:p>
      <w:pPr>
        <w:pStyle w:val="ListNumber"/>
        <w:spacing w:after="40"/>
      </w:pPr>
      <w:r>
        <w:t>Create/confirm organization, exam and edition.</w:t>
      </w:r>
    </w:p>
    <w:p>
      <w:pPr>
        <w:pStyle w:val="ListNumber"/>
        <w:spacing w:after="40"/>
      </w:pPr>
      <w:r>
        <w:t>Create or select versioned rule profile based on verified instructions.</w:t>
      </w:r>
    </w:p>
    <w:p>
      <w:pPr>
        <w:pStyle w:val="ListNumber"/>
        <w:spacing w:after="40"/>
      </w:pPr>
      <w:r>
        <w:t>Create subjects/topics and test series.</w:t>
      </w:r>
    </w:p>
    <w:p>
      <w:pPr>
        <w:pStyle w:val="ListNumber"/>
        <w:spacing w:after="40"/>
      </w:pPr>
      <w:r>
        <w:t>Create test sections and question selection rules.</w:t>
      </w:r>
    </w:p>
    <w:p>
      <w:pPr>
        <w:pStyle w:val="ListNumber"/>
        <w:spacing w:after="40"/>
      </w:pPr>
      <w:r>
        <w:t>Set commercial access, attempt policy and schedule.</w:t>
      </w:r>
    </w:p>
    <w:p>
      <w:pPr>
        <w:pStyle w:val="ListNumber"/>
        <w:spacing w:after="40"/>
      </w:pPr>
      <w:r>
        <w:t>Run validation/preview.</w:t>
      </w:r>
    </w:p>
    <w:p>
      <w:pPr>
        <w:pStyle w:val="ListNumber"/>
        <w:spacing w:after="40"/>
      </w:pPr>
      <w:r>
        <w:t>Publish.</w:t>
      </w:r>
    </w:p>
    <w:p>
      <w:pPr>
        <w:pStyle w:val="Heading1"/>
      </w:pPr>
      <w:r>
        <w:t>28. Reporting and Product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Key measures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Acquisition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Unique visitors, exam-page views, search usage, registration conversion.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Activation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First test started/completed, free-test completion rate.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Engagement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Tests/user, weekly active test takers, repeat attempt rate, live-test participation.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Learning/performance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Average accuracy, topic weakness distribution, improvement trend.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Monetization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Free→paid conversion, orders, revenue, AOV, coupon use, refund/failure rates.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Catalog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Active exams, test series, tests, question-bank size, question review backlog.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Quality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issue rate, disputed questions, test abandonment, scoring incidents.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Retention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Returning test takers by cohort and exam lifecycle.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29. Phased Delivery Roadmap</w:t>
      </w:r>
    </w:p>
    <w:p>
      <w:pPr>
        <w:pStyle w:val="Heading2"/>
      </w:pPr>
      <w:r>
        <w:t>29.1 Phase 0 — Blueprint and design</w:t>
      </w:r>
    </w:p>
    <w:p>
      <w:pPr>
        <w:pStyle w:val="ListBullet"/>
        <w:spacing w:after="40"/>
      </w:pPr>
      <w:r>
        <w:t>Master Product Blueprint</w:t>
      </w:r>
    </w:p>
    <w:p>
      <w:pPr>
        <w:pStyle w:val="ListBullet"/>
        <w:spacing w:after="40"/>
      </w:pPr>
      <w:r>
        <w:t>Information architecture and user journeys</w:t>
      </w:r>
    </w:p>
    <w:p>
      <w:pPr>
        <w:pStyle w:val="ListBullet"/>
        <w:spacing w:after="40"/>
      </w:pPr>
      <w:r>
        <w:t>Detailed RBAC matrix</w:t>
      </w:r>
    </w:p>
    <w:p>
      <w:pPr>
        <w:pStyle w:val="ListBullet"/>
        <w:spacing w:after="40"/>
      </w:pPr>
      <w:r>
        <w:t>Exam/rule data model</w:t>
      </w:r>
    </w:p>
    <w:p>
      <w:pPr>
        <w:pStyle w:val="ListBullet"/>
        <w:spacing w:after="40"/>
      </w:pPr>
      <w:r>
        <w:t>Wireframes and UI/UX design for public, student and admin</w:t>
      </w:r>
    </w:p>
    <w:p>
      <w:pPr>
        <w:pStyle w:val="ListBullet"/>
        <w:spacing w:after="40"/>
      </w:pPr>
      <w:r>
        <w:t>Technical architecture and API strategy</w:t>
      </w:r>
    </w:p>
    <w:p>
      <w:pPr>
        <w:pStyle w:val="ListBullet"/>
        <w:spacing w:after="40"/>
      </w:pPr>
      <w:r>
        <w:t>MVP backlog and acceptance criteria</w:t>
      </w:r>
    </w:p>
    <w:p>
      <w:pPr>
        <w:pStyle w:val="Heading2"/>
      </w:pPr>
      <w:r>
        <w:t>29.2 Phase 1 — MVP / Launch foundation</w:t>
      </w:r>
    </w:p>
    <w:p>
      <w:pPr>
        <w:pStyle w:val="ListBullet"/>
        <w:spacing w:after="40"/>
      </w:pPr>
      <w:r>
        <w:t>Public homepage/exam directory/search</w:t>
      </w:r>
    </w:p>
    <w:p>
      <w:pPr>
        <w:pStyle w:val="ListBullet"/>
        <w:spacing w:after="40"/>
      </w:pPr>
      <w:r>
        <w:t>BPSC TRE + STET launch taxonomy</w:t>
      </w:r>
    </w:p>
    <w:p>
      <w:pPr>
        <w:pStyle w:val="ListBullet"/>
        <w:spacing w:after="40"/>
      </w:pPr>
      <w:r>
        <w:t>Registration/login/student profile</w:t>
      </w:r>
    </w:p>
    <w:p>
      <w:pPr>
        <w:pStyle w:val="ListBullet"/>
        <w:spacing w:after="40"/>
      </w:pPr>
      <w:r>
        <w:t>Question bank and review workflow</w:t>
      </w:r>
    </w:p>
    <w:p>
      <w:pPr>
        <w:pStyle w:val="ListBullet"/>
        <w:spacing w:after="40"/>
      </w:pPr>
      <w:r>
        <w:t>Rule engine including 5-option support</w:t>
      </w:r>
    </w:p>
    <w:p>
      <w:pPr>
        <w:pStyle w:val="ListBullet"/>
        <w:spacing w:after="40"/>
      </w:pPr>
      <w:r>
        <w:t>Test series/test builder</w:t>
      </w:r>
    </w:p>
    <w:p>
      <w:pPr>
        <w:pStyle w:val="ListBullet"/>
        <w:spacing w:after="40"/>
      </w:pPr>
      <w:r>
        <w:t>Attempt engine with timer/palette/autosave</w:t>
      </w:r>
    </w:p>
    <w:p>
      <w:pPr>
        <w:pStyle w:val="ListBullet"/>
        <w:spacing w:after="40"/>
      </w:pPr>
      <w:r>
        <w:t>Scoring/results/basic analytics</w:t>
      </w:r>
    </w:p>
    <w:p>
      <w:pPr>
        <w:pStyle w:val="ListBullet"/>
        <w:spacing w:after="40"/>
      </w:pPr>
      <w:r>
        <w:t>Free/paid access, products, checkout, entitlements</w:t>
      </w:r>
    </w:p>
    <w:p>
      <w:pPr>
        <w:pStyle w:val="ListBullet"/>
        <w:spacing w:after="40"/>
      </w:pPr>
      <w:r>
        <w:t>Admin core modules</w:t>
      </w:r>
    </w:p>
    <w:p>
      <w:pPr>
        <w:pStyle w:val="ListBullet"/>
        <w:spacing w:after="40"/>
      </w:pPr>
      <w:r>
        <w:t>Compact notifications module</w:t>
      </w:r>
    </w:p>
    <w:p>
      <w:pPr>
        <w:pStyle w:val="ListBullet"/>
        <w:spacing w:after="40"/>
      </w:pPr>
      <w:r>
        <w:t>SEO fundamentals and product analytics</w:t>
      </w:r>
    </w:p>
    <w:p>
      <w:pPr>
        <w:pStyle w:val="Heading2"/>
      </w:pPr>
      <w:r>
        <w:t>29.3 Phase 2 — Growth</w:t>
      </w:r>
    </w:p>
    <w:p>
      <w:pPr>
        <w:pStyle w:val="ListBullet"/>
        <w:spacing w:after="40"/>
      </w:pPr>
      <w:r>
        <w:t>Advanced analytics and weak-topic recommendations</w:t>
      </w:r>
    </w:p>
    <w:p>
      <w:pPr>
        <w:pStyle w:val="ListBullet"/>
        <w:spacing w:after="40"/>
      </w:pPr>
      <w:r>
        <w:t>Live tests and leaderboards</w:t>
      </w:r>
    </w:p>
    <w:p>
      <w:pPr>
        <w:pStyle w:val="ListBullet"/>
        <w:spacing w:after="40"/>
      </w:pPr>
      <w:r>
        <w:t>Bulk question operations and quality analytics</w:t>
      </w:r>
    </w:p>
    <w:p>
      <w:pPr>
        <w:pStyle w:val="ListBullet"/>
        <w:spacing w:after="40"/>
      </w:pPr>
      <w:r>
        <w:t>Coupons/referrals</w:t>
      </w:r>
    </w:p>
    <w:p>
      <w:pPr>
        <w:pStyle w:val="ListBullet"/>
        <w:spacing w:after="40"/>
      </w:pPr>
      <w:r>
        <w:t>Web/push communication</w:t>
      </w:r>
    </w:p>
    <w:p>
      <w:pPr>
        <w:pStyle w:val="ListBullet"/>
        <w:spacing w:after="40"/>
      </w:pPr>
      <w:r>
        <w:t>Additional Bihar and India-wide exam categories</w:t>
      </w:r>
    </w:p>
    <w:p>
      <w:pPr>
        <w:pStyle w:val="ListBullet"/>
        <w:spacing w:after="40"/>
      </w:pPr>
      <w:r>
        <w:t>Custom practice/test generation</w:t>
      </w:r>
    </w:p>
    <w:p>
      <w:pPr>
        <w:pStyle w:val="ListBullet"/>
        <w:spacing w:after="40"/>
      </w:pPr>
      <w:r>
        <w:t>Enhanced search</w:t>
      </w:r>
    </w:p>
    <w:p>
      <w:pPr>
        <w:pStyle w:val="Heading2"/>
      </w:pPr>
      <w:r>
        <w:t>29.4 Phase 3 — Scale / Global / B2B</w:t>
      </w:r>
    </w:p>
    <w:p>
      <w:pPr>
        <w:pStyle w:val="ListBullet"/>
        <w:spacing w:after="40"/>
      </w:pPr>
      <w:r>
        <w:t>Multi-country localization/currency expansion</w:t>
      </w:r>
    </w:p>
    <w:p>
      <w:pPr>
        <w:pStyle w:val="ListBullet"/>
        <w:spacing w:after="40"/>
      </w:pPr>
      <w:r>
        <w:t>Institution accounts/private tests</w:t>
      </w:r>
    </w:p>
    <w:p>
      <w:pPr>
        <w:pStyle w:val="ListBullet"/>
        <w:spacing w:after="40"/>
      </w:pPr>
      <w:r>
        <w:t>Native mobile apps if justified</w:t>
      </w:r>
    </w:p>
    <w:p>
      <w:pPr>
        <w:pStyle w:val="ListBullet"/>
        <w:spacing w:after="40"/>
      </w:pPr>
      <w:r>
        <w:t>Creator/teacher marketplace</w:t>
      </w:r>
    </w:p>
    <w:p>
      <w:pPr>
        <w:pStyle w:val="ListBullet"/>
        <w:spacing w:after="40"/>
      </w:pPr>
      <w:r>
        <w:t>Adaptive testing</w:t>
      </w:r>
    </w:p>
    <w:p>
      <w:pPr>
        <w:pStyle w:val="ListBullet"/>
        <w:spacing w:after="40"/>
      </w:pPr>
      <w:r>
        <w:t>API/white-label/licensing capabilities</w:t>
      </w:r>
    </w:p>
    <w:p>
      <w:pPr>
        <w:pStyle w:val="ListBullet"/>
        <w:spacing w:after="40"/>
      </w:pPr>
      <w:r>
        <w:t>Advanced anti-abuse/proctoring options where appropriate</w:t>
      </w:r>
    </w:p>
    <w:p>
      <w:pPr>
        <w:pStyle w:val="Heading1"/>
      </w:pPr>
      <w:r>
        <w:t>30. MVP Success / Acceptance Baseline</w:t>
      </w:r>
    </w:p>
    <w:p>
      <w:pPr>
        <w:pStyle w:val="Heading2"/>
      </w:pPr>
      <w:r>
        <w:t>30.1 Product-level acceptance</w:t>
      </w:r>
    </w:p>
    <w:p>
      <w:pPr>
        <w:pStyle w:val="ListBullet"/>
        <w:spacing w:after="40"/>
      </w:pPr>
      <w:r>
        <w:t>An admin can configure a new exam, edition, subjects and a rule profile without developer code changes.</w:t>
      </w:r>
    </w:p>
    <w:p>
      <w:pPr>
        <w:pStyle w:val="ListBullet"/>
        <w:spacing w:after="40"/>
      </w:pPr>
      <w:r>
        <w:t>A configured BPSC-style test can distinguish A/B/C/D/E selection from unanswered and score each according to its published rule profile.</w:t>
      </w:r>
    </w:p>
    <w:p>
      <w:pPr>
        <w:pStyle w:val="ListBullet"/>
        <w:spacing w:after="40"/>
      </w:pPr>
      <w:r>
        <w:t>An author/reviewer can create, approve and publish questions; a test can be built from them.</w:t>
      </w:r>
    </w:p>
    <w:p>
      <w:pPr>
        <w:pStyle w:val="ListBullet"/>
        <w:spacing w:after="40"/>
      </w:pPr>
      <w:r>
        <w:t>A student can discover an exam, register, start a test, navigate questions, autosave responses, submit and receive a deterministic result.</w:t>
      </w:r>
    </w:p>
    <w:p>
      <w:pPr>
        <w:pStyle w:val="ListBullet"/>
        <w:spacing w:after="40"/>
      </w:pPr>
      <w:r>
        <w:t>Historical attempts remain reproducible even after future question/rule updates through versioning/snapshots.</w:t>
      </w:r>
    </w:p>
    <w:p>
      <w:pPr>
        <w:pStyle w:val="ListBullet"/>
        <w:spacing w:after="40"/>
      </w:pPr>
      <w:r>
        <w:t>Free and paid tests are enforced through entitlements; successful payment activates access without manual intervention in the standard case.</w:t>
      </w:r>
    </w:p>
    <w:p>
      <w:pPr>
        <w:pStyle w:val="ListBullet"/>
        <w:spacing w:after="40"/>
      </w:pPr>
      <w:r>
        <w:t>Admin can publish concise exam notifications with official links and relate them to exams/tests.</w:t>
      </w:r>
    </w:p>
    <w:p>
      <w:pPr>
        <w:pStyle w:val="ListBullet"/>
        <w:spacing w:after="40"/>
      </w:pPr>
      <w:r>
        <w:t>Optional learning content can be present or absent without impacting test availability.</w:t>
      </w:r>
    </w:p>
    <w:p>
      <w:pPr>
        <w:pStyle w:val="ListBullet"/>
        <w:spacing w:after="40"/>
      </w:pPr>
      <w:r>
        <w:t>Core flows work responsively on common mobile and desktop screens.</w:t>
      </w:r>
    </w:p>
    <w:p>
      <w:pPr>
        <w:pStyle w:val="ListBullet"/>
        <w:spacing w:after="40"/>
      </w:pPr>
      <w:r>
        <w:t>Operational logs make it possible to trace significant test, access and commerce changes.</w:t>
      </w:r>
    </w:p>
    <w:p>
      <w:pPr>
        <w:pStyle w:val="Heading1"/>
      </w:pPr>
      <w:r>
        <w:t>31. Key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Incorrect exam rules cause wrong scores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Versioned rule profiles, verified source metadata, validation, preview and controlled publishing.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quality damages trust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Author-reviewer workflow, versioning, issue reporting, usage statistics and editorial standards.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Over-building content/news instead of test product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Maintain mock-test-first roadmap and treat content/notifications as supporting modules.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Architecture becomes Bihar-specific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Generic taxonomy and rule engine; no BPSC/STET-specific tables or core code paths.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Traffic spike during live tests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Scalable services, cache/queue strategy, load tests and server-authoritative attempts.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Payment/access mismatch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Webhook/reconciliation design, idempotent entitlement creation, audit trail.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Mobile test UX failure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Mobile-first prototypes and usability testing before development completion.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Historical results change after edits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Immutable attempt snapshots/version references.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SEO pages become thin/duplicative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Canonical taxonomy, useful exam/test information, controlled indexing and structured content quality.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32. Decisions to Finalize During Master Product Blueprint</w:t>
      </w:r>
    </w:p>
    <w:p>
      <w:pPr>
        <w:pStyle w:val="ListBullet"/>
        <w:spacing w:after="40"/>
      </w:pPr>
      <w:r>
        <w:t>Final brand/product name and identity.</w:t>
      </w:r>
    </w:p>
    <w:p>
      <w:pPr>
        <w:pStyle w:val="ListBullet"/>
        <w:spacing w:after="40"/>
      </w:pPr>
      <w:r>
        <w:t>Exact MVP exam coverage beyond BPSC TRE 4.0 and Bihar STET.</w:t>
      </w:r>
    </w:p>
    <w:p>
      <w:pPr>
        <w:pStyle w:val="ListBullet"/>
        <w:spacing w:after="40"/>
      </w:pPr>
      <w:r>
        <w:t>Final launch pricing and validity strategy.</w:t>
      </w:r>
    </w:p>
    <w:p>
      <w:pPr>
        <w:pStyle w:val="ListBullet"/>
        <w:spacing w:after="40"/>
      </w:pPr>
      <w:r>
        <w:t>Authentication options at launch (email/phone/Google etc.).</w:t>
      </w:r>
    </w:p>
    <w:p>
      <w:pPr>
        <w:pStyle w:val="ListBullet"/>
        <w:spacing w:after="40"/>
      </w:pPr>
      <w:r>
        <w:t>Exact official rule profiles and exam patterns for each launch test series.</w:t>
      </w:r>
    </w:p>
    <w:p>
      <w:pPr>
        <w:pStyle w:val="ListBullet"/>
        <w:spacing w:after="40"/>
      </w:pPr>
      <w:r>
        <w:t>Payment provider and invoicing/tax workflow.</w:t>
      </w:r>
    </w:p>
    <w:p>
      <w:pPr>
        <w:pStyle w:val="ListBullet"/>
        <w:spacing w:after="40"/>
      </w:pPr>
      <w:r>
        <w:t>Whether public notifications require operator-created summaries or structured fields only.</w:t>
      </w:r>
    </w:p>
    <w:p>
      <w:pPr>
        <w:pStyle w:val="ListBullet"/>
        <w:spacing w:after="40"/>
      </w:pPr>
      <w:r>
        <w:t>Question dispute/challenge workflow and SLA.</w:t>
      </w:r>
    </w:p>
    <w:p>
      <w:pPr>
        <w:pStyle w:val="ListBullet"/>
        <w:spacing w:after="40"/>
      </w:pPr>
      <w:r>
        <w:t>Leaderboard eligibility policy for re-attempts and live tests.</w:t>
      </w:r>
    </w:p>
    <w:p>
      <w:pPr>
        <w:pStyle w:val="ListBullet"/>
        <w:spacing w:after="40"/>
      </w:pPr>
      <w:r>
        <w:t>Data retention/privacy policy and jurisdictional compliance details.</w:t>
      </w:r>
    </w:p>
    <w:p>
      <w:pPr>
        <w:pStyle w:val="ListBullet"/>
        <w:spacing w:after="40"/>
      </w:pPr>
      <w:r>
        <w:t>Hosting/deployment budget and target concurrent live-test capacity.</w:t>
      </w:r>
    </w:p>
    <w:p>
      <w:pPr>
        <w:pStyle w:val="ListBullet"/>
        <w:spacing w:after="40"/>
      </w:pPr>
      <w:r>
        <w:t>MVP analytics depth vs phase-2 analytics.</w:t>
      </w:r>
    </w:p>
    <w:p>
      <w:pPr>
        <w:pStyle w:val="Heading1"/>
      </w:pPr>
      <w:r>
        <w:t>33. Requirement Summary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Requirement summary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Public/Discovery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Homepage, exam directory, global search, SEO pages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MVP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 Model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Generic sector/category/org/exam/edition/stage hierarchy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MVP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Rule Engine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Configurable options, marking, timing, navigation; versioned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MVP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BPSC Behavior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Five-option + distinct unanswered + configurable penalties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MVP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Bank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Lifecycle, review, media, versioning, bulk operations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MVP/Phase 2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Test Builder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Series, tests, sections, pools, validation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MVP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Attempt Engine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Timer, palette, autosave, resume, submit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MVP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Results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Score, solutions, subject/topic analytics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MVP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Advanced Analytics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Trend, weak areas, time, recommendations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Phase 2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Commerce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Products, checkout, payment, entitlement, coupons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MVP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Notifications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Compact source-linked exam/job updates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MVP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Optional Content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Articles/notes/PDF/video attachments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MVP-lite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Live Tests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Scheduled window, competition, rank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Phase 2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Referrals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Referral/campaign/wallet mechanics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Phase 2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Globalization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Country/language/timezone/currency-ready architecture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Foundation + later rollout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B2B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Institutions, groups, private tests, licensing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Phase 3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Marketplace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Creator publishing/revenue share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Phase 3+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34. Next Deliverable: Master Product Blueprint v1.0</w:t>
      </w:r>
    </w:p>
    <w:p>
      <w:pPr>
        <w:spacing w:after="100" w:line="259" w:lineRule="auto"/>
      </w:pPr>
      <w:r>
        <w:t>The Master Product Blueprint should transform this requirements document into an implementation-oriented product map. It should define platform modules, personas, end-to-end flows, sitemap/information architecture, detailed feature inventory, domain/data relationships, release phases, dependencies, key business rules, UI surfaces and a prioritized backlog. The Blueprint should remain technology-aware but should precede the detailed Technical Architecture Document and development backlog.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b/>
                <w:color w:val="15324B"/>
                <w:sz w:val="21"/>
              </w:rPr>
              <w:t>Recommended sequence</w:t>
              <w:br/>
            </w:r>
            <w:r>
              <w:rPr>
                <w:color w:val="1F2937"/>
                <w:sz w:val="20"/>
              </w:rPr>
              <w:t>Requirements v1.0 → Master Product Blueprint v1.0 → UI/UX Architecture &amp; Prototypes → Technical Architecture / Data Model → Jira-ready Epics &amp; User Stories → Development &amp; QA.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Appendix A — Illustrative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Public navigation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Student navigation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Admin navigation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Dashboard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Dashboard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Categories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My Exams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Exams &amp; Taxonomy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Free Tests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My Tests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Rule Profiles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Live Tests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Performance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Bank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Notifications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Purchases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Test Builder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Pricing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Bookmarks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Notifications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Resources (optional)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Profile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Products &amp; Orders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Search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Support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Users &amp; Roles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Login/Register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Reports / Audit / Settings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Appendix B — Illustrative Test Response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532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Score input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Not visited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Question has not been opened.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Typically no selected option; scoring follows rule profile.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Not answered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Opened but no active selection.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Unanswered/NULL response.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Answered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Explicit option/value saved.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Score according to correctness and rule profile.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Marked for review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No saved answer but flagged for review.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Unanswered unless rules say otherwise.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Answered &amp; marked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Answer saved and review flag set.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Answer is scoreable unless exam rule specifies otherwise.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Option E selected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Fifth option explicitly selected in a configured exam.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A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Distinct from unanswered; score using special/normal option rule.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Appendix C — Guiding Statement for the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b/>
                <w:color w:val="15324B"/>
                <w:sz w:val="21"/>
              </w:rPr>
              <w:t>Do not build a “BPSC/STET website.”</w:t>
              <w:br/>
            </w:r>
            <w:r>
              <w:rPr>
                <w:color w:val="1F2937"/>
                <w:sz w:val="20"/>
              </w:rPr>
              <w:t>Build a configurable multi-exam mock-test platform. BPSC TRE 4.0 and Bihar STET are the first high-priority datasets and experiences used to validate the platform, not the boundaries of the product.</w:t>
            </w:r>
          </w:p>
        </w:tc>
      </w:tr>
    </w:tbl>
    <w:p>
      <w:pPr>
        <w:spacing w:after="10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6"/>
        <w:sz w:val="16"/>
      </w:rPr>
      <w:t xml:space="preserve">Confidential — Requirements v1.0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B76"/>
        <w:sz w:val="16"/>
      </w:rPr>
      <w:t>Global Mock Test Platform  |  Requirements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F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749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2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pPr>
      <w:spacing w:after="200"/>
    </w:pPr>
    <w:rPr>
      <w:rFonts w:ascii="Aptos" w:hAnsi="Aptos"/>
      <w:b w:val="0"/>
      <w:color w:val="5F6B76"/>
      <w:sz w:val="26"/>
    </w:rPr>
  </w:style>
  <w:style w:type="paragraph" w:customStyle="1" w:styleId="SmallMuted">
    <w:name w:val="SmallMuted"/>
    <w:pPr>
      <w:spacing w:after="80"/>
    </w:pPr>
    <w:rPr>
      <w:rFonts w:ascii="Aptos" w:hAnsi="Aptos"/>
      <w:b w:val="0"/>
      <w:color w:val="5F6B76"/>
      <w:sz w:val="17"/>
    </w:rPr>
  </w:style>
  <w:style w:type="paragraph" w:customStyle="1" w:styleId="Callout">
    <w:name w:val="Callout"/>
    <w:pPr>
      <w:spacing w:after="100"/>
    </w:pPr>
    <w:rPr>
      <w:rFonts w:ascii="Aptos" w:hAnsi="Aptos"/>
      <w:b w:val="0"/>
      <w:color w:val="1F2937"/>
      <w:sz w:val="21"/>
    </w:rPr>
  </w:style>
  <w:style w:type="paragraph" w:customStyle="1" w:styleId="ReqID">
    <w:name w:val="ReqID"/>
    <w:pPr>
      <w:spacing w:after="0"/>
    </w:pPr>
    <w:rPr>
      <w:rFonts w:ascii="Aptos" w:hAnsi="Aptos"/>
      <w:b/>
      <w:color w:val="1F6FE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Mock Test Platform — Product Requirements Document v1.0</dc:title>
  <dc:subject>Multi-exam mock test platform requirements</dc:subject>
  <dc:creator>Product Team</dc:creator>
  <cp:keywords>mock test, exam platform, BPSC TRE, STET, requirements, PRD, BRD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