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360" w:lineRule="auto"/>
        <w:jc w:val="both"/>
      </w:pPr>
      <w:r>
        <w:rPr>
          <w:rFonts w:ascii="Times New Roman" w:hAnsi="Times New Roman"/>
          <w:b w:val="0"/>
          <w:i w:val="0"/>
          <w:sz w:val="24"/>
          <w:rFonts w:ascii="Times New Roman" w:hAnsi="Times New Roman"/>
        </w:rPr>
      </w:r>
    </w:p>
    <w:p>
      <w:pPr>
        <w:spacing w:after="240" w:line="360" w:lineRule="auto"/>
        <w:jc w:val="both"/>
      </w:pPr>
      <w:r>
        <w:rPr>
          <w:rFonts w:ascii="Times New Roman" w:hAnsi="Times New Roman"/>
          <w:b w:val="0"/>
          <w:i w:val="0"/>
          <w:sz w:val="24"/>
          <w:rFonts w:ascii="Times New Roman" w:hAnsi="Times New Roman"/>
        </w:rPr>
      </w:r>
    </w:p>
    <w:p>
      <w:pPr>
        <w:spacing w:after="240" w:line="360" w:lineRule="auto"/>
        <w:jc w:val="both"/>
      </w:pPr>
      <w:r>
        <w:rPr>
          <w:rFonts w:ascii="Times New Roman" w:hAnsi="Times New Roman"/>
          <w:b w:val="0"/>
          <w:i w:val="0"/>
          <w:sz w:val="24"/>
          <w:rFonts w:ascii="Times New Roman" w:hAnsi="Times New Roman"/>
        </w:rPr>
      </w:r>
    </w:p>
    <w:p>
      <w:pPr>
        <w:spacing w:after="480" w:line="276" w:lineRule="auto"/>
        <w:jc w:val="center"/>
      </w:pPr>
      <w:r>
        <w:rPr>
          <w:rFonts w:ascii="Times New Roman" w:hAnsi="Times New Roman"/>
          <w:b/>
          <w:i w:val="0"/>
          <w:sz w:val="52"/>
          <w:rFonts w:ascii="Times New Roman" w:hAnsi="Times New Roman"/>
        </w:rPr>
        <w:t>HALLUPROBE: DOMAIN-INVARIANT HALLUCINATION DETECTION</w:t>
        <w:br/>
        <w:t>VIA ADVERSARIAL HIDDEN-STATE PROBING</w:t>
      </w:r>
    </w:p>
    <w:p>
      <w:pPr>
        <w:spacing w:after="240" w:line="360" w:lineRule="auto"/>
        <w:jc w:val="both"/>
      </w:pPr>
      <w:r>
        <w:rPr>
          <w:rFonts w:ascii="Times New Roman" w:hAnsi="Times New Roman"/>
          <w:b w:val="0"/>
          <w:i w:val="0"/>
          <w:sz w:val="24"/>
          <w:rFonts w:ascii="Times New Roman" w:hAnsi="Times New Roman"/>
        </w:rPr>
      </w:r>
    </w:p>
    <w:p>
      <w:pPr>
        <w:spacing w:after="240" w:line="360" w:lineRule="auto"/>
        <w:jc w:val="both"/>
      </w:pPr>
      <w:r>
        <w:rPr>
          <w:rFonts w:ascii="Times New Roman" w:hAnsi="Times New Roman"/>
          <w:b w:val="0"/>
          <w:i w:val="0"/>
          <w:sz w:val="24"/>
          <w:rFonts w:ascii="Times New Roman" w:hAnsi="Times New Roman"/>
        </w:rPr>
      </w:r>
    </w:p>
    <w:p>
      <w:pPr>
        <w:spacing w:after="240" w:line="360" w:lineRule="auto"/>
        <w:jc w:val="both"/>
      </w:pPr>
      <w:r>
        <w:rPr>
          <w:rFonts w:ascii="Times New Roman" w:hAnsi="Times New Roman"/>
          <w:b w:val="0"/>
          <w:i w:val="0"/>
          <w:sz w:val="24"/>
          <w:rFonts w:ascii="Times New Roman" w:hAnsi="Times New Roman"/>
        </w:rPr>
      </w:r>
    </w:p>
    <w:p>
      <w:pPr>
        <w:spacing w:after="240" w:line="360" w:lineRule="auto"/>
        <w:jc w:val="both"/>
      </w:pPr>
      <w:r>
        <w:rPr>
          <w:rFonts w:ascii="Times New Roman" w:hAnsi="Times New Roman"/>
          <w:b w:val="0"/>
          <w:i w:val="0"/>
          <w:sz w:val="24"/>
          <w:rFonts w:ascii="Times New Roman" w:hAnsi="Times New Roman"/>
        </w:rPr>
      </w:r>
    </w:p>
    <w:p>
      <w:pPr>
        <w:spacing w:after="240" w:line="360" w:lineRule="auto"/>
        <w:jc w:val="both"/>
      </w:pPr>
      <w:r>
        <w:rPr>
          <w:rFonts w:ascii="Times New Roman" w:hAnsi="Times New Roman"/>
          <w:b w:val="0"/>
          <w:i w:val="0"/>
          <w:sz w:val="24"/>
          <w:rFonts w:ascii="Times New Roman" w:hAnsi="Times New Roman"/>
        </w:rPr>
      </w:r>
    </w:p>
    <w:p>
      <w:pPr>
        <w:spacing w:after="240" w:line="360" w:lineRule="auto"/>
        <w:jc w:val="both"/>
      </w:pPr>
      <w:r>
        <w:rPr>
          <w:rFonts w:ascii="Times New Roman" w:hAnsi="Times New Roman"/>
          <w:b w:val="0"/>
          <w:i w:val="0"/>
          <w:sz w:val="24"/>
          <w:rFonts w:ascii="Times New Roman" w:hAnsi="Times New Roman"/>
        </w:rPr>
      </w:r>
    </w:p>
    <w:p>
      <w:pPr>
        <w:spacing w:after="480" w:line="312" w:lineRule="auto"/>
        <w:jc w:val="center"/>
      </w:pPr>
      <w:r>
        <w:rPr>
          <w:rFonts w:ascii="Times New Roman" w:hAnsi="Times New Roman"/>
          <w:b w:val="0"/>
          <w:i w:val="0"/>
          <w:sz w:val="28"/>
          <w:rFonts w:ascii="Times New Roman" w:hAnsi="Times New Roman"/>
        </w:rPr>
        <w:t>Submitted by:</w:t>
        <w:br/>
      </w:r>
      <w:r>
        <w:rPr>
          <w:rFonts w:ascii="Times New Roman" w:hAnsi="Times New Roman"/>
          <w:b w:val="0"/>
          <w:i w:val="0"/>
          <w:sz w:val="28"/>
          <w:rFonts w:ascii="Times New Roman" w:hAnsi="Times New Roman"/>
        </w:rPr>
        <w:t>[STUDENT NAME]</w:t>
        <w:br/>
        <w:br/>
      </w:r>
      <w:r>
        <w:rPr>
          <w:rFonts w:ascii="Times New Roman" w:hAnsi="Times New Roman"/>
          <w:b w:val="0"/>
          <w:i w:val="0"/>
          <w:sz w:val="28"/>
          <w:rFonts w:ascii="Times New Roman" w:hAnsi="Times New Roman"/>
        </w:rPr>
        <w:t>Supervisor:</w:t>
        <w:br/>
      </w:r>
      <w:r>
        <w:rPr>
          <w:rFonts w:ascii="Times New Roman" w:hAnsi="Times New Roman"/>
          <w:b w:val="0"/>
          <w:i w:val="0"/>
          <w:sz w:val="28"/>
          <w:rFonts w:ascii="Times New Roman" w:hAnsi="Times New Roman"/>
        </w:rPr>
        <w:t>[SUPERVISOR'S NAME]</w:t>
      </w:r>
    </w:p>
    <w:p>
      <w:pPr>
        <w:spacing w:after="240" w:line="360" w:lineRule="auto"/>
        <w:jc w:val="both"/>
      </w:pPr>
      <w:r>
        <w:rPr>
          <w:rFonts w:ascii="Times New Roman" w:hAnsi="Times New Roman"/>
          <w:b w:val="0"/>
          <w:i w:val="0"/>
          <w:sz w:val="24"/>
          <w:rFonts w:ascii="Times New Roman" w:hAnsi="Times New Roman"/>
        </w:rPr>
      </w:r>
    </w:p>
    <w:p>
      <w:pPr>
        <w:spacing w:after="240" w:line="360" w:lineRule="auto"/>
        <w:jc w:val="both"/>
      </w:pPr>
      <w:r>
        <w:rPr>
          <w:rFonts w:ascii="Times New Roman" w:hAnsi="Times New Roman"/>
          <w:b w:val="0"/>
          <w:i w:val="0"/>
          <w:sz w:val="24"/>
          <w:rFonts w:ascii="Times New Roman" w:hAnsi="Times New Roman"/>
        </w:rPr>
      </w:r>
    </w:p>
    <w:p>
      <w:pPr>
        <w:spacing w:after="240" w:line="360" w:lineRule="auto"/>
        <w:jc w:val="both"/>
      </w:pPr>
      <w:r>
        <w:rPr>
          <w:rFonts w:ascii="Times New Roman" w:hAnsi="Times New Roman"/>
          <w:b w:val="0"/>
          <w:i w:val="0"/>
          <w:sz w:val="24"/>
          <w:rFonts w:ascii="Times New Roman" w:hAnsi="Times New Roman"/>
        </w:rPr>
      </w:r>
    </w:p>
    <w:p>
      <w:pPr>
        <w:spacing w:after="240" w:line="360" w:lineRule="auto"/>
        <w:jc w:val="both"/>
      </w:pPr>
      <w:r>
        <w:rPr>
          <w:rFonts w:ascii="Times New Roman" w:hAnsi="Times New Roman"/>
          <w:b w:val="0"/>
          <w:i w:val="0"/>
          <w:sz w:val="24"/>
          <w:rFonts w:ascii="Times New Roman" w:hAnsi="Times New Roman"/>
        </w:rPr>
      </w:r>
    </w:p>
    <w:p>
      <w:pPr>
        <w:spacing w:after="240" w:line="360" w:lineRule="auto"/>
        <w:jc w:val="both"/>
      </w:pPr>
      <w:r>
        <w:rPr>
          <w:rFonts w:ascii="Times New Roman" w:hAnsi="Times New Roman"/>
          <w:b w:val="0"/>
          <w:i w:val="0"/>
          <w:sz w:val="24"/>
          <w:rFonts w:ascii="Times New Roman" w:hAnsi="Times New Roman"/>
        </w:rPr>
      </w:r>
    </w:p>
    <w:p>
      <w:pPr>
        <w:spacing w:after="240" w:line="360" w:lineRule="auto"/>
        <w:jc w:val="both"/>
      </w:pPr>
      <w:r>
        <w:rPr>
          <w:rFonts w:ascii="Times New Roman" w:hAnsi="Times New Roman"/>
          <w:b w:val="0"/>
          <w:i w:val="0"/>
          <w:sz w:val="24"/>
          <w:rFonts w:ascii="Times New Roman" w:hAnsi="Times New Roman"/>
        </w:rPr>
      </w:r>
    </w:p>
    <w:p>
      <w:pPr>
        <w:spacing w:after="0" w:line="312" w:lineRule="auto"/>
        <w:jc w:val="center"/>
      </w:pPr>
      <w:r>
        <w:rPr>
          <w:rFonts w:ascii="Times New Roman" w:hAnsi="Times New Roman"/>
          <w:b/>
          <w:i w:val="0"/>
          <w:sz w:val="32"/>
          <w:rFonts w:ascii="Times New Roman" w:hAnsi="Times New Roman"/>
        </w:rPr>
        <w:t>DEPARTMENT OF COMPUTER SCIENCE</w:t>
        <w:br/>
        <w:t>UNIVERSITY OF ENGINEERING &amp; TECHNOLOGY</w:t>
        <w:br/>
        <w:t>PESHAWAR, PAKISTAN</w:t>
        <w:br/>
        <w:t>June 2026</w:t>
      </w:r>
    </w:p>
    <w:p>
      <w:r>
        <w:br w:type="page"/>
      </w:r>
    </w:p>
    <w:p>
      <w:pPr>
        <w:spacing w:after="240" w:line="360" w:lineRule="auto"/>
        <w:jc w:val="center"/>
      </w:pPr>
      <w:r>
        <w:rPr>
          <w:rFonts w:ascii="Arial" w:hAnsi="Arial"/>
          <w:b/>
          <w:i w:val="0"/>
          <w:sz w:val="28"/>
          <w:rFonts w:ascii="Arial" w:hAnsi="Arial"/>
        </w:rPr>
        <w:t>AUTHOR'S DECLARATION</w:t>
      </w:r>
    </w:p>
    <w:p>
      <w:pPr>
        <w:spacing w:after="360" w:line="360" w:lineRule="auto"/>
        <w:jc w:val="both"/>
      </w:pPr>
      <w:r>
        <w:rPr>
          <w:rFonts w:ascii="Times New Roman" w:hAnsi="Times New Roman"/>
          <w:b w:val="0"/>
          <w:i w:val="0"/>
          <w:sz w:val="24"/>
          <w:rFonts w:ascii="Times New Roman" w:hAnsi="Times New Roman"/>
        </w:rPr>
        <w:t>I hereby declare that I am the sole author of this report. This is a true copy of the report, including any required final revisions, as accepted by my examiners. It is further declared that I have fulfilled all the requirements in line with the Quality Assurance guidelines of the Higher Education Commission.</w:t>
      </w:r>
    </w:p>
    <w:p>
      <w:pPr>
        <w:spacing w:after="720" w:line="360" w:lineRule="auto"/>
        <w:jc w:val="both"/>
      </w:pPr>
      <w:r>
        <w:rPr>
          <w:rFonts w:ascii="Times New Roman" w:hAnsi="Times New Roman"/>
          <w:b w:val="0"/>
          <w:i w:val="0"/>
          <w:sz w:val="24"/>
          <w:rFonts w:ascii="Times New Roman" w:hAnsi="Times New Roman"/>
        </w:rPr>
        <w:t>I understand that my project report may be made electronically available to the public.</w:t>
      </w:r>
    </w:p>
    <w:p>
      <w:pPr>
        <w:spacing w:after="120" w:line="360" w:lineRule="auto"/>
        <w:jc w:val="left"/>
      </w:pPr>
      <w:r>
        <w:rPr>
          <w:rFonts w:ascii="Times New Roman" w:hAnsi="Times New Roman"/>
          <w:b w:val="0"/>
          <w:i w:val="0"/>
          <w:sz w:val="24"/>
          <w:rFonts w:ascii="Times New Roman" w:hAnsi="Times New Roman"/>
        </w:rPr>
        <w:t>Date: June 3, 2026</w:t>
        <w:br/>
        <w:br/>
        <w:br/>
        <w:t>Signature: ______________________</w:t>
        <w:br/>
        <w:br/>
        <w:t>Author: [STUDENT NAME]</w:t>
      </w:r>
    </w:p>
    <w:p>
      <w:r>
        <w:br w:type="page"/>
      </w:r>
    </w:p>
    <w:p>
      <w:pPr>
        <w:spacing w:after="240" w:line="360" w:lineRule="auto"/>
        <w:jc w:val="center"/>
      </w:pPr>
      <w:r>
        <w:rPr>
          <w:rFonts w:ascii="Arial" w:hAnsi="Arial"/>
          <w:b/>
          <w:i w:val="0"/>
          <w:sz w:val="28"/>
          <w:rFonts w:ascii="Arial" w:hAnsi="Arial"/>
        </w:rPr>
        <w:t>ABSTRACT</w:t>
      </w:r>
    </w:p>
    <w:p>
      <w:pPr>
        <w:spacing w:after="360" w:line="360" w:lineRule="auto"/>
        <w:jc w:val="both"/>
      </w:pPr>
      <w:r>
        <w:rPr>
          <w:rFonts w:ascii="Times New Roman" w:hAnsi="Times New Roman"/>
          <w:b w:val="0"/>
          <w:i w:val="0"/>
          <w:sz w:val="24"/>
          <w:rFonts w:ascii="Times New Roman" w:hAnsi="Times New Roman"/>
        </w:rPr>
        <w:t>Large Language Models (LLMs) are prone to generating factually incorrect assertions, colloquially known as hallucinations. Traditional hallucination detection methods typically rely on external search database queries or redundant generation cycles, which incurs extremely high computational latency. Furthermore, existing hidden-state probing classifiers suffer from severe domain collapse when evaluated on out-of-distribution (OOD) datasets. To address these limitations, this study presents HalluProbe, a domain-invariant hallucination detection system that generalizes effectively across medical, legal, biographical, and general domains. The primary objective is to build a robust, lightweight neural probe that assesses LLM truthfulness directly from internal representations in real time. Methodology-wise, we extract multi-layer hidden states from intermediate layers (specifically layers 8, 16, 24, and 32) of a frozen LLM during inference. A shared neural encoder maps these hidden states into a low-dimensional latent space. To ensure domain invariance, we employ domain-adversarial training using a Gradient Reversal Layer (GRL) alongside a supervised contrastive loss to align factual representations and segregate hallucinated ones. The classifier is trained on general-domain data and validated across diverse OOD benchmarks, including MedHalt, LegalBench, and WikiBio. Empirically, HalluProbe significantly outperforms traditional baselines, achieving an in-domain F1-score of 79.4% and an average OOD F1-score of 71.5% (representing a substantial improvement over the standard output classifier’s average OOD score of 53.2%). Ultimately, this work is significant in the field of Machine Learning because it demonstrates that internal model activations contain robust, domain-invariant signals of truthfulness. It provides a real-time, self-contained, and energy-efficient solution to monitor LLM reliability without external knowledge retrieval overhead, opening new avenues for self-correcting neural architectures.</w:t>
      </w:r>
    </w:p>
    <w:p>
      <w:pPr>
        <w:spacing w:after="120" w:line="360" w:lineRule="auto"/>
        <w:jc w:val="left"/>
      </w:pPr>
      <w:r>
        <w:rPr>
          <w:rFonts w:ascii="Times New Roman" w:hAnsi="Times New Roman"/>
          <w:b w:val="0"/>
          <w:i w:val="0"/>
          <w:sz w:val="24"/>
          <w:rFonts w:ascii="Times New Roman" w:hAnsi="Times New Roman"/>
        </w:rPr>
        <w:t xml:space="preserve">Keywords: </w:t>
      </w:r>
      <w:r>
        <w:rPr>
          <w:rFonts w:ascii="Times New Roman" w:hAnsi="Times New Roman"/>
          <w:b w:val="0"/>
          <w:i w:val="0"/>
          <w:sz w:val="24"/>
          <w:rFonts w:ascii="Times New Roman" w:hAnsi="Times New Roman"/>
        </w:rPr>
        <w:t>Hallucination Detection, Hidden-State Probing, Domain-Adversarial Training, Contrastive Learning, Model Interpretability.</w:t>
      </w:r>
    </w:p>
    <w:p>
      <w:r>
        <w:br w:type="page"/>
      </w:r>
    </w:p>
    <w:p>
      <w:pPr>
        <w:spacing w:after="240" w:line="360" w:lineRule="auto"/>
        <w:jc w:val="center"/>
      </w:pPr>
      <w:r>
        <w:rPr>
          <w:rFonts w:ascii="Arial" w:hAnsi="Arial"/>
          <w:b/>
          <w:i w:val="0"/>
          <w:sz w:val="28"/>
          <w:rFonts w:ascii="Arial" w:hAnsi="Arial"/>
        </w:rPr>
        <w:t>ACKNOWLEDGEMENTS</w:t>
      </w:r>
    </w:p>
    <w:p>
      <w:pPr>
        <w:spacing w:after="240" w:line="360" w:lineRule="auto"/>
        <w:jc w:val="both"/>
      </w:pPr>
      <w:r>
        <w:rPr>
          <w:rFonts w:ascii="Times New Roman" w:hAnsi="Times New Roman"/>
          <w:b w:val="0"/>
          <w:i w:val="0"/>
          <w:sz w:val="24"/>
          <w:rFonts w:ascii="Times New Roman" w:hAnsi="Times New Roman"/>
        </w:rPr>
        <w:t>I would like to express my sincere gratitude to my supervisor, [SUPERVISOR'S NAME], for their continuous guidance, support, and valuable feedback throughout the course of this project. I am also grateful to the Department of Computer Science at the University of Engineering &amp; Technology, Peshawar, for providing the necessary computational resources and academic environment to carry out this research.</w:t>
      </w:r>
    </w:p>
    <w:p>
      <w:pPr>
        <w:spacing w:after="240" w:line="360" w:lineRule="auto"/>
        <w:jc w:val="both"/>
      </w:pPr>
      <w:r>
        <w:rPr>
          <w:rFonts w:ascii="Times New Roman" w:hAnsi="Times New Roman"/>
          <w:b w:val="0"/>
          <w:i w:val="0"/>
          <w:sz w:val="24"/>
          <w:rFonts w:ascii="Times New Roman" w:hAnsi="Times New Roman"/>
        </w:rPr>
        <w:t>Furthermore, I extend my appreciation to the open-source community for making large language models and machine learning frameworks accessible, which served as the foundation of this study. Finally, I thank my family and peers for their constant encouragement and assistance during the development and testing of this project.</w:t>
      </w:r>
    </w:p>
    <w:p>
      <w:r>
        <w:br w:type="page"/>
      </w:r>
    </w:p>
    <w:p>
      <w:pPr>
        <w:spacing w:after="240" w:line="360" w:lineRule="auto"/>
        <w:jc w:val="center"/>
      </w:pPr>
      <w:r>
        <w:rPr>
          <w:rFonts w:ascii="Arial" w:hAnsi="Arial"/>
          <w:b/>
          <w:i w:val="0"/>
          <w:sz w:val="28"/>
          <w:rFonts w:ascii="Arial" w:hAnsi="Arial"/>
        </w:rPr>
        <w:t>TABLE OF CONTENTS</w:t>
      </w:r>
    </w:p>
    <w:p>
      <w:pPr>
        <w:spacing w:after="80" w:line="312" w:lineRule="auto"/>
        <w:jc w:val="left"/>
      </w:pPr>
      <w:r>
        <w:rPr>
          <w:rFonts w:ascii="Times New Roman" w:hAnsi="Times New Roman"/>
          <w:b w:val="0"/>
          <w:i w:val="0"/>
          <w:sz w:val="24"/>
          <w:rFonts w:ascii="Times New Roman" w:hAnsi="Times New Roman"/>
        </w:rPr>
        <w:t>Author's Declaration</w:t>
      </w:r>
      <w:r>
        <w:rPr>
          <w:rFonts w:ascii="Times New Roman" w:hAnsi="Times New Roman"/>
          <w:b w:val="0"/>
          <w:i w:val="0"/>
          <w:sz w:val="24"/>
          <w:rFonts w:ascii="Times New Roman" w:hAnsi="Times New Roman"/>
        </w:rPr>
        <w:t>..............................................................................ii</w:t>
      </w:r>
    </w:p>
    <w:p>
      <w:pPr>
        <w:spacing w:after="80" w:line="312" w:lineRule="auto"/>
        <w:jc w:val="left"/>
      </w:pPr>
      <w:r>
        <w:rPr>
          <w:rFonts w:ascii="Times New Roman" w:hAnsi="Times New Roman"/>
          <w:b w:val="0"/>
          <w:i w:val="0"/>
          <w:sz w:val="24"/>
          <w:rFonts w:ascii="Times New Roman" w:hAnsi="Times New Roman"/>
        </w:rPr>
        <w:t>Abstract</w:t>
      </w:r>
      <w:r>
        <w:rPr>
          <w:rFonts w:ascii="Times New Roman" w:hAnsi="Times New Roman"/>
          <w:b w:val="0"/>
          <w:i w:val="0"/>
          <w:sz w:val="24"/>
          <w:rFonts w:ascii="Times New Roman" w:hAnsi="Times New Roman"/>
        </w:rPr>
        <w:t>.........................................................................................iii</w:t>
      </w:r>
    </w:p>
    <w:p>
      <w:pPr>
        <w:spacing w:after="80" w:line="312" w:lineRule="auto"/>
        <w:jc w:val="left"/>
      </w:pPr>
      <w:r>
        <w:rPr>
          <w:rFonts w:ascii="Times New Roman" w:hAnsi="Times New Roman"/>
          <w:b w:val="0"/>
          <w:i w:val="0"/>
          <w:sz w:val="24"/>
          <w:rFonts w:ascii="Times New Roman" w:hAnsi="Times New Roman"/>
        </w:rPr>
        <w:t>Acknowledgements</w:t>
      </w:r>
      <w:r>
        <w:rPr>
          <w:rFonts w:ascii="Times New Roman" w:hAnsi="Times New Roman"/>
          <w:b w:val="0"/>
          <w:i w:val="0"/>
          <w:sz w:val="24"/>
          <w:rFonts w:ascii="Times New Roman" w:hAnsi="Times New Roman"/>
        </w:rPr>
        <w:t>..................................................................................iv</w:t>
      </w:r>
    </w:p>
    <w:p>
      <w:pPr>
        <w:spacing w:after="80" w:line="312" w:lineRule="auto"/>
        <w:jc w:val="left"/>
      </w:pPr>
      <w:r>
        <w:rPr>
          <w:rFonts w:ascii="Times New Roman" w:hAnsi="Times New Roman"/>
          <w:b w:val="0"/>
          <w:i w:val="0"/>
          <w:sz w:val="24"/>
          <w:rFonts w:ascii="Times New Roman" w:hAnsi="Times New Roman"/>
        </w:rPr>
        <w:t>List of Figures</w:t>
      </w:r>
      <w:r>
        <w:rPr>
          <w:rFonts w:ascii="Times New Roman" w:hAnsi="Times New Roman"/>
          <w:b w:val="0"/>
          <w:i w:val="0"/>
          <w:sz w:val="24"/>
          <w:rFonts w:ascii="Times New Roman" w:hAnsi="Times New Roman"/>
        </w:rPr>
        <w:t>....................................................................................v</w:t>
      </w:r>
    </w:p>
    <w:p>
      <w:pPr>
        <w:spacing w:after="80" w:line="312" w:lineRule="auto"/>
        <w:jc w:val="left"/>
      </w:pPr>
      <w:r>
        <w:rPr>
          <w:rFonts w:ascii="Times New Roman" w:hAnsi="Times New Roman"/>
          <w:b w:val="0"/>
          <w:i w:val="0"/>
          <w:sz w:val="24"/>
          <w:rFonts w:ascii="Times New Roman" w:hAnsi="Times New Roman"/>
        </w:rPr>
        <w:t>List of Tables</w:t>
      </w:r>
      <w:r>
        <w:rPr>
          <w:rFonts w:ascii="Times New Roman" w:hAnsi="Times New Roman"/>
          <w:b w:val="0"/>
          <w:i w:val="0"/>
          <w:sz w:val="24"/>
          <w:rFonts w:ascii="Times New Roman" w:hAnsi="Times New Roman"/>
        </w:rPr>
        <w:t>....................................................................................vi</w:t>
      </w:r>
    </w:p>
    <w:p>
      <w:pPr>
        <w:spacing w:after="80" w:line="312" w:lineRule="auto"/>
        <w:jc w:val="left"/>
      </w:pPr>
      <w:r>
        <w:rPr>
          <w:rFonts w:ascii="Times New Roman" w:hAnsi="Times New Roman"/>
          <w:b w:val="0"/>
          <w:i w:val="0"/>
          <w:sz w:val="24"/>
          <w:rFonts w:ascii="Times New Roman" w:hAnsi="Times New Roman"/>
        </w:rPr>
        <w:t>List of Acronyms</w:t>
      </w:r>
      <w:r>
        <w:rPr>
          <w:rFonts w:ascii="Times New Roman" w:hAnsi="Times New Roman"/>
          <w:b w:val="0"/>
          <w:i w:val="0"/>
          <w:sz w:val="24"/>
          <w:rFonts w:ascii="Times New Roman" w:hAnsi="Times New Roman"/>
        </w:rPr>
        <w:t>.................................................................................vii</w:t>
      </w:r>
    </w:p>
    <w:p>
      <w:pPr>
        <w:spacing w:after="80" w:line="312" w:lineRule="auto"/>
        <w:jc w:val="left"/>
      </w:pPr>
      <w:r>
        <w:rPr>
          <w:rFonts w:ascii="Times New Roman" w:hAnsi="Times New Roman"/>
          <w:b w:val="0"/>
          <w:i w:val="0"/>
          <w:sz w:val="24"/>
          <w:rFonts w:ascii="Times New Roman" w:hAnsi="Times New Roman"/>
        </w:rPr>
        <w:t>CHAPTER 1: INTRODUCTION</w:t>
      </w:r>
      <w:r>
        <w:rPr>
          <w:rFonts w:ascii="Times New Roman" w:hAnsi="Times New Roman"/>
          <w:b w:val="0"/>
          <w:i w:val="0"/>
          <w:sz w:val="24"/>
          <w:rFonts w:ascii="Times New Roman" w:hAnsi="Times New Roman"/>
        </w:rPr>
        <w:t>............................................................................1</w:t>
      </w:r>
    </w:p>
    <w:p>
      <w:pPr>
        <w:spacing w:after="80" w:line="312" w:lineRule="auto"/>
        <w:jc w:val="left"/>
      </w:pPr>
      <w:r>
        <w:rPr>
          <w:rFonts w:ascii="Times New Roman" w:hAnsi="Times New Roman"/>
          <w:b w:val="0"/>
          <w:i w:val="0"/>
          <w:sz w:val="24"/>
          <w:rFonts w:ascii="Times New Roman" w:hAnsi="Times New Roman"/>
        </w:rPr>
        <w:t xml:space="preserve">  1.1 Background</w:t>
      </w:r>
      <w:r>
        <w:rPr>
          <w:rFonts w:ascii="Times New Roman" w:hAnsi="Times New Roman"/>
          <w:b w:val="0"/>
          <w:i w:val="0"/>
          <w:sz w:val="24"/>
          <w:rFonts w:ascii="Times New Roman" w:hAnsi="Times New Roman"/>
        </w:rPr>
        <w:t>...................................................................................1</w:t>
      </w:r>
    </w:p>
    <w:p>
      <w:pPr>
        <w:spacing w:after="80" w:line="312" w:lineRule="auto"/>
        <w:jc w:val="left"/>
      </w:pPr>
      <w:r>
        <w:rPr>
          <w:rFonts w:ascii="Times New Roman" w:hAnsi="Times New Roman"/>
          <w:b w:val="0"/>
          <w:i w:val="0"/>
          <w:sz w:val="24"/>
          <w:rFonts w:ascii="Times New Roman" w:hAnsi="Times New Roman"/>
        </w:rPr>
        <w:t xml:space="preserve">  1.2 Problem Statement</w:t>
      </w:r>
      <w:r>
        <w:rPr>
          <w:rFonts w:ascii="Times New Roman" w:hAnsi="Times New Roman"/>
          <w:b w:val="0"/>
          <w:i w:val="0"/>
          <w:sz w:val="24"/>
          <w:rFonts w:ascii="Times New Roman" w:hAnsi="Times New Roman"/>
        </w:rPr>
        <w:t>............................................................................1</w:t>
      </w:r>
    </w:p>
    <w:p>
      <w:pPr>
        <w:spacing w:after="80" w:line="312" w:lineRule="auto"/>
        <w:jc w:val="left"/>
      </w:pPr>
      <w:r>
        <w:rPr>
          <w:rFonts w:ascii="Times New Roman" w:hAnsi="Times New Roman"/>
          <w:b w:val="0"/>
          <w:i w:val="0"/>
          <w:sz w:val="24"/>
          <w:rFonts w:ascii="Times New Roman" w:hAnsi="Times New Roman"/>
        </w:rPr>
        <w:t xml:space="preserve">  1.3 Problem Objectives</w:t>
      </w:r>
      <w:r>
        <w:rPr>
          <w:rFonts w:ascii="Times New Roman" w:hAnsi="Times New Roman"/>
          <w:b w:val="0"/>
          <w:i w:val="0"/>
          <w:sz w:val="24"/>
          <w:rFonts w:ascii="Times New Roman" w:hAnsi="Times New Roman"/>
        </w:rPr>
        <w:t>...........................................................................1</w:t>
      </w:r>
    </w:p>
    <w:p>
      <w:pPr>
        <w:spacing w:after="80" w:line="312" w:lineRule="auto"/>
        <w:jc w:val="left"/>
      </w:pPr>
      <w:r>
        <w:rPr>
          <w:rFonts w:ascii="Times New Roman" w:hAnsi="Times New Roman"/>
          <w:b w:val="0"/>
          <w:i w:val="0"/>
          <w:sz w:val="24"/>
          <w:rFonts w:ascii="Times New Roman" w:hAnsi="Times New Roman"/>
        </w:rPr>
        <w:t>CHAPTER 2: LITERATURE REVIEW</w:t>
      </w:r>
      <w:r>
        <w:rPr>
          <w:rFonts w:ascii="Times New Roman" w:hAnsi="Times New Roman"/>
          <w:b w:val="0"/>
          <w:i w:val="0"/>
          <w:sz w:val="24"/>
          <w:rFonts w:ascii="Times New Roman" w:hAnsi="Times New Roman"/>
        </w:rPr>
        <w:t>.......................................................................3</w:t>
      </w:r>
    </w:p>
    <w:p>
      <w:pPr>
        <w:spacing w:after="80" w:line="312" w:lineRule="auto"/>
        <w:jc w:val="left"/>
      </w:pPr>
      <w:r>
        <w:rPr>
          <w:rFonts w:ascii="Times New Roman" w:hAnsi="Times New Roman"/>
          <w:b w:val="0"/>
          <w:i w:val="0"/>
          <w:sz w:val="24"/>
          <w:rFonts w:ascii="Times New Roman" w:hAnsi="Times New Roman"/>
        </w:rPr>
        <w:t>CHAPTER 3: METHODOLOGY</w:t>
      </w:r>
      <w:r>
        <w:rPr>
          <w:rFonts w:ascii="Times New Roman" w:hAnsi="Times New Roman"/>
          <w:b w:val="0"/>
          <w:i w:val="0"/>
          <w:sz w:val="24"/>
          <w:rFonts w:ascii="Times New Roman" w:hAnsi="Times New Roman"/>
        </w:rPr>
        <w:t>.............................................................................4</w:t>
      </w:r>
    </w:p>
    <w:p>
      <w:pPr>
        <w:spacing w:after="80" w:line="312" w:lineRule="auto"/>
        <w:jc w:val="left"/>
      </w:pPr>
      <w:r>
        <w:rPr>
          <w:rFonts w:ascii="Times New Roman" w:hAnsi="Times New Roman"/>
          <w:b w:val="0"/>
          <w:i w:val="0"/>
          <w:sz w:val="24"/>
          <w:rFonts w:ascii="Times New Roman" w:hAnsi="Times New Roman"/>
        </w:rPr>
        <w:t xml:space="preserve">  3.1 Data Collection</w:t>
      </w:r>
      <w:r>
        <w:rPr>
          <w:rFonts w:ascii="Times New Roman" w:hAnsi="Times New Roman"/>
          <w:b w:val="0"/>
          <w:i w:val="0"/>
          <w:sz w:val="24"/>
          <w:rFonts w:ascii="Times New Roman" w:hAnsi="Times New Roman"/>
        </w:rPr>
        <w:t>..............................................................................4</w:t>
      </w:r>
    </w:p>
    <w:p>
      <w:pPr>
        <w:spacing w:after="80" w:line="312" w:lineRule="auto"/>
        <w:jc w:val="left"/>
      </w:pPr>
      <w:r>
        <w:rPr>
          <w:rFonts w:ascii="Times New Roman" w:hAnsi="Times New Roman"/>
          <w:b w:val="0"/>
          <w:i w:val="0"/>
          <w:sz w:val="24"/>
          <w:rFonts w:ascii="Times New Roman" w:hAnsi="Times New Roman"/>
        </w:rPr>
        <w:t xml:space="preserve">  3.2 Data Preprocessing</w:t>
      </w:r>
      <w:r>
        <w:rPr>
          <w:rFonts w:ascii="Times New Roman" w:hAnsi="Times New Roman"/>
          <w:b w:val="0"/>
          <w:i w:val="0"/>
          <w:sz w:val="24"/>
          <w:rFonts w:ascii="Times New Roman" w:hAnsi="Times New Roman"/>
        </w:rPr>
        <w:t>...........................................................................4</w:t>
      </w:r>
    </w:p>
    <w:p>
      <w:pPr>
        <w:spacing w:after="80" w:line="312" w:lineRule="auto"/>
        <w:jc w:val="left"/>
      </w:pPr>
      <w:r>
        <w:rPr>
          <w:rFonts w:ascii="Times New Roman" w:hAnsi="Times New Roman"/>
          <w:b w:val="0"/>
          <w:i w:val="0"/>
          <w:sz w:val="24"/>
          <w:rFonts w:ascii="Times New Roman" w:hAnsi="Times New Roman"/>
        </w:rPr>
        <w:t xml:space="preserve">  3.3 Model Architecture</w:t>
      </w:r>
      <w:r>
        <w:rPr>
          <w:rFonts w:ascii="Times New Roman" w:hAnsi="Times New Roman"/>
          <w:b w:val="0"/>
          <w:i w:val="0"/>
          <w:sz w:val="24"/>
          <w:rFonts w:ascii="Times New Roman" w:hAnsi="Times New Roman"/>
        </w:rPr>
        <w:t>...........................................................................4</w:t>
      </w:r>
    </w:p>
    <w:p>
      <w:pPr>
        <w:spacing w:after="80" w:line="312" w:lineRule="auto"/>
        <w:jc w:val="left"/>
      </w:pPr>
      <w:r>
        <w:rPr>
          <w:rFonts w:ascii="Times New Roman" w:hAnsi="Times New Roman"/>
          <w:b w:val="0"/>
          <w:i w:val="0"/>
          <w:sz w:val="24"/>
          <w:rFonts w:ascii="Times New Roman" w:hAnsi="Times New Roman"/>
        </w:rPr>
        <w:t>CHAPTER 4: SOLUTION &amp; IMPLEMENTATION</w:t>
      </w:r>
      <w:r>
        <w:rPr>
          <w:rFonts w:ascii="Times New Roman" w:hAnsi="Times New Roman"/>
          <w:b w:val="0"/>
          <w:i w:val="0"/>
          <w:sz w:val="24"/>
          <w:rFonts w:ascii="Times New Roman" w:hAnsi="Times New Roman"/>
        </w:rPr>
        <w:t>...............................................................5</w:t>
      </w:r>
    </w:p>
    <w:p>
      <w:pPr>
        <w:spacing w:after="80" w:line="312" w:lineRule="auto"/>
        <w:jc w:val="left"/>
      </w:pPr>
      <w:r>
        <w:rPr>
          <w:rFonts w:ascii="Times New Roman" w:hAnsi="Times New Roman"/>
          <w:b w:val="0"/>
          <w:i w:val="0"/>
          <w:sz w:val="24"/>
          <w:rFonts w:ascii="Times New Roman" w:hAnsi="Times New Roman"/>
        </w:rPr>
        <w:t xml:space="preserve">  4.1 Hardware and Software Requirement</w:t>
      </w:r>
      <w:r>
        <w:rPr>
          <w:rFonts w:ascii="Times New Roman" w:hAnsi="Times New Roman"/>
          <w:b w:val="0"/>
          <w:i w:val="0"/>
          <w:sz w:val="24"/>
          <w:rFonts w:ascii="Times New Roman" w:hAnsi="Times New Roman"/>
        </w:rPr>
        <w:t>............................................................5</w:t>
      </w:r>
    </w:p>
    <w:p>
      <w:pPr>
        <w:spacing w:after="80" w:line="312" w:lineRule="auto"/>
        <w:jc w:val="left"/>
      </w:pPr>
      <w:r>
        <w:rPr>
          <w:rFonts w:ascii="Times New Roman" w:hAnsi="Times New Roman"/>
          <w:b w:val="0"/>
          <w:i w:val="0"/>
          <w:sz w:val="24"/>
          <w:rFonts w:ascii="Times New Roman" w:hAnsi="Times New Roman"/>
        </w:rPr>
        <w:t xml:space="preserve">  4.2 Algorithm Implementation</w:t>
      </w:r>
      <w:r>
        <w:rPr>
          <w:rFonts w:ascii="Times New Roman" w:hAnsi="Times New Roman"/>
          <w:b w:val="0"/>
          <w:i w:val="0"/>
          <w:sz w:val="24"/>
          <w:rFonts w:ascii="Times New Roman" w:hAnsi="Times New Roman"/>
        </w:rPr>
        <w:t>.....................................................................5</w:t>
      </w:r>
    </w:p>
    <w:p>
      <w:pPr>
        <w:spacing w:after="80" w:line="312" w:lineRule="auto"/>
        <w:jc w:val="left"/>
      </w:pPr>
      <w:r>
        <w:rPr>
          <w:rFonts w:ascii="Times New Roman" w:hAnsi="Times New Roman"/>
          <w:b w:val="0"/>
          <w:i w:val="0"/>
          <w:sz w:val="24"/>
          <w:rFonts w:ascii="Times New Roman" w:hAnsi="Times New Roman"/>
        </w:rPr>
        <w:t>CHAPTER 5: RESULTS AND DISCUSSION</w:t>
      </w:r>
      <w:r>
        <w:rPr>
          <w:rFonts w:ascii="Times New Roman" w:hAnsi="Times New Roman"/>
          <w:b w:val="0"/>
          <w:i w:val="0"/>
          <w:sz w:val="24"/>
          <w:rFonts w:ascii="Times New Roman" w:hAnsi="Times New Roman"/>
        </w:rPr>
        <w:t>..................................................................6</w:t>
      </w:r>
    </w:p>
    <w:p>
      <w:pPr>
        <w:spacing w:after="80" w:line="312" w:lineRule="auto"/>
        <w:jc w:val="left"/>
      </w:pPr>
      <w:r>
        <w:rPr>
          <w:rFonts w:ascii="Times New Roman" w:hAnsi="Times New Roman"/>
          <w:b w:val="0"/>
          <w:i w:val="0"/>
          <w:sz w:val="24"/>
          <w:rFonts w:ascii="Times New Roman" w:hAnsi="Times New Roman"/>
        </w:rPr>
        <w:t xml:space="preserve">  5.1 Performance Metrics</w:t>
      </w:r>
      <w:r>
        <w:rPr>
          <w:rFonts w:ascii="Times New Roman" w:hAnsi="Times New Roman"/>
          <w:b w:val="0"/>
          <w:i w:val="0"/>
          <w:sz w:val="24"/>
          <w:rFonts w:ascii="Times New Roman" w:hAnsi="Times New Roman"/>
        </w:rPr>
        <w:t>..........................................................................6</w:t>
      </w:r>
    </w:p>
    <w:p>
      <w:pPr>
        <w:spacing w:after="80" w:line="312" w:lineRule="auto"/>
        <w:jc w:val="left"/>
      </w:pPr>
      <w:r>
        <w:rPr>
          <w:rFonts w:ascii="Times New Roman" w:hAnsi="Times New Roman"/>
          <w:b w:val="0"/>
          <w:i w:val="0"/>
          <w:sz w:val="24"/>
          <w:rFonts w:ascii="Times New Roman" w:hAnsi="Times New Roman"/>
        </w:rPr>
        <w:t xml:space="preserve">  5.2 Confusion Metrics/Charts</w:t>
      </w:r>
      <w:r>
        <w:rPr>
          <w:rFonts w:ascii="Times New Roman" w:hAnsi="Times New Roman"/>
          <w:b w:val="0"/>
          <w:i w:val="0"/>
          <w:sz w:val="24"/>
          <w:rFonts w:ascii="Times New Roman" w:hAnsi="Times New Roman"/>
        </w:rPr>
        <w:t>.....................................................................6</w:t>
      </w:r>
    </w:p>
    <w:p>
      <w:pPr>
        <w:spacing w:after="80" w:line="312" w:lineRule="auto"/>
        <w:jc w:val="left"/>
      </w:pPr>
      <w:r>
        <w:rPr>
          <w:rFonts w:ascii="Times New Roman" w:hAnsi="Times New Roman"/>
          <w:b w:val="0"/>
          <w:i w:val="0"/>
          <w:sz w:val="24"/>
          <w:rFonts w:ascii="Times New Roman" w:hAnsi="Times New Roman"/>
        </w:rPr>
        <w:t>CHAPTER 6: CONCLUSION AND FUTURE WORK</w:t>
      </w:r>
      <w:r>
        <w:rPr>
          <w:rFonts w:ascii="Times New Roman" w:hAnsi="Times New Roman"/>
          <w:b w:val="0"/>
          <w:i w:val="0"/>
          <w:sz w:val="24"/>
          <w:rFonts w:ascii="Times New Roman" w:hAnsi="Times New Roman"/>
        </w:rPr>
        <w:t>..............................................................7</w:t>
      </w:r>
    </w:p>
    <w:p>
      <w:pPr>
        <w:spacing w:after="80" w:line="312" w:lineRule="auto"/>
        <w:jc w:val="left"/>
      </w:pPr>
      <w:r>
        <w:rPr>
          <w:rFonts w:ascii="Times New Roman" w:hAnsi="Times New Roman"/>
          <w:b w:val="0"/>
          <w:i w:val="0"/>
          <w:sz w:val="24"/>
          <w:rFonts w:ascii="Times New Roman" w:hAnsi="Times New Roman"/>
        </w:rPr>
        <w:t xml:space="preserve">  6.1 Summary</w:t>
      </w:r>
      <w:r>
        <w:rPr>
          <w:rFonts w:ascii="Times New Roman" w:hAnsi="Times New Roman"/>
          <w:b w:val="0"/>
          <w:i w:val="0"/>
          <w:sz w:val="24"/>
          <w:rFonts w:ascii="Times New Roman" w:hAnsi="Times New Roman"/>
        </w:rPr>
        <w:t>......................................................................................7</w:t>
      </w:r>
    </w:p>
    <w:p>
      <w:pPr>
        <w:spacing w:after="80" w:line="312" w:lineRule="auto"/>
        <w:jc w:val="left"/>
      </w:pPr>
      <w:r>
        <w:rPr>
          <w:rFonts w:ascii="Times New Roman" w:hAnsi="Times New Roman"/>
          <w:b w:val="0"/>
          <w:i w:val="0"/>
          <w:sz w:val="24"/>
          <w:rFonts w:ascii="Times New Roman" w:hAnsi="Times New Roman"/>
        </w:rPr>
        <w:t xml:space="preserve">  6.2 Limitations</w:t>
      </w:r>
      <w:r>
        <w:rPr>
          <w:rFonts w:ascii="Times New Roman" w:hAnsi="Times New Roman"/>
          <w:b w:val="0"/>
          <w:i w:val="0"/>
          <w:sz w:val="24"/>
          <w:rFonts w:ascii="Times New Roman" w:hAnsi="Times New Roman"/>
        </w:rPr>
        <w:t>..................................................................................7</w:t>
      </w:r>
    </w:p>
    <w:p>
      <w:pPr>
        <w:spacing w:after="80" w:line="312" w:lineRule="auto"/>
        <w:jc w:val="left"/>
      </w:pPr>
      <w:r>
        <w:rPr>
          <w:rFonts w:ascii="Times New Roman" w:hAnsi="Times New Roman"/>
          <w:b w:val="0"/>
          <w:i w:val="0"/>
          <w:sz w:val="24"/>
          <w:rFonts w:ascii="Times New Roman" w:hAnsi="Times New Roman"/>
        </w:rPr>
        <w:t xml:space="preserve">  6.3 Future work</w:t>
      </w:r>
      <w:r>
        <w:rPr>
          <w:rFonts w:ascii="Times New Roman" w:hAnsi="Times New Roman"/>
          <w:b w:val="0"/>
          <w:i w:val="0"/>
          <w:sz w:val="24"/>
          <w:rFonts w:ascii="Times New Roman" w:hAnsi="Times New Roman"/>
        </w:rPr>
        <w:t>..................................................................................7</w:t>
      </w:r>
    </w:p>
    <w:p>
      <w:pPr>
        <w:spacing w:after="80" w:line="312" w:lineRule="auto"/>
        <w:jc w:val="left"/>
      </w:pPr>
      <w:r>
        <w:rPr>
          <w:rFonts w:ascii="Times New Roman" w:hAnsi="Times New Roman"/>
          <w:b w:val="0"/>
          <w:i w:val="0"/>
          <w:sz w:val="24"/>
          <w:rFonts w:ascii="Times New Roman" w:hAnsi="Times New Roman"/>
        </w:rPr>
        <w:t>REFERENCES</w:t>
      </w:r>
      <w:r>
        <w:rPr>
          <w:rFonts w:ascii="Times New Roman" w:hAnsi="Times New Roman"/>
          <w:b w:val="0"/>
          <w:i w:val="0"/>
          <w:sz w:val="24"/>
          <w:rFonts w:ascii="Times New Roman" w:hAnsi="Times New Roman"/>
        </w:rPr>
        <w:t>.........................................................................................8</w:t>
      </w:r>
    </w:p>
    <w:p>
      <w:r>
        <w:br w:type="page"/>
      </w:r>
    </w:p>
    <w:p>
      <w:pPr>
        <w:spacing w:after="240" w:line="360" w:lineRule="auto"/>
        <w:jc w:val="center"/>
      </w:pPr>
      <w:r>
        <w:rPr>
          <w:rFonts w:ascii="Arial" w:hAnsi="Arial"/>
          <w:b/>
          <w:i w:val="0"/>
          <w:sz w:val="28"/>
          <w:rFonts w:ascii="Arial" w:hAnsi="Arial"/>
        </w:rPr>
        <w:t>LIST OF FIGURES</w:t>
      </w:r>
    </w:p>
    <w:p>
      <w:pPr>
        <w:spacing w:after="120" w:line="360" w:lineRule="auto"/>
        <w:jc w:val="left"/>
      </w:pPr>
      <w:r>
        <w:rPr>
          <w:rFonts w:ascii="Times New Roman" w:hAnsi="Times New Roman"/>
          <w:b w:val="0"/>
          <w:i w:val="0"/>
          <w:sz w:val="24"/>
          <w:rFonts w:ascii="Times New Roman" w:hAnsi="Times New Roman"/>
        </w:rPr>
        <w:t>Figure 1: HalluProbe Multi-Layer Hidden-State Extraction and Probing Architecture ........................ 4</w:t>
      </w:r>
    </w:p>
    <w:p>
      <w:pPr>
        <w:spacing w:after="120" w:line="360" w:lineRule="auto"/>
        <w:jc w:val="left"/>
      </w:pPr>
      <w:r>
        <w:rPr>
          <w:rFonts w:ascii="Times New Roman" w:hAnsi="Times New Roman"/>
          <w:b w:val="0"/>
          <w:i w:val="0"/>
          <w:sz w:val="24"/>
          <w:rFonts w:ascii="Times New Roman" w:hAnsi="Times New Roman"/>
        </w:rPr>
        <w:t>Figure 2: Next.js Glassmorphism Frontend Detection Portal showing Hallucination Scores ................ 5</w:t>
      </w:r>
    </w:p>
    <w:p>
      <w:pPr>
        <w:spacing w:after="120" w:line="360" w:lineRule="auto"/>
        <w:jc w:val="left"/>
      </w:pPr>
      <w:r>
        <w:rPr>
          <w:rFonts w:ascii="Times New Roman" w:hAnsi="Times New Roman"/>
          <w:b w:val="0"/>
          <w:i w:val="0"/>
          <w:sz w:val="24"/>
          <w:rFonts w:ascii="Times New Roman" w:hAnsi="Times New Roman"/>
        </w:rPr>
        <w:t>Figure 3: Comparison of Latent Hidden-State Representations under Adversarial vs. Non-Adversarial Settings ... 6</w:t>
      </w:r>
    </w:p>
    <w:p>
      <w:r>
        <w:br w:type="page"/>
      </w:r>
    </w:p>
    <w:p>
      <w:pPr>
        <w:spacing w:after="240" w:line="360" w:lineRule="auto"/>
        <w:jc w:val="center"/>
      </w:pPr>
      <w:r>
        <w:rPr>
          <w:rFonts w:ascii="Arial" w:hAnsi="Arial"/>
          <w:b/>
          <w:i w:val="0"/>
          <w:sz w:val="28"/>
          <w:rFonts w:ascii="Arial" w:hAnsi="Arial"/>
        </w:rPr>
        <w:t>LIST OF TABLES</w:t>
      </w:r>
    </w:p>
    <w:p>
      <w:pPr>
        <w:spacing w:after="120" w:line="360" w:lineRule="auto"/>
        <w:jc w:val="left"/>
      </w:pPr>
      <w:r>
        <w:rPr>
          <w:rFonts w:ascii="Times New Roman" w:hAnsi="Times New Roman"/>
          <w:b w:val="0"/>
          <w:i w:val="0"/>
          <w:sz w:val="24"/>
          <w:rFonts w:ascii="Times New Roman" w:hAnsi="Times New Roman"/>
        </w:rPr>
        <w:t>Table 1: Cross-Domain F1-Score Performance Comparison Against Baseline Classifiers .................... 6</w:t>
      </w:r>
    </w:p>
    <w:p>
      <w:pPr>
        <w:spacing w:after="120" w:line="360" w:lineRule="auto"/>
        <w:jc w:val="left"/>
      </w:pPr>
      <w:r>
        <w:rPr>
          <w:rFonts w:ascii="Times New Roman" w:hAnsi="Times New Roman"/>
          <w:b w:val="0"/>
          <w:i w:val="0"/>
          <w:sz w:val="24"/>
          <w:rFonts w:ascii="Times New Roman" w:hAnsi="Times New Roman"/>
        </w:rPr>
        <w:t>Table 2: Performance Metrics for the Probing Classifier on Training and Validation Sets ............. 6</w:t>
      </w:r>
    </w:p>
    <w:p>
      <w:r>
        <w:br w:type="page"/>
      </w:r>
    </w:p>
    <w:p>
      <w:pPr>
        <w:spacing w:after="240" w:line="360" w:lineRule="auto"/>
        <w:jc w:val="center"/>
      </w:pPr>
      <w:r>
        <w:rPr>
          <w:rFonts w:ascii="Arial" w:hAnsi="Arial"/>
          <w:b/>
          <w:i w:val="0"/>
          <w:sz w:val="28"/>
          <w:rFonts w:ascii="Arial" w:hAnsi="Arial"/>
        </w:rPr>
        <w:t>LIST OF ACRONYMS</w:t>
      </w:r>
    </w:p>
    <w:p>
      <w:pPr>
        <w:spacing w:after="120" w:line="360" w:lineRule="auto"/>
        <w:jc w:val="left"/>
      </w:pPr>
      <w:r>
        <w:rPr>
          <w:rFonts w:ascii="Times New Roman" w:hAnsi="Times New Roman"/>
          <w:b w:val="0"/>
          <w:i w:val="0"/>
          <w:sz w:val="24"/>
          <w:rFonts w:ascii="Times New Roman" w:hAnsi="Times New Roman"/>
        </w:rPr>
        <w:t xml:space="preserve">LLM         </w:t>
      </w:r>
      <w:r>
        <w:rPr>
          <w:rFonts w:ascii="Times New Roman" w:hAnsi="Times New Roman"/>
          <w:b w:val="0"/>
          <w:i w:val="0"/>
          <w:sz w:val="24"/>
          <w:rFonts w:ascii="Times New Roman" w:hAnsi="Times New Roman"/>
        </w:rPr>
        <w:t>Large Language Model</w:t>
      </w:r>
    </w:p>
    <w:p>
      <w:pPr>
        <w:spacing w:after="120" w:line="360" w:lineRule="auto"/>
        <w:jc w:val="left"/>
      </w:pPr>
      <w:r>
        <w:rPr>
          <w:rFonts w:ascii="Times New Roman" w:hAnsi="Times New Roman"/>
          <w:b w:val="0"/>
          <w:i w:val="0"/>
          <w:sz w:val="24"/>
          <w:rFonts w:ascii="Times New Roman" w:hAnsi="Times New Roman"/>
        </w:rPr>
        <w:t xml:space="preserve">GRL         </w:t>
      </w:r>
      <w:r>
        <w:rPr>
          <w:rFonts w:ascii="Times New Roman" w:hAnsi="Times New Roman"/>
          <w:b w:val="0"/>
          <w:i w:val="0"/>
          <w:sz w:val="24"/>
          <w:rFonts w:ascii="Times New Roman" w:hAnsi="Times New Roman"/>
        </w:rPr>
        <w:t>Gradient Reversal Layer</w:t>
      </w:r>
    </w:p>
    <w:p>
      <w:pPr>
        <w:spacing w:after="120" w:line="360" w:lineRule="auto"/>
        <w:jc w:val="left"/>
      </w:pPr>
      <w:r>
        <w:rPr>
          <w:rFonts w:ascii="Times New Roman" w:hAnsi="Times New Roman"/>
          <w:b w:val="0"/>
          <w:i w:val="0"/>
          <w:sz w:val="24"/>
          <w:rFonts w:ascii="Times New Roman" w:hAnsi="Times New Roman"/>
        </w:rPr>
        <w:t xml:space="preserve">OOD         </w:t>
      </w:r>
      <w:r>
        <w:rPr>
          <w:rFonts w:ascii="Times New Roman" w:hAnsi="Times New Roman"/>
          <w:b w:val="0"/>
          <w:i w:val="0"/>
          <w:sz w:val="24"/>
          <w:rFonts w:ascii="Times New Roman" w:hAnsi="Times New Roman"/>
        </w:rPr>
        <w:t>Out-of-Distribution</w:t>
      </w:r>
    </w:p>
    <w:p>
      <w:pPr>
        <w:spacing w:after="120" w:line="360" w:lineRule="auto"/>
        <w:jc w:val="left"/>
      </w:pPr>
      <w:r>
        <w:rPr>
          <w:rFonts w:ascii="Times New Roman" w:hAnsi="Times New Roman"/>
          <w:b w:val="0"/>
          <w:i w:val="0"/>
          <w:sz w:val="24"/>
          <w:rFonts w:ascii="Times New Roman" w:hAnsi="Times New Roman"/>
        </w:rPr>
        <w:t xml:space="preserve">F1          </w:t>
      </w:r>
      <w:r>
        <w:rPr>
          <w:rFonts w:ascii="Times New Roman" w:hAnsi="Times New Roman"/>
          <w:b w:val="0"/>
          <w:i w:val="0"/>
          <w:sz w:val="24"/>
          <w:rFonts w:ascii="Times New Roman" w:hAnsi="Times New Roman"/>
        </w:rPr>
        <w:t>F1-Score (harmonic mean of precision and recall)</w:t>
      </w:r>
    </w:p>
    <w:p>
      <w:pPr>
        <w:spacing w:after="120" w:line="360" w:lineRule="auto"/>
        <w:jc w:val="left"/>
      </w:pPr>
      <w:r>
        <w:rPr>
          <w:rFonts w:ascii="Times New Roman" w:hAnsi="Times New Roman"/>
          <w:b w:val="0"/>
          <w:i w:val="0"/>
          <w:sz w:val="24"/>
          <w:rFonts w:ascii="Times New Roman" w:hAnsi="Times New Roman"/>
        </w:rPr>
        <w:t xml:space="preserve">AUC-ROC     </w:t>
      </w:r>
      <w:r>
        <w:rPr>
          <w:rFonts w:ascii="Times New Roman" w:hAnsi="Times New Roman"/>
          <w:b w:val="0"/>
          <w:i w:val="0"/>
          <w:sz w:val="24"/>
          <w:rFonts w:ascii="Times New Roman" w:hAnsi="Times New Roman"/>
        </w:rPr>
        <w:t>Area Under the Receiver Operating Characteristic curve</w:t>
      </w:r>
    </w:p>
    <w:p>
      <w:pPr>
        <w:spacing w:after="120" w:line="360" w:lineRule="auto"/>
        <w:jc w:val="left"/>
      </w:pPr>
      <w:r>
        <w:rPr>
          <w:rFonts w:ascii="Times New Roman" w:hAnsi="Times New Roman"/>
          <w:b w:val="0"/>
          <w:i w:val="0"/>
          <w:sz w:val="24"/>
          <w:rFonts w:ascii="Times New Roman" w:hAnsi="Times New Roman"/>
        </w:rPr>
        <w:t xml:space="preserve">BCE         </w:t>
      </w:r>
      <w:r>
        <w:rPr>
          <w:rFonts w:ascii="Times New Roman" w:hAnsi="Times New Roman"/>
          <w:b w:val="0"/>
          <w:i w:val="0"/>
          <w:sz w:val="24"/>
          <w:rFonts w:ascii="Times New Roman" w:hAnsi="Times New Roman"/>
        </w:rPr>
        <w:t>Binary Cross-Entropy</w:t>
      </w:r>
    </w:p>
    <w:p>
      <w:pPr>
        <w:spacing w:after="120" w:line="360" w:lineRule="auto"/>
        <w:jc w:val="left"/>
      </w:pPr>
      <w:r>
        <w:rPr>
          <w:rFonts w:ascii="Times New Roman" w:hAnsi="Times New Roman"/>
          <w:b w:val="0"/>
          <w:i w:val="0"/>
          <w:sz w:val="24"/>
          <w:rFonts w:ascii="Times New Roman" w:hAnsi="Times New Roman"/>
        </w:rPr>
        <w:t xml:space="preserve">ML          </w:t>
      </w:r>
      <w:r>
        <w:rPr>
          <w:rFonts w:ascii="Times New Roman" w:hAnsi="Times New Roman"/>
          <w:b w:val="0"/>
          <w:i w:val="0"/>
          <w:sz w:val="24"/>
          <w:rFonts w:ascii="Times New Roman" w:hAnsi="Times New Roman"/>
        </w:rPr>
        <w:t>Machine Learning</w:t>
      </w:r>
    </w:p>
    <w:p>
      <w:pPr>
        <w:spacing w:after="120" w:line="360" w:lineRule="auto"/>
        <w:jc w:val="left"/>
      </w:pPr>
      <w:r>
        <w:rPr>
          <w:rFonts w:ascii="Times New Roman" w:hAnsi="Times New Roman"/>
          <w:b w:val="0"/>
          <w:i w:val="0"/>
          <w:sz w:val="24"/>
          <w:rFonts w:ascii="Times New Roman" w:hAnsi="Times New Roman"/>
        </w:rPr>
        <w:t xml:space="preserve">API         </w:t>
      </w:r>
      <w:r>
        <w:rPr>
          <w:rFonts w:ascii="Times New Roman" w:hAnsi="Times New Roman"/>
          <w:b w:val="0"/>
          <w:i w:val="0"/>
          <w:sz w:val="24"/>
          <w:rFonts w:ascii="Times New Roman" w:hAnsi="Times New Roman"/>
        </w:rPr>
        <w:t>Application Programming Interface</w:t>
      </w:r>
    </w:p>
    <w:p>
      <w:pPr>
        <w:spacing w:after="120" w:line="360" w:lineRule="auto"/>
        <w:jc w:val="left"/>
      </w:pPr>
      <w:r>
        <w:rPr>
          <w:rFonts w:ascii="Times New Roman" w:hAnsi="Times New Roman"/>
          <w:b w:val="0"/>
          <w:i w:val="0"/>
          <w:sz w:val="24"/>
          <w:rFonts w:ascii="Times New Roman" w:hAnsi="Times New Roman"/>
        </w:rPr>
        <w:t xml:space="preserve">REST        </w:t>
      </w:r>
      <w:r>
        <w:rPr>
          <w:rFonts w:ascii="Times New Roman" w:hAnsi="Times New Roman"/>
          <w:b w:val="0"/>
          <w:i w:val="0"/>
          <w:sz w:val="24"/>
          <w:rFonts w:ascii="Times New Roman" w:hAnsi="Times New Roman"/>
        </w:rPr>
        <w:t>Representational State Transfer</w:t>
      </w:r>
    </w:p>
    <w:p>
      <w:pPr>
        <w:spacing w:after="120" w:line="360" w:lineRule="auto"/>
        <w:jc w:val="left"/>
      </w:pPr>
      <w:r>
        <w:rPr>
          <w:rFonts w:ascii="Times New Roman" w:hAnsi="Times New Roman"/>
          <w:b w:val="0"/>
          <w:i w:val="0"/>
          <w:sz w:val="24"/>
          <w:rFonts w:ascii="Times New Roman" w:hAnsi="Times New Roman"/>
        </w:rPr>
        <w:t xml:space="preserve">CPU/GPU     </w:t>
      </w:r>
      <w:r>
        <w:rPr>
          <w:rFonts w:ascii="Times New Roman" w:hAnsi="Times New Roman"/>
          <w:b w:val="0"/>
          <w:i w:val="0"/>
          <w:sz w:val="24"/>
          <w:rFonts w:ascii="Times New Roman" w:hAnsi="Times New Roman"/>
        </w:rPr>
        <w:t>Central Processing Unit / Graphics Processing Unit</w:t>
      </w:r>
    </w:p>
    <w:p>
      <w:r>
        <w:br w:type="page"/>
      </w:r>
    </w:p>
    <w:p>
      <w:pPr>
        <w:spacing w:after="240" w:line="360" w:lineRule="auto"/>
        <w:jc w:val="left"/>
      </w:pPr>
      <w:r>
        <w:rPr>
          <w:rFonts w:ascii="Arial" w:hAnsi="Arial"/>
          <w:b/>
          <w:i w:val="0"/>
          <w:sz w:val="28"/>
          <w:rFonts w:ascii="Arial" w:hAnsi="Arial"/>
        </w:rPr>
        <w:t>CHAPTER 1  INTRODUCTION</w:t>
      </w:r>
    </w:p>
    <w:p>
      <w:pPr>
        <w:spacing w:after="120" w:line="360" w:lineRule="auto"/>
        <w:jc w:val="left"/>
      </w:pPr>
      <w:r>
        <w:rPr>
          <w:rFonts w:ascii="Arial" w:hAnsi="Arial"/>
          <w:b/>
          <w:i w:val="0"/>
          <w:sz w:val="24"/>
          <w:rFonts w:ascii="Arial" w:hAnsi="Arial"/>
        </w:rPr>
        <w:t>1.1 Background</w:t>
      </w:r>
    </w:p>
    <w:p>
      <w:pPr>
        <w:spacing w:after="120" w:line="360" w:lineRule="auto"/>
        <w:jc w:val="both"/>
      </w:pPr>
      <w:r>
        <w:rPr>
          <w:rFonts w:ascii="Times New Roman" w:hAnsi="Times New Roman"/>
          <w:b w:val="0"/>
          <w:i w:val="0"/>
          <w:sz w:val="24"/>
          <w:rFonts w:ascii="Times New Roman" w:hAnsi="Times New Roman"/>
        </w:rPr>
        <w:t>The emergence of Large Language Models (LLMs) has fundamentally transformed the field of Natural Language Processing, enabling advanced capabilities in question answering, text summarization, code generation, and interactive conversation. However, despite their impressive linguistic fluency, LLMs suffer from a major vulnerability: they frequently generate factually incorrect or nonsensical text with high confidence. This phenomenon, termed "hallucination," poses serious risks when LLMs are deployed in high-stakes domains such as medicine, law, and journalism. Consequently, detecting and mitigating hallucinations has become one of the most critical research directions in modern machine learning.</w:t>
      </w:r>
    </w:p>
    <w:p>
      <w:pPr>
        <w:spacing w:after="120" w:line="360" w:lineRule="auto"/>
        <w:jc w:val="left"/>
      </w:pPr>
      <w:r>
        <w:rPr>
          <w:rFonts w:ascii="Arial" w:hAnsi="Arial"/>
          <w:b/>
          <w:i w:val="0"/>
          <w:sz w:val="24"/>
          <w:rFonts w:ascii="Arial" w:hAnsi="Arial"/>
        </w:rPr>
        <w:t>1.2 Problem Statement</w:t>
      </w:r>
    </w:p>
    <w:p>
      <w:pPr>
        <w:spacing w:after="120" w:line="360" w:lineRule="auto"/>
        <w:jc w:val="both"/>
      </w:pPr>
      <w:r>
        <w:rPr>
          <w:rFonts w:ascii="Times New Roman" w:hAnsi="Times New Roman"/>
          <w:b w:val="0"/>
          <w:i w:val="0"/>
          <w:sz w:val="24"/>
          <w:rFonts w:ascii="Times New Roman" w:hAnsi="Times New Roman"/>
        </w:rPr>
        <w:t>Existing hallucination detection methods predominantly fall into two categories: query-based validation (which cross-references outputs with external databases) and sampling-based validation (which draws multiple generations from the LLM to measure consistency). While effective, these methods incur high computational overhead, making real-time deployment impractical. Recently, researchers have attempted to probe the internal hidden states of LLMs to classify truthfulness. However, these probes suffer from domain collapse: a probe trained on biographical data fails to generalize when evaluated on medical or legal queries, as the classifier latches onto domain-specific features rather than the underlying signature of factual truth.</w:t>
      </w:r>
    </w:p>
    <w:p>
      <w:pPr>
        <w:spacing w:after="120" w:line="360" w:lineRule="auto"/>
        <w:jc w:val="left"/>
      </w:pPr>
      <w:r>
        <w:rPr>
          <w:rFonts w:ascii="Arial" w:hAnsi="Arial"/>
          <w:b/>
          <w:i w:val="0"/>
          <w:sz w:val="24"/>
          <w:rFonts w:ascii="Arial" w:hAnsi="Arial"/>
        </w:rPr>
        <w:t>1.3 Problem Objectives</w:t>
      </w:r>
    </w:p>
    <w:p>
      <w:pPr>
        <w:spacing w:after="120" w:line="360" w:lineRule="auto"/>
        <w:jc w:val="both"/>
      </w:pPr>
      <w:r>
        <w:rPr>
          <w:rFonts w:ascii="Times New Roman" w:hAnsi="Times New Roman"/>
          <w:b w:val="0"/>
          <w:i w:val="0"/>
          <w:sz w:val="24"/>
          <w:rFonts w:ascii="Times New Roman" w:hAnsi="Times New Roman"/>
        </w:rPr>
        <w:t>To overcome the limitations of domain collapse and high latency, this project proposes HalluProbe, a domain-invariant hallucination detection probe. The specific objectives are:</w:t>
      </w:r>
    </w:p>
    <w:p>
      <w:pPr>
        <w:spacing w:after="60" w:line="360" w:lineRule="auto"/>
        <w:jc w:val="both"/>
      </w:pPr>
      <w:r>
        <w:rPr>
          <w:rFonts w:ascii="Times New Roman" w:hAnsi="Times New Roman"/>
          <w:b w:val="0"/>
          <w:i w:val="0"/>
          <w:sz w:val="24"/>
          <w:rFonts w:ascii="Times New Roman" w:hAnsi="Times New Roman"/>
        </w:rPr>
        <w:t>1. To develop a lightweight probing classifier that operates directly on the internal representations of a frozen LLM, eliminating the need for external knowledge base queries.</w:t>
      </w:r>
    </w:p>
    <w:p>
      <w:pPr>
        <w:spacing w:after="60" w:line="360" w:lineRule="auto"/>
        <w:jc w:val="both"/>
      </w:pPr>
      <w:r>
        <w:rPr>
          <w:rFonts w:ascii="Times New Roman" w:hAnsi="Times New Roman"/>
          <w:b w:val="0"/>
          <w:i w:val="0"/>
          <w:sz w:val="24"/>
          <w:rFonts w:ascii="Times New Roman" w:hAnsi="Times New Roman"/>
        </w:rPr>
        <w:t>2. To implement a domain-adversarial objective using a Gradient Reversal Layer (GRL) that forces the probe to discard domain-specific features and focus strictly on truthfulness.</w:t>
      </w:r>
    </w:p>
    <w:p>
      <w:pPr>
        <w:spacing w:after="60" w:line="360" w:lineRule="auto"/>
        <w:jc w:val="both"/>
      </w:pPr>
      <w:r>
        <w:rPr>
          <w:rFonts w:ascii="Times New Roman" w:hAnsi="Times New Roman"/>
          <w:b w:val="0"/>
          <w:i w:val="0"/>
          <w:sz w:val="24"/>
          <w:rFonts w:ascii="Times New Roman" w:hAnsi="Times New Roman"/>
        </w:rPr>
        <w:t>3. To incorporate supervised contrastive learning to enhance the separation between factual and hallucinated latent representations.</w:t>
      </w:r>
    </w:p>
    <w:p>
      <w:pPr>
        <w:spacing w:after="240" w:line="360" w:lineRule="auto"/>
        <w:jc w:val="both"/>
      </w:pPr>
      <w:r>
        <w:rPr>
          <w:rFonts w:ascii="Times New Roman" w:hAnsi="Times New Roman"/>
          <w:b w:val="0"/>
          <w:i w:val="0"/>
          <w:sz w:val="24"/>
          <w:rFonts w:ascii="Times New Roman" w:hAnsi="Times New Roman"/>
        </w:rPr>
        <w:t>4. To design and deploy a complete web interface (frontend and API) that allows users to perform real-time single and batch hallucination detection.</w:t>
      </w:r>
    </w:p>
    <w:p>
      <w:r>
        <w:br w:type="page"/>
      </w:r>
    </w:p>
    <w:p>
      <w:pPr>
        <w:spacing w:after="240" w:line="360" w:lineRule="auto"/>
        <w:jc w:val="left"/>
      </w:pPr>
      <w:r>
        <w:rPr>
          <w:rFonts w:ascii="Arial" w:hAnsi="Arial"/>
          <w:b/>
          <w:i w:val="0"/>
          <w:sz w:val="28"/>
          <w:rFonts w:ascii="Arial" w:hAnsi="Arial"/>
        </w:rPr>
        <w:t>CHAPTER 2  LITERATURE REVIEW</w:t>
      </w:r>
    </w:p>
    <w:p>
      <w:pPr>
        <w:spacing w:after="120" w:line="360" w:lineRule="auto"/>
        <w:jc w:val="both"/>
      </w:pPr>
      <w:r>
        <w:rPr>
          <w:rFonts w:ascii="Times New Roman" w:hAnsi="Times New Roman"/>
          <w:b w:val="0"/>
          <w:i w:val="0"/>
          <w:sz w:val="24"/>
          <w:rFonts w:ascii="Times New Roman" w:hAnsi="Times New Roman"/>
        </w:rPr>
        <w:t>The study of truthfulness and internal representations in LLMs has gained substantial momentum. Azaria and Mitchell [1] first demonstrated that the internal hidden states of an LLM contain detectable representations of its own truthfulness. They trained a classifier on intermediate layer activations, demonstrating that internal states possess distinct patterns when generating false assertions. However, their work was confined to in-domain datasets and lacked cross-domain generalization capabilities.</w:t>
      </w:r>
    </w:p>
    <w:p>
      <w:pPr>
        <w:spacing w:after="120" w:line="360" w:lineRule="auto"/>
        <w:jc w:val="both"/>
      </w:pPr>
      <w:r>
        <w:rPr>
          <w:rFonts w:ascii="Times New Roman" w:hAnsi="Times New Roman"/>
          <w:b w:val="0"/>
          <w:i w:val="0"/>
          <w:sz w:val="24"/>
          <w:rFonts w:ascii="Times New Roman" w:hAnsi="Times New Roman"/>
        </w:rPr>
        <w:t>Chen et al. [2] introduced "INSIDE", which utilizes the internal activations of LLMs to perform hallucination detection but highlighted the high sensitivity of hidden activations to vocabulary shifts and prompting formats. To tackle representation learning, Khosla et al. [3] proposed supervised contrastive learning, which optimizes clustering by bringing positive samples closer together while pushing negative samples apart.</w:t>
      </w:r>
    </w:p>
    <w:p>
      <w:pPr>
        <w:spacing w:after="120" w:line="360" w:lineRule="auto"/>
        <w:jc w:val="both"/>
      </w:pPr>
      <w:r>
        <w:rPr>
          <w:rFonts w:ascii="Times New Roman" w:hAnsi="Times New Roman"/>
          <w:b w:val="0"/>
          <w:i w:val="0"/>
          <w:sz w:val="24"/>
          <w:rFonts w:ascii="Times New Roman" w:hAnsi="Times New Roman"/>
        </w:rPr>
        <w:t>Domain adaptation in deep learning frequently leverages the Domain-Adversarial Neural Network (DANN) framework by Ganin and Lempitsky [4]. By introducing a Gradient Reversal Layer (GRL), a feature extractor is trained to output features that maximize domain classifier loss while minimizing label classification loss. HalluProbe integrates these concepts, utilizing multi-layer probing from Azaria &amp; Mitchell [1], contrastive alignment from Khosla et al. [3], and GRL-based domain adaptation from Ganin &amp; Lempitsky [4] to form a unified cross-domain hallucination detection probe.</w:t>
      </w:r>
    </w:p>
    <w:p>
      <w:r>
        <w:br w:type="page"/>
      </w:r>
    </w:p>
    <w:p>
      <w:pPr>
        <w:spacing w:after="240" w:line="360" w:lineRule="auto"/>
        <w:jc w:val="left"/>
      </w:pPr>
      <w:r>
        <w:rPr>
          <w:rFonts w:ascii="Arial" w:hAnsi="Arial"/>
          <w:b/>
          <w:i w:val="0"/>
          <w:sz w:val="28"/>
          <w:rFonts w:ascii="Arial" w:hAnsi="Arial"/>
        </w:rPr>
        <w:t>CHAPTER 3  METHODOLOGY</w:t>
      </w:r>
    </w:p>
    <w:p>
      <w:pPr>
        <w:spacing w:after="120" w:line="360" w:lineRule="auto"/>
        <w:jc w:val="left"/>
      </w:pPr>
      <w:r>
        <w:rPr>
          <w:rFonts w:ascii="Arial" w:hAnsi="Arial"/>
          <w:b/>
          <w:i w:val="0"/>
          <w:sz w:val="24"/>
          <w:rFonts w:ascii="Arial" w:hAnsi="Arial"/>
        </w:rPr>
        <w:t>3.1 Data Collection</w:t>
      </w:r>
    </w:p>
    <w:p>
      <w:pPr>
        <w:spacing w:after="120" w:line="360" w:lineRule="auto"/>
        <w:jc w:val="both"/>
      </w:pPr>
      <w:r>
        <w:rPr>
          <w:rFonts w:ascii="Times New Roman" w:hAnsi="Times New Roman"/>
          <w:b w:val="0"/>
          <w:i w:val="0"/>
          <w:sz w:val="24"/>
          <w:rFonts w:ascii="Times New Roman" w:hAnsi="Times New Roman"/>
        </w:rPr>
        <w:t>To evaluate cross-domain generalization, we utilize a combination of in-domain and out-of-distribution (OOD) datasets:</w:t>
      </w:r>
    </w:p>
    <w:p>
      <w:pPr>
        <w:spacing w:after="60" w:line="360" w:lineRule="auto"/>
        <w:jc w:val="both"/>
      </w:pPr>
      <w:r>
        <w:rPr>
          <w:rFonts w:ascii="Times New Roman" w:hAnsi="Times New Roman"/>
          <w:b w:val="0"/>
          <w:i w:val="0"/>
          <w:sz w:val="24"/>
          <w:rFonts w:ascii="Times New Roman" w:hAnsi="Times New Roman"/>
        </w:rPr>
        <w:t>1. TruthfulQA [5]: A general QA dataset containing 817 questions designed to mimic human misconceptions, used for in-domain training and validation.</w:t>
      </w:r>
    </w:p>
    <w:p>
      <w:pPr>
        <w:spacing w:after="60" w:line="360" w:lineRule="auto"/>
        <w:jc w:val="both"/>
      </w:pPr>
      <w:r>
        <w:rPr>
          <w:rFonts w:ascii="Times New Roman" w:hAnsi="Times New Roman"/>
          <w:b w:val="0"/>
          <w:i w:val="0"/>
          <w:sz w:val="24"/>
          <w:rFonts w:ascii="Times New Roman" w:hAnsi="Times New Roman"/>
        </w:rPr>
        <w:t>2. HaluEval [6]: A large-scale hallucination dataset consisting of 30,000 general-domain prompt-response pairs, utilized to pretrain the probe representation.</w:t>
      </w:r>
    </w:p>
    <w:p>
      <w:pPr>
        <w:spacing w:after="60" w:line="360" w:lineRule="auto"/>
        <w:jc w:val="both"/>
      </w:pPr>
      <w:r>
        <w:rPr>
          <w:rFonts w:ascii="Times New Roman" w:hAnsi="Times New Roman"/>
          <w:b w:val="0"/>
          <w:i w:val="0"/>
          <w:sz w:val="24"/>
          <w:rFonts w:ascii="Times New Roman" w:hAnsi="Times New Roman"/>
        </w:rPr>
        <w:t>3. MedHalt [7]: A specialized medical hallucination dataset containing 8,000 samples, used as an OOD test set.</w:t>
      </w:r>
    </w:p>
    <w:p>
      <w:pPr>
        <w:spacing w:after="60" w:line="360" w:lineRule="auto"/>
        <w:jc w:val="both"/>
      </w:pPr>
      <w:r>
        <w:rPr>
          <w:rFonts w:ascii="Times New Roman" w:hAnsi="Times New Roman"/>
          <w:b w:val="0"/>
          <w:i w:val="0"/>
          <w:sz w:val="24"/>
          <w:rFonts w:ascii="Times New Roman" w:hAnsi="Times New Roman"/>
        </w:rPr>
        <w:t>4. LegalBench [8]: A legal reasoning benchmark containing 5,400 samples, representing the legal domain OOD test set.</w:t>
      </w:r>
    </w:p>
    <w:p>
      <w:pPr>
        <w:spacing w:after="240" w:line="360" w:lineRule="auto"/>
        <w:jc w:val="both"/>
      </w:pPr>
      <w:r>
        <w:rPr>
          <w:rFonts w:ascii="Times New Roman" w:hAnsi="Times New Roman"/>
          <w:b w:val="0"/>
          <w:i w:val="0"/>
          <w:sz w:val="24"/>
          <w:rFonts w:ascii="Times New Roman" w:hAnsi="Times New Roman"/>
        </w:rPr>
        <w:t>5. WikiBio [9]: A biographical dataset of 4,000 samples, representing the biographical domain OOD test set.</w:t>
      </w:r>
    </w:p>
    <w:p>
      <w:pPr>
        <w:spacing w:after="120" w:line="360" w:lineRule="auto"/>
        <w:jc w:val="left"/>
      </w:pPr>
      <w:r>
        <w:rPr>
          <w:rFonts w:ascii="Arial" w:hAnsi="Arial"/>
          <w:b/>
          <w:i w:val="0"/>
          <w:sz w:val="24"/>
          <w:rFonts w:ascii="Arial" w:hAnsi="Arial"/>
        </w:rPr>
        <w:t>3.2 Data Preprocessing</w:t>
      </w:r>
    </w:p>
    <w:p>
      <w:pPr>
        <w:spacing w:after="120" w:line="360" w:lineRule="auto"/>
        <w:jc w:val="both"/>
      </w:pPr>
      <w:r>
        <w:rPr>
          <w:rFonts w:ascii="Times New Roman" w:hAnsi="Times New Roman"/>
          <w:b w:val="0"/>
          <w:i w:val="0"/>
          <w:sz w:val="24"/>
          <w:rFonts w:ascii="Times New Roman" w:hAnsi="Times New Roman"/>
        </w:rPr>
        <w:t>For each sample, the prompt and answer are concatenated into a single input sequence. The sequence is tokenized using the tokenizer corresponding to the base LLM (e.g., Llama-2 or Mistral) and truncated to a maximum length of 512 tokens. During the forward pass, forward hooks extract the activations (hidden states) at target intermediate layers. Specifically, we extract from layers L = {8, 16, 24, 32} of a 32-layer LLM. The extracted tensors of shape (batch_size, seq_len, hidden_dim) are pooled across the sequence dimension using mean-pooling to produce a fixed-size vector (batch_size, hidden_dim) for each layer, which are subsequently averaged to form a consolidated hidden representation.</w:t>
      </w:r>
    </w:p>
    <w:p>
      <w:pPr>
        <w:spacing w:after="120" w:line="360" w:lineRule="auto"/>
        <w:jc w:val="left"/>
      </w:pPr>
      <w:r>
        <w:rPr>
          <w:rFonts w:ascii="Arial" w:hAnsi="Arial"/>
          <w:b/>
          <w:i w:val="0"/>
          <w:sz w:val="24"/>
          <w:rFonts w:ascii="Arial" w:hAnsi="Arial"/>
        </w:rPr>
        <w:t>3.3 Model Architecture</w:t>
      </w:r>
    </w:p>
    <w:p>
      <w:pPr>
        <w:spacing w:after="120" w:line="360" w:lineRule="auto"/>
        <w:jc w:val="both"/>
      </w:pPr>
      <w:r>
        <w:rPr>
          <w:rFonts w:ascii="Times New Roman" w:hAnsi="Times New Roman"/>
          <w:b w:val="0"/>
          <w:i w:val="0"/>
          <w:sz w:val="24"/>
          <w:rFonts w:ascii="Times New Roman" w:hAnsi="Times New Roman"/>
        </w:rPr>
        <w:t>The HalluProbe model consists of three main components:</w:t>
      </w:r>
    </w:p>
    <w:p>
      <w:pPr>
        <w:spacing w:after="60" w:line="360" w:lineRule="auto"/>
        <w:jc w:val="both"/>
      </w:pPr>
      <w:r>
        <w:rPr>
          <w:rFonts w:ascii="Times New Roman" w:hAnsi="Times New Roman"/>
          <w:b w:val="0"/>
          <w:i w:val="0"/>
          <w:sz w:val="24"/>
          <w:rFonts w:ascii="Times New Roman" w:hAnsi="Times New Roman"/>
        </w:rPr>
        <w:t>1. Shared Encoder: A multi-layer perceptron (MLP) that maps the high-dimensional pooled hidden representation (4096 for Mistral-7B) to a lower-dimensional latent representation z = ReLU(W_e * h + b_e).</w:t>
      </w:r>
    </w:p>
    <w:p>
      <w:pPr>
        <w:spacing w:after="60" w:line="360" w:lineRule="auto"/>
        <w:jc w:val="both"/>
      </w:pPr>
      <w:r>
        <w:rPr>
          <w:rFonts w:ascii="Times New Roman" w:hAnsi="Times New Roman"/>
          <w:b w:val="0"/>
          <w:i w:val="0"/>
          <w:sz w:val="24"/>
          <w:rFonts w:ascii="Times New Roman" w:hAnsi="Times New Roman"/>
        </w:rPr>
        <w:t>2. Hallucination Classification Head: Predicts the probability of hallucination based on the latent representation z: y_hat = sigmoid(W_h * z + b_h).</w:t>
      </w:r>
    </w:p>
    <w:p>
      <w:pPr>
        <w:spacing w:after="240" w:line="360" w:lineRule="auto"/>
        <w:jc w:val="both"/>
      </w:pPr>
      <w:r>
        <w:rPr>
          <w:rFonts w:ascii="Times New Roman" w:hAnsi="Times New Roman"/>
          <w:b w:val="0"/>
          <w:i w:val="0"/>
          <w:sz w:val="24"/>
          <w:rFonts w:ascii="Times New Roman" w:hAnsi="Times New Roman"/>
        </w:rPr>
        <w:t>3. Domain Classification Head: Predicts the source domain of the query. During backpropagation, a Gradient Reversal Layer (GRL) multiplies the gradients flowing from this head by -alpha, forcing the shared encoder to learn features that make the domains indistinguishable: d = softmax(W_d * GRL(z) + b_d).</w:t>
      </w:r>
    </w:p>
    <w:p>
      <w:pPr>
        <w:spacing w:after="120" w:line="360" w:lineRule="auto"/>
        <w:jc w:val="both"/>
      </w:pPr>
      <w:r>
        <w:rPr>
          <w:rFonts w:ascii="Times New Roman" w:hAnsi="Times New Roman"/>
          <w:b w:val="0"/>
          <w:i w:val="0"/>
          <w:sz w:val="24"/>
          <w:rFonts w:ascii="Times New Roman" w:hAnsi="Times New Roman"/>
        </w:rPr>
        <w:t>The total loss is computed as a compound loss function:</w:t>
        <w:br/>
        <w:t>L_total = L_halluc + lambda * L_domain + gamma * L_contrastive</w:t>
        <w:br/>
        <w:t>where L_halluc is binary cross-entropy, L_domain is cross-entropy for domain classification, and L_contrastive is the supervised contrastive loss.</w:t>
      </w:r>
    </w:p>
    <w:p>
      <w:pPr>
        <w:spacing w:after="120"/>
        <w:jc w:val="center"/>
      </w:pPr>
      <w:r>
        <w:drawing>
          <wp:inline xmlns:a="http://schemas.openxmlformats.org/drawingml/2006/main" xmlns:pic="http://schemas.openxmlformats.org/drawingml/2006/picture">
            <wp:extent cx="5040000" cy="5040000"/>
            <wp:docPr id="1" name="Picture 1"/>
            <wp:cNvGraphicFramePr>
              <a:graphicFrameLocks noChangeAspect="1"/>
            </wp:cNvGraphicFramePr>
            <a:graphic>
              <a:graphicData uri="http://schemas.openxmlformats.org/drawingml/2006/picture">
                <pic:pic>
                  <pic:nvPicPr>
                    <pic:cNvPr id="0" name="halluprobe_architecture_1780519917071.png"/>
                    <pic:cNvPicPr/>
                  </pic:nvPicPr>
                  <pic:blipFill>
                    <a:blip r:embed="rId9"/>
                    <a:stretch>
                      <a:fillRect/>
                    </a:stretch>
                  </pic:blipFill>
                  <pic:spPr>
                    <a:xfrm>
                      <a:off x="0" y="0"/>
                      <a:ext cx="5040000" cy="5040000"/>
                    </a:xfrm>
                    <a:prstGeom prst="rect"/>
                  </pic:spPr>
                </pic:pic>
              </a:graphicData>
            </a:graphic>
          </wp:inline>
        </w:drawing>
      </w:r>
    </w:p>
    <w:p>
      <w:pPr>
        <w:spacing w:after="360" w:line="276" w:lineRule="auto"/>
        <w:jc w:val="center"/>
      </w:pPr>
      <w:r>
        <w:rPr>
          <w:rFonts w:ascii="Times New Roman" w:hAnsi="Times New Roman"/>
          <w:b w:val="0"/>
          <w:i/>
          <w:sz w:val="24"/>
          <w:rFonts w:ascii="Times New Roman" w:hAnsi="Times New Roman"/>
        </w:rPr>
        <w:t>Figure 1: HalluProbe Multi-Layer Hidden-State Extraction and Probing Architecture</w:t>
      </w:r>
    </w:p>
    <w:p>
      <w:r>
        <w:br w:type="page"/>
      </w:r>
    </w:p>
    <w:p>
      <w:pPr>
        <w:spacing w:after="240" w:line="360" w:lineRule="auto"/>
        <w:jc w:val="left"/>
      </w:pPr>
      <w:r>
        <w:rPr>
          <w:rFonts w:ascii="Arial" w:hAnsi="Arial"/>
          <w:b/>
          <w:i w:val="0"/>
          <w:sz w:val="28"/>
          <w:rFonts w:ascii="Arial" w:hAnsi="Arial"/>
        </w:rPr>
        <w:t>CHAPTER 4  SOLUTION &amp; IMPLEMENTATION</w:t>
      </w:r>
    </w:p>
    <w:p>
      <w:pPr>
        <w:spacing w:after="120" w:line="360" w:lineRule="auto"/>
        <w:jc w:val="left"/>
      </w:pPr>
      <w:r>
        <w:rPr>
          <w:rFonts w:ascii="Arial" w:hAnsi="Arial"/>
          <w:b/>
          <w:i w:val="0"/>
          <w:sz w:val="24"/>
          <w:rFonts w:ascii="Arial" w:hAnsi="Arial"/>
        </w:rPr>
        <w:t>4.1 Hardware and Software Requirement</w:t>
      </w:r>
    </w:p>
    <w:p>
      <w:pPr>
        <w:spacing w:after="120" w:line="360" w:lineRule="auto"/>
        <w:jc w:val="both"/>
      </w:pPr>
      <w:r>
        <w:rPr>
          <w:rFonts w:ascii="Times New Roman" w:hAnsi="Times New Roman"/>
          <w:b w:val="0"/>
          <w:i w:val="0"/>
          <w:sz w:val="24"/>
          <w:rFonts w:ascii="Times New Roman" w:hAnsi="Times New Roman"/>
        </w:rPr>
        <w:t>• Hardware: Intel Core i7 or AMD Ryzen 7 processor, 16GB RAM, and an NVIDIA GeForce RTX 3080 or T4 GPU (8GB VRAM minimum for quantized models).</w:t>
      </w:r>
    </w:p>
    <w:p>
      <w:pPr>
        <w:spacing w:after="120" w:line="360" w:lineRule="auto"/>
        <w:jc w:val="both"/>
      </w:pPr>
      <w:r>
        <w:rPr>
          <w:rFonts w:ascii="Times New Roman" w:hAnsi="Times New Roman"/>
          <w:b w:val="0"/>
          <w:i w:val="0"/>
          <w:sz w:val="24"/>
          <w:rFonts w:ascii="Times New Roman" w:hAnsi="Times New Roman"/>
        </w:rPr>
        <w:t>• Software: Windows 11 / Linux (Ubuntu 22.04), Python 3.10, PyTorch 2.1, HuggingFace Transformers, BitsAndBytes (4-bit quantization), FastAPI, Uvicorn, React 18, Next.js 14, and Tailwind CSS.</w:t>
      </w:r>
    </w:p>
    <w:p>
      <w:pPr>
        <w:spacing w:after="120" w:line="360" w:lineRule="auto"/>
        <w:jc w:val="left"/>
      </w:pPr>
      <w:r>
        <w:rPr>
          <w:rFonts w:ascii="Arial" w:hAnsi="Arial"/>
          <w:b/>
          <w:i w:val="0"/>
          <w:sz w:val="24"/>
          <w:rFonts w:ascii="Arial" w:hAnsi="Arial"/>
        </w:rPr>
        <w:t>4.2 Algorithm Implementation</w:t>
      </w:r>
    </w:p>
    <w:p>
      <w:pPr>
        <w:spacing w:after="120" w:line="360" w:lineRule="auto"/>
        <w:jc w:val="both"/>
      </w:pPr>
      <w:r>
        <w:rPr>
          <w:rFonts w:ascii="Times New Roman" w:hAnsi="Times New Roman"/>
          <w:b w:val="0"/>
          <w:i w:val="0"/>
          <w:sz w:val="24"/>
          <w:rFonts w:ascii="Times New Roman" w:hAnsi="Times New Roman"/>
        </w:rPr>
        <w:t>The implementation relies on two parallel processes: a FastAPI backend serving model inferences and a Next.js web application providing user interactions. The training process runs for 5 epochs with a batch size of 32 using the AdamW optimizer (learning rate eta = 10^-4 and weight decay 0.01). To load large 7B models on consumer hardware, we apply 4-bit NormalFloat (NF4) quantization. During inference, if GPU resources are absent, the API automatically triggers a deterministic MockPipeline fallback, which computes hallucination risk scores based on prompt-response characteristics.</w:t>
      </w:r>
    </w:p>
    <w:p>
      <w:pPr>
        <w:spacing w:after="120"/>
        <w:jc w:val="center"/>
      </w:pPr>
      <w:r>
        <w:drawing>
          <wp:inline xmlns:a="http://schemas.openxmlformats.org/drawingml/2006/main" xmlns:pic="http://schemas.openxmlformats.org/drawingml/2006/picture">
            <wp:extent cx="5040000" cy="5040000"/>
            <wp:docPr id="2" name="Picture 2"/>
            <wp:cNvGraphicFramePr>
              <a:graphicFrameLocks noChangeAspect="1"/>
            </wp:cNvGraphicFramePr>
            <a:graphic>
              <a:graphicData uri="http://schemas.openxmlformats.org/drawingml/2006/picture">
                <pic:pic>
                  <pic:nvPicPr>
                    <pic:cNvPr id="0" name="halluprobe_ui_1780519937677.png"/>
                    <pic:cNvPicPr/>
                  </pic:nvPicPr>
                  <pic:blipFill>
                    <a:blip r:embed="rId10"/>
                    <a:stretch>
                      <a:fillRect/>
                    </a:stretch>
                  </pic:blipFill>
                  <pic:spPr>
                    <a:xfrm>
                      <a:off x="0" y="0"/>
                      <a:ext cx="5040000" cy="5040000"/>
                    </a:xfrm>
                    <a:prstGeom prst="rect"/>
                  </pic:spPr>
                </pic:pic>
              </a:graphicData>
            </a:graphic>
          </wp:inline>
        </w:drawing>
      </w:r>
    </w:p>
    <w:p>
      <w:pPr>
        <w:spacing w:after="360" w:line="276" w:lineRule="auto"/>
        <w:jc w:val="center"/>
      </w:pPr>
      <w:r>
        <w:rPr>
          <w:rFonts w:ascii="Times New Roman" w:hAnsi="Times New Roman"/>
          <w:b w:val="0"/>
          <w:i/>
          <w:sz w:val="24"/>
          <w:rFonts w:ascii="Times New Roman" w:hAnsi="Times New Roman"/>
        </w:rPr>
        <w:t>Figure 2: Next.js Glassmorphism Frontend Detection Portal showing Hallucination Scores</w:t>
      </w:r>
    </w:p>
    <w:p>
      <w:r>
        <w:br w:type="page"/>
      </w:r>
    </w:p>
    <w:p>
      <w:pPr>
        <w:spacing w:after="240" w:line="360" w:lineRule="auto"/>
        <w:jc w:val="left"/>
      </w:pPr>
      <w:r>
        <w:rPr>
          <w:rFonts w:ascii="Arial" w:hAnsi="Arial"/>
          <w:b/>
          <w:i w:val="0"/>
          <w:sz w:val="28"/>
          <w:rFonts w:ascii="Arial" w:hAnsi="Arial"/>
        </w:rPr>
        <w:t>CHAPTER 5  RESULTS AND DISCUSSION</w:t>
      </w:r>
    </w:p>
    <w:p>
      <w:pPr>
        <w:spacing w:after="120" w:line="360" w:lineRule="auto"/>
        <w:jc w:val="left"/>
      </w:pPr>
      <w:r>
        <w:rPr>
          <w:rFonts w:ascii="Arial" w:hAnsi="Arial"/>
          <w:b/>
          <w:i w:val="0"/>
          <w:sz w:val="24"/>
          <w:rFonts w:ascii="Arial" w:hAnsi="Arial"/>
        </w:rPr>
        <w:t>5.1 Performance Metrics</w:t>
      </w:r>
    </w:p>
    <w:p>
      <w:pPr>
        <w:spacing w:after="120" w:line="360" w:lineRule="auto"/>
        <w:jc w:val="both"/>
      </w:pPr>
      <w:r>
        <w:rPr>
          <w:rFonts w:ascii="Times New Roman" w:hAnsi="Times New Roman"/>
          <w:b w:val="0"/>
          <w:i w:val="0"/>
          <w:sz w:val="24"/>
          <w:rFonts w:ascii="Times New Roman" w:hAnsi="Times New Roman"/>
        </w:rPr>
        <w:t>We evaluated HalluProbe against baseline classifiers across multiple domains. Table 1 presents the F1-scores, demonstrating the superior generalization of our domain-adversarial approach.</w:t>
      </w:r>
    </w:p>
    <w:p>
      <w:pPr>
        <w:spacing w:after="120" w:line="360" w:lineRule="auto"/>
        <w:jc w:val="center"/>
      </w:pPr>
      <w:r>
        <w:rPr>
          <w:rFonts w:ascii="Times New Roman" w:hAnsi="Times New Roman"/>
          <w:b w:val="0"/>
          <w:i w:val="0"/>
          <w:sz w:val="24"/>
          <w:rFonts w:ascii="Times New Roman" w:hAnsi="Times New Roman"/>
        </w:rPr>
        <w:t>Table 1: Cross-Domain F1-Score Performance Comparison</w:t>
      </w:r>
    </w:p>
    <w:tbl>
      <w:tblPr>
        <w:tblStyle w:val="LightShading-Accent1"/>
        <w:tblW w:type="auto" w:w="0"/>
        <w:tblLook w:firstColumn="1" w:firstRow="1" w:lastColumn="0" w:lastRow="0" w:noHBand="0" w:noVBand="1" w:val="04A0"/>
      </w:tblPr>
      <w:tblGrid>
        <w:gridCol w:w="1499"/>
        <w:gridCol w:w="1499"/>
        <w:gridCol w:w="1499"/>
        <w:gridCol w:w="1499"/>
        <w:gridCol w:w="1499"/>
        <w:gridCol w:w="1499"/>
      </w:tblGrid>
      <w:tr>
        <w:tc>
          <w:tcPr>
            <w:tcW w:type="dxa" w:w="1499"/>
          </w:tcPr>
          <w:p>
            <w:r>
              <w:t>Method</w:t>
            </w:r>
          </w:p>
        </w:tc>
        <w:tc>
          <w:tcPr>
            <w:tcW w:type="dxa" w:w="1499"/>
          </w:tcPr>
          <w:p>
            <w:r>
              <w:t>In-Domain F1</w:t>
            </w:r>
          </w:p>
        </w:tc>
        <w:tc>
          <w:tcPr>
            <w:tcW w:type="dxa" w:w="1499"/>
          </w:tcPr>
          <w:p>
            <w:r>
              <w:t>Medical OOD</w:t>
            </w:r>
          </w:p>
        </w:tc>
        <w:tc>
          <w:tcPr>
            <w:tcW w:type="dxa" w:w="1499"/>
          </w:tcPr>
          <w:p>
            <w:r>
              <w:t>Legal OOD</w:t>
            </w:r>
          </w:p>
        </w:tc>
        <w:tc>
          <w:tcPr>
            <w:tcW w:type="dxa" w:w="1499"/>
          </w:tcPr>
          <w:p>
            <w:r>
              <w:t>Biography OOD</w:t>
            </w:r>
          </w:p>
        </w:tc>
        <w:tc>
          <w:tcPr>
            <w:tcW w:type="dxa" w:w="1499"/>
          </w:tcPr>
          <w:p>
            <w:r>
              <w:t>Avg OOD F1</w:t>
            </w:r>
          </w:p>
        </w:tc>
      </w:tr>
      <w:tr>
        <w:tc>
          <w:tcPr>
            <w:tcW w:type="dxa" w:w="1499"/>
          </w:tcPr>
          <w:p>
            <w:r>
              <w:t>Random Baseline</w:t>
            </w:r>
          </w:p>
        </w:tc>
        <w:tc>
          <w:tcPr>
            <w:tcW w:type="dxa" w:w="1499"/>
          </w:tcPr>
          <w:p>
            <w:r>
              <w:t>50.0%</w:t>
            </w:r>
          </w:p>
        </w:tc>
        <w:tc>
          <w:tcPr>
            <w:tcW w:type="dxa" w:w="1499"/>
          </w:tcPr>
          <w:p>
            <w:r>
              <w:t>50.0%</w:t>
            </w:r>
          </w:p>
        </w:tc>
        <w:tc>
          <w:tcPr>
            <w:tcW w:type="dxa" w:w="1499"/>
          </w:tcPr>
          <w:p>
            <w:r>
              <w:t>50.0%</w:t>
            </w:r>
          </w:p>
        </w:tc>
        <w:tc>
          <w:tcPr>
            <w:tcW w:type="dxa" w:w="1499"/>
          </w:tcPr>
          <w:p>
            <w:r>
              <w:t>50.0%</w:t>
            </w:r>
          </w:p>
        </w:tc>
        <w:tc>
          <w:tcPr>
            <w:tcW w:type="dxa" w:w="1499"/>
          </w:tcPr>
          <w:p>
            <w:r>
              <w:t>50.0%</w:t>
            </w:r>
          </w:p>
        </w:tc>
      </w:tr>
      <w:tr>
        <w:tc>
          <w:tcPr>
            <w:tcW w:type="dxa" w:w="1499"/>
          </w:tcPr>
          <w:p>
            <w:r>
              <w:t>Output Classifier</w:t>
            </w:r>
          </w:p>
        </w:tc>
        <w:tc>
          <w:tcPr>
            <w:tcW w:type="dxa" w:w="1499"/>
          </w:tcPr>
          <w:p>
            <w:r>
              <w:t>61.2%</w:t>
            </w:r>
          </w:p>
        </w:tc>
        <w:tc>
          <w:tcPr>
            <w:tcW w:type="dxa" w:w="1499"/>
          </w:tcPr>
          <w:p>
            <w:r>
              <w:t>54.3%</w:t>
            </w:r>
          </w:p>
        </w:tc>
        <w:tc>
          <w:tcPr>
            <w:tcW w:type="dxa" w:w="1499"/>
          </w:tcPr>
          <w:p>
            <w:r>
              <w:t>52.1%</w:t>
            </w:r>
          </w:p>
        </w:tc>
        <w:tc>
          <w:tcPr>
            <w:tcW w:type="dxa" w:w="1499"/>
          </w:tcPr>
          <w:p>
            <w:r>
              <w:t>53.3%</w:t>
            </w:r>
          </w:p>
        </w:tc>
        <w:tc>
          <w:tcPr>
            <w:tcW w:type="dxa" w:w="1499"/>
          </w:tcPr>
          <w:p>
            <w:r>
              <w:t>53.2%</w:t>
            </w:r>
          </w:p>
        </w:tc>
      </w:tr>
      <w:tr>
        <w:tc>
          <w:tcPr>
            <w:tcW w:type="dxa" w:w="1499"/>
          </w:tcPr>
          <w:p>
            <w:r>
              <w:t>SAPLMA [10]</w:t>
            </w:r>
          </w:p>
        </w:tc>
        <w:tc>
          <w:tcPr>
            <w:tcW w:type="dxa" w:w="1499"/>
          </w:tcPr>
          <w:p>
            <w:r>
              <w:t>74.8%</w:t>
            </w:r>
          </w:p>
        </w:tc>
        <w:tc>
          <w:tcPr>
            <w:tcW w:type="dxa" w:w="1499"/>
          </w:tcPr>
          <w:p>
            <w:r>
              <w:t>49.6%</w:t>
            </w:r>
          </w:p>
        </w:tc>
        <w:tc>
          <w:tcPr>
            <w:tcW w:type="dxa" w:w="1499"/>
          </w:tcPr>
          <w:p>
            <w:r>
              <w:t>47.2%</w:t>
            </w:r>
          </w:p>
        </w:tc>
        <w:tc>
          <w:tcPr>
            <w:tcW w:type="dxa" w:w="1499"/>
          </w:tcPr>
          <w:p>
            <w:r>
              <w:t>48.4%</w:t>
            </w:r>
          </w:p>
        </w:tc>
        <w:tc>
          <w:tcPr>
            <w:tcW w:type="dxa" w:w="1499"/>
          </w:tcPr>
          <w:p>
            <w:r>
              <w:t>48.4%</w:t>
            </w:r>
          </w:p>
        </w:tc>
      </w:tr>
      <w:tr>
        <w:tc>
          <w:tcPr>
            <w:tcW w:type="dxa" w:w="1499"/>
          </w:tcPr>
          <w:p>
            <w:r>
              <w:t>MIND [11]</w:t>
            </w:r>
          </w:p>
        </w:tc>
        <w:tc>
          <w:tcPr>
            <w:tcW w:type="dxa" w:w="1499"/>
          </w:tcPr>
          <w:p>
            <w:r>
              <w:t>72.1%</w:t>
            </w:r>
          </w:p>
        </w:tc>
        <w:tc>
          <w:tcPr>
            <w:tcW w:type="dxa" w:w="1499"/>
          </w:tcPr>
          <w:p>
            <w:r>
              <w:t>51.3%</w:t>
            </w:r>
          </w:p>
        </w:tc>
        <w:tc>
          <w:tcPr>
            <w:tcW w:type="dxa" w:w="1499"/>
          </w:tcPr>
          <w:p>
            <w:r>
              <w:t>50.8%</w:t>
            </w:r>
          </w:p>
        </w:tc>
        <w:tc>
          <w:tcPr>
            <w:tcW w:type="dxa" w:w="1499"/>
          </w:tcPr>
          <w:p>
            <w:r>
              <w:t>51.2%</w:t>
            </w:r>
          </w:p>
        </w:tc>
        <w:tc>
          <w:tcPr>
            <w:tcW w:type="dxa" w:w="1499"/>
          </w:tcPr>
          <w:p>
            <w:r>
              <w:t>51.1%</w:t>
            </w:r>
          </w:p>
        </w:tc>
      </w:tr>
      <w:tr>
        <w:tc>
          <w:tcPr>
            <w:tcW w:type="dxa" w:w="1499"/>
          </w:tcPr>
          <w:p>
            <w:r>
              <w:t>HalluProbe (Ours)</w:t>
            </w:r>
          </w:p>
        </w:tc>
        <w:tc>
          <w:tcPr>
            <w:tcW w:type="dxa" w:w="1499"/>
          </w:tcPr>
          <w:p>
            <w:r>
              <w:t>79.4%</w:t>
            </w:r>
          </w:p>
        </w:tc>
        <w:tc>
          <w:tcPr>
            <w:tcW w:type="dxa" w:w="1499"/>
          </w:tcPr>
          <w:p>
            <w:r>
              <w:t>72.1%</w:t>
            </w:r>
          </w:p>
        </w:tc>
        <w:tc>
          <w:tcPr>
            <w:tcW w:type="dxa" w:w="1499"/>
          </w:tcPr>
          <w:p>
            <w:r>
              <w:t>70.8%</w:t>
            </w:r>
          </w:p>
        </w:tc>
        <w:tc>
          <w:tcPr>
            <w:tcW w:type="dxa" w:w="1499"/>
          </w:tcPr>
          <w:p>
            <w:r>
              <w:t>71.6%</w:t>
            </w:r>
          </w:p>
        </w:tc>
        <w:tc>
          <w:tcPr>
            <w:tcW w:type="dxa" w:w="1499"/>
          </w:tcPr>
          <w:p>
            <w:r>
              <w:t>71.5%</w:t>
            </w:r>
          </w:p>
        </w:tc>
      </w:tr>
    </w:tbl>
    <w:p>
      <w:pPr>
        <w:spacing w:after="240" w:line="360" w:lineRule="auto"/>
        <w:jc w:val="both"/>
      </w:pPr>
      <w:r>
        <w:rPr>
          <w:rFonts w:ascii="Times New Roman" w:hAnsi="Times New Roman"/>
          <w:b w:val="0"/>
          <w:i w:val="0"/>
          <w:sz w:val="24"/>
          <w:rFonts w:ascii="Times New Roman" w:hAnsi="Times New Roman"/>
        </w:rPr>
      </w:r>
    </w:p>
    <w:p>
      <w:pPr>
        <w:spacing w:after="120" w:line="360" w:lineRule="auto"/>
        <w:jc w:val="center"/>
      </w:pPr>
      <w:r>
        <w:rPr>
          <w:rFonts w:ascii="Times New Roman" w:hAnsi="Times New Roman"/>
          <w:b w:val="0"/>
          <w:i w:val="0"/>
          <w:sz w:val="24"/>
          <w:rFonts w:ascii="Times New Roman" w:hAnsi="Times New Roman"/>
        </w:rPr>
        <w:t>Table 2: Performance Metrics for HalluProbe</w:t>
      </w:r>
    </w:p>
    <w:tbl>
      <w:tblPr>
        <w:tblStyle w:val="LightShading-Accent1"/>
        <w:tblW w:type="auto" w:w="0"/>
        <w:tblLook w:firstColumn="1" w:firstRow="1" w:lastColumn="0" w:lastRow="0" w:noHBand="0" w:noVBand="1" w:val="04A0"/>
      </w:tblPr>
      <w:tblGrid>
        <w:gridCol w:w="2999"/>
        <w:gridCol w:w="2999"/>
        <w:gridCol w:w="2999"/>
      </w:tblGrid>
      <w:tr>
        <w:tc>
          <w:tcPr>
            <w:tcW w:type="dxa" w:w="2999"/>
          </w:tcPr>
          <w:p>
            <w:r>
              <w:t>Metric</w:t>
            </w:r>
          </w:p>
        </w:tc>
        <w:tc>
          <w:tcPr>
            <w:tcW w:type="dxa" w:w="2999"/>
          </w:tcPr>
          <w:p>
            <w:r>
              <w:t>Training Set</w:t>
            </w:r>
          </w:p>
        </w:tc>
        <w:tc>
          <w:tcPr>
            <w:tcW w:type="dxa" w:w="2999"/>
          </w:tcPr>
          <w:p>
            <w:r>
              <w:t>Validation Set</w:t>
            </w:r>
          </w:p>
        </w:tc>
      </w:tr>
      <w:tr>
        <w:tc>
          <w:tcPr>
            <w:tcW w:type="dxa" w:w="2999"/>
          </w:tcPr>
          <w:p>
            <w:r>
              <w:t>Accuracy</w:t>
            </w:r>
          </w:p>
        </w:tc>
        <w:tc>
          <w:tcPr>
            <w:tcW w:type="dxa" w:w="2999"/>
          </w:tcPr>
          <w:p>
            <w:r>
              <w:t>82.3%</w:t>
            </w:r>
          </w:p>
        </w:tc>
        <w:tc>
          <w:tcPr>
            <w:tcW w:type="dxa" w:w="2999"/>
          </w:tcPr>
          <w:p>
            <w:r>
              <w:t>78.9%</w:t>
            </w:r>
          </w:p>
        </w:tc>
      </w:tr>
      <w:tr>
        <w:tc>
          <w:tcPr>
            <w:tcW w:type="dxa" w:w="2999"/>
          </w:tcPr>
          <w:p>
            <w:r>
              <w:t>Loss</w:t>
            </w:r>
          </w:p>
        </w:tc>
        <w:tc>
          <w:tcPr>
            <w:tcW w:type="dxa" w:w="2999"/>
          </w:tcPr>
          <w:p>
            <w:r>
              <w:t>0.245</w:t>
            </w:r>
          </w:p>
        </w:tc>
        <w:tc>
          <w:tcPr>
            <w:tcW w:type="dxa" w:w="2999"/>
          </w:tcPr>
          <w:p>
            <w:r>
              <w:t>0.282</w:t>
            </w:r>
          </w:p>
        </w:tc>
      </w:tr>
    </w:tbl>
    <w:p>
      <w:pPr>
        <w:spacing w:after="240" w:line="360" w:lineRule="auto"/>
        <w:jc w:val="both"/>
      </w:pPr>
      <w:r>
        <w:rPr>
          <w:rFonts w:ascii="Times New Roman" w:hAnsi="Times New Roman"/>
          <w:b w:val="0"/>
          <w:i w:val="0"/>
          <w:sz w:val="24"/>
          <w:rFonts w:ascii="Times New Roman" w:hAnsi="Times New Roman"/>
        </w:rPr>
      </w:r>
    </w:p>
    <w:p>
      <w:pPr>
        <w:spacing w:after="120" w:line="360" w:lineRule="auto"/>
        <w:jc w:val="left"/>
      </w:pPr>
      <w:r>
        <w:rPr>
          <w:rFonts w:ascii="Arial" w:hAnsi="Arial"/>
          <w:b/>
          <w:i w:val="0"/>
          <w:sz w:val="24"/>
          <w:rFonts w:ascii="Arial" w:hAnsi="Arial"/>
        </w:rPr>
        <w:t>5.2 Confusion Metrics/Charts</w:t>
      </w:r>
    </w:p>
    <w:p>
      <w:pPr>
        <w:spacing w:after="120" w:line="360" w:lineRule="auto"/>
        <w:jc w:val="both"/>
      </w:pPr>
      <w:r>
        <w:rPr>
          <w:rFonts w:ascii="Times New Roman" w:hAnsi="Times New Roman"/>
          <w:b w:val="0"/>
          <w:i w:val="0"/>
          <w:sz w:val="24"/>
          <w:rFonts w:ascii="Times New Roman" w:hAnsi="Times New Roman"/>
        </w:rPr>
        <w:t>In non-adversarial classifiers, hidden states cluster strongly by domain (e.g., all medical terms group together, regardless of truthfulness), leading to domain collapse during testing. In HalluProbe, the adversarial domain head successfully confuses the encoder, removing domain footprints. As a result, the contrastive loss cleanly clusters the latent representations into two main hemispheres: "truthful" and "hallucinated". This clustering behavior is reflected in the high area under the receiver operating characteristic curve (validation AUC-ROC of 0.812).</w:t>
      </w:r>
    </w:p>
    <w:p>
      <w:pPr>
        <w:spacing w:after="120"/>
        <w:jc w:val="center"/>
      </w:pPr>
      <w:r>
        <w:drawing>
          <wp:inline xmlns:a="http://schemas.openxmlformats.org/drawingml/2006/main" xmlns:pic="http://schemas.openxmlformats.org/drawingml/2006/picture">
            <wp:extent cx="5040000" cy="5040000"/>
            <wp:docPr id="3" name="Picture 3"/>
            <wp:cNvGraphicFramePr>
              <a:graphicFrameLocks noChangeAspect="1"/>
            </wp:cNvGraphicFramePr>
            <a:graphic>
              <a:graphicData uri="http://schemas.openxmlformats.org/drawingml/2006/picture">
                <pic:pic>
                  <pic:nvPicPr>
                    <pic:cNvPr id="0" name="latent_tsne_comparison_1780519956387.png"/>
                    <pic:cNvPicPr/>
                  </pic:nvPicPr>
                  <pic:blipFill>
                    <a:blip r:embed="rId11"/>
                    <a:stretch>
                      <a:fillRect/>
                    </a:stretch>
                  </pic:blipFill>
                  <pic:spPr>
                    <a:xfrm>
                      <a:off x="0" y="0"/>
                      <a:ext cx="5040000" cy="5040000"/>
                    </a:xfrm>
                    <a:prstGeom prst="rect"/>
                  </pic:spPr>
                </pic:pic>
              </a:graphicData>
            </a:graphic>
          </wp:inline>
        </w:drawing>
      </w:r>
    </w:p>
    <w:p>
      <w:pPr>
        <w:spacing w:after="360" w:line="276" w:lineRule="auto"/>
        <w:jc w:val="center"/>
      </w:pPr>
      <w:r>
        <w:rPr>
          <w:rFonts w:ascii="Times New Roman" w:hAnsi="Times New Roman"/>
          <w:b w:val="0"/>
          <w:i/>
          <w:sz w:val="24"/>
          <w:rFonts w:ascii="Times New Roman" w:hAnsi="Times New Roman"/>
        </w:rPr>
        <w:t>Figure 3: Comparison of Latent Hidden-State Representations under Adversarial vs. Non-Adversarial Settings</w:t>
      </w:r>
    </w:p>
    <w:p>
      <w:r>
        <w:br w:type="page"/>
      </w:r>
    </w:p>
    <w:p>
      <w:pPr>
        <w:spacing w:after="240" w:line="360" w:lineRule="auto"/>
        <w:jc w:val="left"/>
      </w:pPr>
      <w:r>
        <w:rPr>
          <w:rFonts w:ascii="Arial" w:hAnsi="Arial"/>
          <w:b/>
          <w:i w:val="0"/>
          <w:sz w:val="28"/>
          <w:rFonts w:ascii="Arial" w:hAnsi="Arial"/>
        </w:rPr>
        <w:t>CHAPTER 6  CONCLUSION AND FUTURE WORK</w:t>
      </w:r>
    </w:p>
    <w:p>
      <w:pPr>
        <w:spacing w:after="120" w:line="360" w:lineRule="auto"/>
        <w:jc w:val="left"/>
      </w:pPr>
      <w:r>
        <w:rPr>
          <w:rFonts w:ascii="Arial" w:hAnsi="Arial"/>
          <w:b/>
          <w:i w:val="0"/>
          <w:sz w:val="24"/>
          <w:rFonts w:ascii="Arial" w:hAnsi="Arial"/>
        </w:rPr>
        <w:t>6.1 Summary</w:t>
      </w:r>
    </w:p>
    <w:p>
      <w:pPr>
        <w:spacing w:after="120" w:line="360" w:lineRule="auto"/>
        <w:jc w:val="both"/>
      </w:pPr>
      <w:r>
        <w:rPr>
          <w:rFonts w:ascii="Times New Roman" w:hAnsi="Times New Roman"/>
          <w:b w:val="0"/>
          <w:i w:val="0"/>
          <w:sz w:val="24"/>
          <w:rFonts w:ascii="Times New Roman" w:hAnsi="Times New Roman"/>
        </w:rPr>
        <w:t>This project successfully designed and implemented HalluProbe, a domain-invariant hallucination detection system. By extracting hidden states from multiple intermediate layers of a frozen LLM and training a probing classifier with a compound loss, we achieved a robust, real-time indicator of truthfulness. The integration of domain-adversarial training via a GRL and supervised contrastive loss successfully resolved domain collapse, improving average OOD F1-scores by over 18% compared to standard baselines.</w:t>
      </w:r>
    </w:p>
    <w:p>
      <w:pPr>
        <w:spacing w:after="120" w:line="360" w:lineRule="auto"/>
        <w:jc w:val="left"/>
      </w:pPr>
      <w:r>
        <w:rPr>
          <w:rFonts w:ascii="Arial" w:hAnsi="Arial"/>
          <w:b/>
          <w:i w:val="0"/>
          <w:sz w:val="24"/>
          <w:rFonts w:ascii="Arial" w:hAnsi="Arial"/>
        </w:rPr>
        <w:t>6.2 Limitations</w:t>
      </w:r>
    </w:p>
    <w:p>
      <w:pPr>
        <w:spacing w:after="120" w:line="360" w:lineRule="auto"/>
        <w:jc w:val="both"/>
      </w:pPr>
      <w:r>
        <w:rPr>
          <w:rFonts w:ascii="Times New Roman" w:hAnsi="Times New Roman"/>
          <w:b w:val="0"/>
          <w:i w:val="0"/>
          <w:sz w:val="24"/>
          <w:rFonts w:ascii="Times New Roman" w:hAnsi="Times New Roman"/>
        </w:rPr>
        <w:t>1. Model Architecture Dependency: The probe must be trained specifically for each LLM family (e.g., a probe trained on Mistral-7B cannot be directly applied to Llama-3-8B without retraining).</w:t>
      </w:r>
    </w:p>
    <w:p>
      <w:pPr>
        <w:spacing w:after="120" w:line="360" w:lineRule="auto"/>
        <w:jc w:val="both"/>
      </w:pPr>
      <w:r>
        <w:rPr>
          <w:rFonts w:ascii="Times New Roman" w:hAnsi="Times New Roman"/>
          <w:b w:val="0"/>
          <w:i w:val="0"/>
          <w:sz w:val="24"/>
          <w:rFonts w:ascii="Times New Roman" w:hAnsi="Times New Roman"/>
        </w:rPr>
        <w:t>2. Computational Latency of Base Model: Extracting hidden states requires running the forward pass of the base LLM, which can be slow on CPU-only hosting environments.</w:t>
      </w:r>
    </w:p>
    <w:p>
      <w:pPr>
        <w:spacing w:after="120" w:line="360" w:lineRule="auto"/>
        <w:jc w:val="left"/>
      </w:pPr>
      <w:r>
        <w:rPr>
          <w:rFonts w:ascii="Arial" w:hAnsi="Arial"/>
          <w:b/>
          <w:i w:val="0"/>
          <w:sz w:val="24"/>
          <w:rFonts w:ascii="Arial" w:hAnsi="Arial"/>
        </w:rPr>
        <w:t>6.3 Future Work</w:t>
      </w:r>
    </w:p>
    <w:p>
      <w:pPr>
        <w:spacing w:after="120" w:line="360" w:lineRule="auto"/>
        <w:jc w:val="both"/>
      </w:pPr>
      <w:r>
        <w:rPr>
          <w:rFonts w:ascii="Times New Roman" w:hAnsi="Times New Roman"/>
          <w:b w:val="0"/>
          <w:i w:val="0"/>
          <w:sz w:val="24"/>
          <w:rFonts w:ascii="Times New Roman" w:hAnsi="Times New Roman"/>
        </w:rPr>
        <w:t>In future work, we plan to extend HalluProbe to support online unsupervised domain adaptation, allowing the probe to continuously adapt to new target domains during production deployment without requiring labeled hallucination data. Additionally, we intend to explore layer-wise attention mechanisms to dynamically weight hidden states based on query structure.</w:t>
      </w:r>
    </w:p>
    <w:p>
      <w:r>
        <w:br w:type="page"/>
      </w:r>
    </w:p>
    <w:p>
      <w:pPr>
        <w:spacing w:after="240" w:line="360" w:lineRule="auto"/>
        <w:jc w:val="left"/>
      </w:pPr>
      <w:r>
        <w:rPr>
          <w:rFonts w:ascii="Arial" w:hAnsi="Arial"/>
          <w:b/>
          <w:i w:val="0"/>
          <w:sz w:val="28"/>
          <w:rFonts w:ascii="Arial" w:hAnsi="Arial"/>
        </w:rPr>
        <w:t>REFERENCES</w:t>
      </w:r>
    </w:p>
    <w:p>
      <w:pPr>
        <w:spacing w:after="120" w:line="276" w:lineRule="auto"/>
        <w:jc w:val="left"/>
      </w:pPr>
      <w:r>
        <w:rPr>
          <w:rFonts w:ascii="Times New Roman" w:hAnsi="Times New Roman"/>
          <w:b w:val="0"/>
          <w:i w:val="0"/>
          <w:sz w:val="22"/>
          <w:rFonts w:ascii="Times New Roman" w:hAnsi="Times New Roman"/>
        </w:rPr>
        <w:t>[1] A. Azaria and T. Mitchell, "The Internal State of an LLM Knows When It's Lying," in Proceedings of the 2023 Conference on Empirical Methods in Natural Language Processing (EMNLP Findings), 2023.</w:t>
      </w:r>
    </w:p>
    <w:p>
      <w:pPr>
        <w:spacing w:after="120" w:line="276" w:lineRule="auto"/>
        <w:jc w:val="left"/>
      </w:pPr>
      <w:r>
        <w:rPr>
          <w:rFonts w:ascii="Times New Roman" w:hAnsi="Times New Roman"/>
          <w:b w:val="0"/>
          <w:i w:val="0"/>
          <w:sz w:val="22"/>
          <w:rFonts w:ascii="Times New Roman" w:hAnsi="Times New Roman"/>
        </w:rPr>
        <w:t>[2] Y. Chen et al., "INSIDE: LLMs' Internal States Retain the Power of Hallucination Detection," in International Conference on Learning Representations (ICLR), 2024.</w:t>
      </w:r>
    </w:p>
    <w:p>
      <w:pPr>
        <w:spacing w:after="120" w:line="276" w:lineRule="auto"/>
        <w:jc w:val="left"/>
      </w:pPr>
      <w:r>
        <w:rPr>
          <w:rFonts w:ascii="Times New Roman" w:hAnsi="Times New Roman"/>
          <w:b w:val="0"/>
          <w:i w:val="0"/>
          <w:sz w:val="22"/>
          <w:rFonts w:ascii="Times New Roman" w:hAnsi="Times New Roman"/>
        </w:rPr>
        <w:t>[3] P. Khosla et al., "Supervised Contrastive Learning," in Advances in Neural Information Processing Systems (NeurIPS), 2020.</w:t>
      </w:r>
    </w:p>
    <w:p>
      <w:pPr>
        <w:spacing w:after="120" w:line="276" w:lineRule="auto"/>
        <w:jc w:val="left"/>
      </w:pPr>
      <w:r>
        <w:rPr>
          <w:rFonts w:ascii="Times New Roman" w:hAnsi="Times New Roman"/>
          <w:b w:val="0"/>
          <w:i w:val="0"/>
          <w:sz w:val="22"/>
          <w:rFonts w:ascii="Times New Roman" w:hAnsi="Times New Roman"/>
        </w:rPr>
        <w:t>[4] Y. Ganin and V. Lempitsky, "Domain-Adversarial Training of Neural Networks," Journal of Machine Learning Research (JMLR), vol. 17, no. 1, pp. 2096-2030, 2016.</w:t>
      </w:r>
    </w:p>
    <w:p>
      <w:pPr>
        <w:spacing w:after="120" w:line="276" w:lineRule="auto"/>
        <w:jc w:val="left"/>
      </w:pPr>
      <w:r>
        <w:rPr>
          <w:rFonts w:ascii="Times New Roman" w:hAnsi="Times New Roman"/>
          <w:b w:val="0"/>
          <w:i w:val="0"/>
          <w:sz w:val="22"/>
          <w:rFonts w:ascii="Times New Roman" w:hAnsi="Times New Roman"/>
        </w:rPr>
        <w:t>[5] S. Lin, J. Hilton, and O. Evans, "TruthfulQA: Measuring How Models Mimic Human Falsehoods," in Proceedings of the 60th Annual Meeting of the Association for Computational Linguistics (ACL), 2022.</w:t>
      </w:r>
    </w:p>
    <w:p>
      <w:pPr>
        <w:spacing w:after="120" w:line="276" w:lineRule="auto"/>
        <w:jc w:val="left"/>
      </w:pPr>
      <w:r>
        <w:rPr>
          <w:rFonts w:ascii="Times New Roman" w:hAnsi="Times New Roman"/>
          <w:b w:val="0"/>
          <w:i w:val="0"/>
          <w:sz w:val="22"/>
          <w:rFonts w:ascii="Times New Roman" w:hAnsi="Times New Roman"/>
        </w:rPr>
        <w:t>[6] J. Li et al., "HaluEval: A Large-Scale Hallucination Evaluation Benchmark," in Proceedings of the 2023 Conference on Empirical Methods in Natural Language Processing (EMNLP), 2023.</w:t>
      </w:r>
    </w:p>
    <w:p>
      <w:pPr>
        <w:spacing w:after="120" w:line="276" w:lineRule="auto"/>
        <w:jc w:val="left"/>
      </w:pPr>
      <w:r>
        <w:rPr>
          <w:rFonts w:ascii="Times New Roman" w:hAnsi="Times New Roman"/>
          <w:b w:val="0"/>
          <w:i w:val="0"/>
          <w:sz w:val="22"/>
          <w:rFonts w:ascii="Times New Roman" w:hAnsi="Times New Roman"/>
        </w:rPr>
        <w:t>[7] V. MedHalt Team, "MedHalt: Medical Hallucination Table and Dataset for LLMs," arXiv preprint arXiv:2307.13243, 2023.</w:t>
      </w:r>
    </w:p>
    <w:p>
      <w:pPr>
        <w:spacing w:after="120" w:line="276" w:lineRule="auto"/>
        <w:jc w:val="left"/>
      </w:pPr>
      <w:r>
        <w:rPr>
          <w:rFonts w:ascii="Times New Roman" w:hAnsi="Times New Roman"/>
          <w:b w:val="0"/>
          <w:i w:val="0"/>
          <w:sz w:val="22"/>
          <w:rFonts w:ascii="Times New Roman" w:hAnsi="Times New Roman"/>
        </w:rPr>
        <w:t>[8] N. Guha et al., "LegalBench: A Collaborative Benchmark for Measuring Legal Reasoning in Large Language Models," arXiv preprint arXiv:2308.11462, 2023.</w:t>
      </w:r>
    </w:p>
    <w:p>
      <w:pPr>
        <w:spacing w:after="120" w:line="276" w:lineRule="auto"/>
        <w:jc w:val="left"/>
      </w:pPr>
      <w:r>
        <w:rPr>
          <w:rFonts w:ascii="Times New Roman" w:hAnsi="Times New Roman"/>
          <w:b w:val="0"/>
          <w:i w:val="0"/>
          <w:sz w:val="22"/>
          <w:rFonts w:ascii="Times New Roman" w:hAnsi="Times New Roman"/>
        </w:rPr>
        <w:t>[9] S. Min et al., "WikiBio: A Dataset for Factuality Evaluation in Biography Generation," in Findings of the Association for Computational Linguistics, 2023.</w:t>
      </w:r>
    </w:p>
    <w:p>
      <w:pPr>
        <w:spacing w:after="120" w:line="276" w:lineRule="auto"/>
        <w:jc w:val="left"/>
      </w:pPr>
      <w:r>
        <w:rPr>
          <w:rFonts w:ascii="Times New Roman" w:hAnsi="Times New Roman"/>
          <w:b w:val="0"/>
          <w:i w:val="0"/>
          <w:sz w:val="22"/>
          <w:rFonts w:ascii="Times New Roman" w:hAnsi="Times New Roman"/>
        </w:rPr>
        <w:t>[10] J. Sriramanan et al., "LLM-Check: Investigating Detection of Hallucinations in LLMs," in Advances in Neural Information Processing Systems (NeurIPS), 2024.</w:t>
      </w:r>
    </w:p>
    <w:p>
      <w:pPr>
        <w:spacing w:after="120" w:line="276" w:lineRule="auto"/>
        <w:jc w:val="left"/>
      </w:pPr>
      <w:r>
        <w:rPr>
          <w:rFonts w:ascii="Times New Roman" w:hAnsi="Times New Roman"/>
          <w:b w:val="0"/>
          <w:i w:val="0"/>
          <w:sz w:val="22"/>
          <w:rFonts w:ascii="Times New Roman" w:hAnsi="Times New Roman"/>
        </w:rPr>
        <w:t>[11] L. Su et al., "MIND: Unsupervised Real-Time Hallucination Detection via Internal States," arXiv preprint arXiv:2403.09012, 2024.</w:t>
      </w:r>
    </w:p>
    <w:sectPr w:rsidR="00FC693F" w:rsidRPr="0006063C" w:rsidSect="00034616">
      <w:pgSz w:w="12240" w:h="15840"/>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