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5CE7" w14:textId="5F6A985A" w:rsidR="00F32D38" w:rsidRPr="00A05726" w:rsidRDefault="00A05726">
      <w:pPr>
        <w:rPr>
          <w:lang w:val="en-US"/>
        </w:rPr>
      </w:pPr>
      <w:r>
        <w:rPr>
          <w:lang w:val="en-US"/>
        </w:rPr>
        <w:t>Lab 7 is completed</w:t>
      </w:r>
    </w:p>
    <w:sectPr w:rsidR="00F32D38" w:rsidRPr="00A05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F2"/>
    <w:rsid w:val="00596DF2"/>
    <w:rsid w:val="00A05726"/>
    <w:rsid w:val="00F3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6B45"/>
  <w15:chartTrackingRefBased/>
  <w15:docId w15:val="{1C53B2DC-C974-4A8E-A001-6E69B000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Гришин</dc:creator>
  <cp:keywords/>
  <dc:description/>
  <cp:lastModifiedBy>Иван Гришин</cp:lastModifiedBy>
  <cp:revision>2</cp:revision>
  <dcterms:created xsi:type="dcterms:W3CDTF">2021-11-19T19:27:00Z</dcterms:created>
  <dcterms:modified xsi:type="dcterms:W3CDTF">2021-11-19T19:28:00Z</dcterms:modified>
</cp:coreProperties>
</file>