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外卖平台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1.需求分析：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设计一个外卖平台，包含B端和C端。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B端商家登录外卖平台，需求设置个人店铺信息、菜单信息、查看顾客的订单、查看店铺营收。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C端顾客登录外卖平台，需求选择店铺、进入店铺后进行选餐、选餐后生成订单。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961380" cy="5429885"/>
            <wp:effectExtent l="0" t="0" r="12700" b="10795"/>
            <wp:docPr id="1" name="图片 1" descr="Qt大作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t大作业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1380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2.技术栈：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+登录注册页面的密码掩盖和用户名唯一性判断+动态生成自定义控件+QTableView控件将数据库数据展示为表格+QGraphicsView控件展示图片+QChartView控件展示营收柱状图+选餐页面实时显示所选餐的总价相关的信号与槽机制+QTextEdit的字符串输入与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</w:t>
      </w:r>
    </w:p>
    <w:p>
      <w:r>
        <w:drawing>
          <wp:inline distT="0" distB="0" distL="114300" distR="114300">
            <wp:extent cx="5270500" cy="2707640"/>
            <wp:effectExtent l="0" t="0" r="254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根据数据动态生成自定义控件模块+选餐页面实时显示所选餐的总价相关的信号与槽机制</w:t>
      </w:r>
    </w:p>
    <w:p>
      <w:r>
        <w:drawing>
          <wp:inline distT="0" distB="0" distL="114300" distR="114300">
            <wp:extent cx="2851785" cy="5334000"/>
            <wp:effectExtent l="0" t="0" r="1333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178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lang w:val="en-US" w:eastAsia="zh-CN"/>
        </w:rPr>
        <w:t>QTextEdit的字符串输入与输出+QGraphicsView控件展示图片</w:t>
      </w:r>
    </w:p>
    <w:p>
      <w:r>
        <w:drawing>
          <wp:inline distT="0" distB="0" distL="114300" distR="114300">
            <wp:extent cx="3655060" cy="1776095"/>
            <wp:effectExtent l="0" t="0" r="2540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50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QTableView控件将数据库数据展示为表格</w:t>
      </w:r>
    </w:p>
    <w:p>
      <w:r>
        <w:drawing>
          <wp:inline distT="0" distB="0" distL="114300" distR="114300">
            <wp:extent cx="3611880" cy="2839720"/>
            <wp:effectExtent l="0" t="0" r="0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QChartView控件展示营收柱状图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511550" cy="3298190"/>
            <wp:effectExtent l="0" t="0" r="8890" b="889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3.自定义类: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3509645"/>
            <wp:effectExtent l="0" t="0" r="0" b="0"/>
            <wp:docPr id="8" name="图片 8" descr="Login（登录界面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Login（登录界面）"/>
                    <pic:cNvPicPr>
                      <a:picLocks noChangeAspect="1"/>
                    </pic:cNvPicPr>
                  </pic:nvPicPr>
                  <pic:blipFill>
                    <a:blip r:embed="rId10"/>
                    <a:srcRect b="1776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3.1各类展示: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Login(login.h/login.cpp)</w:t>
      </w:r>
    </w:p>
    <w:p>
      <w:r>
        <w:drawing>
          <wp:inline distT="0" distB="0" distL="114300" distR="114300">
            <wp:extent cx="2722880" cy="1773555"/>
            <wp:effectExtent l="0" t="0" r="5080" b="952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2880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Signup(signup.h/signup.cpp)</w:t>
      </w:r>
    </w:p>
    <w:p>
      <w:r>
        <w:drawing>
          <wp:inline distT="0" distB="0" distL="114300" distR="114300">
            <wp:extent cx="2781935" cy="2030095"/>
            <wp:effectExtent l="0" t="0" r="6985" b="1206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MainWindow_toc(mainwindow_toc.h/.cpp)    secondwindow_toc(secondwindow_toc.h/.cpp)</w:t>
      </w:r>
    </w:p>
    <w:p>
      <w:r>
        <w:drawing>
          <wp:inline distT="0" distB="0" distL="114300" distR="114300">
            <wp:extent cx="2205355" cy="4067175"/>
            <wp:effectExtent l="0" t="0" r="4445" b="190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535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2247265" cy="4171315"/>
            <wp:effectExtent l="0" t="0" r="8255" b="444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7265" cy="417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</w:rPr>
        <w:t>tore</w:t>
      </w:r>
      <w:r>
        <w:rPr>
          <w:rFonts w:hint="eastAsia"/>
          <w:lang w:val="en-US" w:eastAsia="zh-CN"/>
        </w:rPr>
        <w:t>(store.h/.cpp)                             dishes(dishes.h/.cpp)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583815" cy="1012190"/>
            <wp:effectExtent l="0" t="0" r="6985" b="889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3815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376170" cy="954405"/>
            <wp:effectExtent l="0" t="0" r="1270" b="5715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p/>
    <w:p/>
    <w:p/>
    <w:p/>
    <w:p/>
    <w:p/>
    <w:p/>
    <w:p/>
    <w:p/>
    <w:p/>
    <w:p/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thirdwindow_toc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thirdwindow_toc</w:t>
      </w:r>
      <w:r>
        <w:rPr>
          <w:rFonts w:hint="eastAsia"/>
          <w:lang w:val="en-US" w:eastAsia="zh-CN"/>
        </w:rPr>
        <w:t>.h/</w:t>
      </w:r>
      <w:r>
        <w:rPr>
          <w:rFonts w:hint="default"/>
          <w:lang w:val="en-US" w:eastAsia="zh-CN"/>
        </w:rPr>
        <w:t>thirdwindow_toc</w:t>
      </w:r>
      <w:r>
        <w:rPr>
          <w:rFonts w:hint="eastAsia"/>
          <w:lang w:val="en-US" w:eastAsia="zh-CN"/>
        </w:rPr>
        <w:t>.cpp)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918460" cy="3789680"/>
            <wp:effectExtent l="0" t="0" r="7620" b="508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MainWindow_tob</w:t>
      </w:r>
      <w:r>
        <w:rPr>
          <w:rFonts w:hint="eastAsia"/>
          <w:lang w:val="en-US" w:eastAsia="zh-CN"/>
        </w:rPr>
        <w:t xml:space="preserve"> (mainwindow_tob.h/mainwindow_tob.cpp)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572385" cy="4013200"/>
            <wp:effectExtent l="0" t="0" r="3175" b="1016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home (home_tob.h/home_toc.cpp)</w:t>
      </w:r>
    </w:p>
    <w:p>
      <w:r>
        <w:drawing>
          <wp:inline distT="0" distB="0" distL="114300" distR="114300">
            <wp:extent cx="4489450" cy="2184400"/>
            <wp:effectExtent l="0" t="0" r="6350" b="1016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Menu</w:t>
      </w:r>
      <w:r>
        <w:rPr>
          <w:rFonts w:hint="eastAsia"/>
          <w:lang w:val="en-US" w:eastAsia="zh-CN"/>
        </w:rPr>
        <w:t>(menu_tob.h/menu_tob.cpp)</w:t>
      </w:r>
    </w:p>
    <w:p>
      <w:r>
        <w:drawing>
          <wp:inline distT="0" distB="0" distL="114300" distR="114300">
            <wp:extent cx="4445635" cy="3649345"/>
            <wp:effectExtent l="0" t="0" r="4445" b="8255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order_tob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val="en-US" w:eastAsia="zh-CN"/>
        </w:rPr>
        <w:t>order_tob</w:t>
      </w:r>
      <w:r>
        <w:rPr>
          <w:rFonts w:hint="eastAsia"/>
          <w:lang w:val="en-US" w:eastAsia="zh-CN"/>
        </w:rPr>
        <w:t>.h/</w:t>
      </w:r>
      <w:r>
        <w:rPr>
          <w:rFonts w:hint="default"/>
          <w:lang w:val="en-US" w:eastAsia="zh-CN"/>
        </w:rPr>
        <w:t>order_tob</w:t>
      </w:r>
      <w:r>
        <w:rPr>
          <w:rFonts w:hint="eastAsia"/>
          <w:lang w:val="en-US" w:eastAsia="zh-CN"/>
        </w:rPr>
        <w:t>.cpp)                    oneOrder(oneorder.h/.cpp)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653030" cy="3821430"/>
            <wp:effectExtent l="0" t="0" r="13970" b="381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303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339340" cy="1762125"/>
            <wp:effectExtent l="0" t="0" r="7620" b="5715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Income</w:t>
      </w:r>
      <w:r>
        <w:rPr>
          <w:rFonts w:hint="eastAsia"/>
          <w:lang w:val="en-US" w:eastAsia="zh-CN"/>
        </w:rPr>
        <w:t>(income_tob.h/income_tob.cpp)</w:t>
      </w:r>
    </w:p>
    <w:p>
      <w:r>
        <w:drawing>
          <wp:inline distT="0" distB="0" distL="114300" distR="114300">
            <wp:extent cx="3625850" cy="3670935"/>
            <wp:effectExtent l="0" t="0" r="1270" b="1905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测试报告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4.1测试范围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09"/>
        <w:gridCol w:w="773"/>
        <w:gridCol w:w="5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功能模块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主要功能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3" w:hRule="atLeast"/>
        </w:trPr>
        <w:tc>
          <w:tcPr>
            <w:tcW w:w="0" w:type="auto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登录界面</w:t>
            </w:r>
          </w:p>
        </w:tc>
        <w:tc>
          <w:tcPr>
            <w:tcW w:w="0" w:type="auto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输入用户名、密码登录判断是否已注册并且密码输入正确，并对用户弹出提示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3" w:hRule="atLeast"/>
        </w:trPr>
        <w:tc>
          <w:tcPr>
            <w:tcW w:w="0" w:type="auto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判断该用户名是商家还是顾客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密码仅可输入数字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密码可调整是否可见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跳转到注册页面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可根据用户名类型进入商家或顾客主页面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注册页面</w:t>
            </w:r>
          </w:p>
        </w:tc>
        <w:tc>
          <w:tcPr>
            <w:tcW w:w="0" w:type="auto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输入用户名、密码、确认密码并判断是否已注册并且密码和确认密码输入一致，并对用户弹出提示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选择为商家账号还是顾客账号，选择为商家账号时跳出输入店铺名的文本框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密码仅可输入数字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密码可调整是否可见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0" w:type="auto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可返回登录界面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顾客主页面（选择店铺页面）</w:t>
            </w:r>
          </w:p>
        </w:tc>
        <w:tc>
          <w:tcPr>
            <w:tcW w:w="0" w:type="auto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展示店铺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动态展示商家账号所拥有的店铺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显示店铺名、人均价格、评分、地址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子模块竖直排布，超出范围可自动添加滚动条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可点击店铺进入店铺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可退出登录返回登录界面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0" w:hRule="atLeast"/>
        </w:trPr>
        <w:tc>
          <w:tcPr>
            <w:tcW w:w="0" w:type="auto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顾客选餐页面</w:t>
            </w:r>
          </w:p>
        </w:tc>
        <w:tc>
          <w:tcPr>
            <w:tcW w:w="0" w:type="auto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展示菜品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动态展示商家添加的菜单，每个菜品为一个子模块，显示菜品名称、单价、简要介绍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子模块竖直排布，超出范围可自动添加滚动条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选择菜品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菜品数量提供一个QSpinBox进行设置，仅为整数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选好的菜品的总价实时显示在控件上，即上面QSpinBox内的数量发生改变时便会发出信号来让计算总价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选择好菜品后可选择进入付款界面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可返回店铺选择界面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付款界面</w:t>
            </w:r>
          </w:p>
        </w:tc>
        <w:tc>
          <w:tcPr>
            <w:tcW w:w="0" w:type="auto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展示已选择的菜品来生成账单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账单包括菜品名、数量、单个菜品总价、全部菜品总价和随机生成的配送费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展示付款码（伪）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点击确认付款认定为付款完成，订单数据同步进数据库。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然后程序会返回到店铺选择页面，可重新再次进行选餐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同一顾客在同一店铺重复点单，订单会累加计入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若不想付款可返回选餐页面，订单不会计入数据库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商家主页面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可进入个人中心、菜单管理、订单管理、营收查看页面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可显示当前店铺店铺名于界面上方，表明当前所管理的店铺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可退出登录返回登录页面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个人中心页面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可查看当前店铺名、地址、图片（未设置图片会有默认图片）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可修改当前店铺名、地址、图片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可手动返回商家主页面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修改完个人数据后页面需要更新，因此会自动返回登录界面，需要重新登录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菜单管理页面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通过表格查看当前店铺的菜单数据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可实现对菜单的增删改，并实时更新到表格中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可手动返回商家主页面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订单管理界面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可动态显示顾客的订单，按顾客用户名分为各个子模块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可完成订单，数据将进入店铺的总售出，用于计算店铺营收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可返回商家主页面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营收查看界面</w:t>
            </w:r>
          </w:p>
        </w:tc>
        <w:tc>
          <w:tcPr>
            <w:tcW w:w="0" w:type="auto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借助商家的总售出，计算总营收并展示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利用柱状图将各个菜品的营收展示，便于商家分析市场喜好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可返回商家主页面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3.2测试名单</w:t>
      </w:r>
    </w:p>
    <w:tbl>
      <w:tblPr>
        <w:tblStyle w:val="3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5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测试人：唐梓烨</w:t>
            </w:r>
          </w:p>
        </w:tc>
        <w:tc>
          <w:tcPr>
            <w:tcW w:w="125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学号：58122310</w:t>
            </w:r>
          </w:p>
        </w:tc>
        <w:tc>
          <w:tcPr>
            <w:tcW w:w="125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所属单位：东南大学</w:t>
            </w:r>
          </w:p>
        </w:tc>
        <w:tc>
          <w:tcPr>
            <w:tcW w:w="125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测试时间：2023.9.15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3.3测试结果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未发现严重bug（能跑就行？）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数据库在页面多开时会出现数据冲突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数据错误极少出现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208646"/>
    <w:multiLevelType w:val="singleLevel"/>
    <w:tmpl w:val="02208646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mMWQ5OTYwMDdhNTNlZmU2NzQ4ZThiZDQ2NDkxYWYifQ=="/>
  </w:docVars>
  <w:rsids>
    <w:rsidRoot w:val="1D7D11F7"/>
    <w:rsid w:val="10C85AC8"/>
    <w:rsid w:val="1D7D11F7"/>
    <w:rsid w:val="35A84670"/>
    <w:rsid w:val="6A5E1833"/>
    <w:rsid w:val="7784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2023-09-13T06:43:00Z</dcterms:created>
  <dc:creator>烨</dc:creator>
  <cp:lastModifiedBy>烨</cp:lastModifiedBy>
  <dcterms:modified xsi:type="dcterms:W3CDTF">2023-09-17T05:06:20Z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384A433E0157460888429C3009C5064E_11</vt:lpwstr>
  </property>
</Properties>
</file>