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reść"/>
        <w:bidi w:val="0"/>
      </w:pPr>
      <w:r>
        <w:rPr>
          <w:rStyle w:val="Brak"/>
          <w:b w:val="1"/>
          <w:bCs w:val="1"/>
          <w:rtl w:val="0"/>
        </w:rPr>
        <w:t>Barok</w:t>
      </w:r>
      <w:r>
        <w:rPr>
          <w:rtl w:val="0"/>
        </w:rPr>
        <w:t xml:space="preserve"> </w:t>
      </w:r>
    </w:p>
    <w:p>
      <w:pPr>
        <w:pStyle w:val="Treść"/>
        <w:bidi w:val="0"/>
      </w:pPr>
    </w:p>
    <w:p>
      <w:pPr>
        <w:pStyle w:val="Treść"/>
        <w:bidi w:val="0"/>
      </w:pPr>
      <w:r>
        <w:rPr>
          <w:rtl w:val="0"/>
        </w:rPr>
        <w:t>Epok</w:t>
      </w:r>
      <w:r>
        <w:rPr>
          <w:rtl w:val="0"/>
        </w:rPr>
        <w:t xml:space="preserve">ę </w:t>
      </w:r>
      <w:r>
        <w:rPr>
          <w:rtl w:val="0"/>
        </w:rPr>
        <w:t xml:space="preserve">baroku w muzyce rozpoczyna wystawienie pierwszej opery (wtedy zwanej jeszcze </w:t>
      </w:r>
      <w:r>
        <w:rPr>
          <w:rStyle w:val="Brak"/>
          <w:i w:val="1"/>
          <w:iCs w:val="1"/>
          <w:rtl w:val="0"/>
        </w:rPr>
        <w:t>dramma per musica</w:t>
      </w:r>
      <w:r>
        <w:rPr>
          <w:rtl w:val="0"/>
        </w:rPr>
        <w:t>) w roku 1600. By</w:t>
      </w:r>
      <w:r>
        <w:rPr>
          <w:rtl w:val="0"/>
        </w:rPr>
        <w:t>ł</w:t>
      </w:r>
      <w:r>
        <w:rPr>
          <w:rtl w:val="0"/>
        </w:rPr>
        <w:t>o to dzie</w:t>
      </w:r>
      <w:r>
        <w:rPr>
          <w:rtl w:val="0"/>
        </w:rPr>
        <w:t>ł</w:t>
      </w:r>
      <w:r>
        <w:rPr>
          <w:rtl w:val="0"/>
        </w:rPr>
        <w:t xml:space="preserve">o </w:t>
      </w:r>
      <w:r>
        <w:rPr>
          <w:rStyle w:val="Brak"/>
          <w:i w:val="1"/>
          <w:iCs w:val="1"/>
          <w:rtl w:val="0"/>
        </w:rPr>
        <w:t>Dafne</w:t>
      </w:r>
      <w:r>
        <w:rPr>
          <w:rtl w:val="0"/>
        </w:rPr>
        <w:t xml:space="preserve"> Jacopo Periego. Koniec epoki wyznacza </w:t>
      </w:r>
      <w:r>
        <w:rPr>
          <w:rtl w:val="0"/>
        </w:rPr>
        <w:t>ś</w:t>
      </w:r>
      <w:r>
        <w:rPr>
          <w:rtl w:val="0"/>
        </w:rPr>
        <w:t>mier</w:t>
      </w:r>
      <w:r>
        <w:rPr>
          <w:rtl w:val="0"/>
        </w:rPr>
        <w:t xml:space="preserve">ć </w:t>
      </w:r>
      <w:r>
        <w:rPr>
          <w:rtl w:val="0"/>
        </w:rPr>
        <w:t xml:space="preserve">mistrza baroku Jana Sebastiana Bacha w roku 1750. </w:t>
      </w: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  <w:r>
        <w:rPr>
          <w:rtl w:val="0"/>
        </w:rPr>
        <w:t>Pocz</w:t>
      </w:r>
      <w:r>
        <w:rPr>
          <w:rtl w:val="0"/>
        </w:rPr>
        <w:t>ą</w:t>
      </w:r>
      <w:r>
        <w:rPr>
          <w:rtl w:val="0"/>
        </w:rPr>
        <w:t>tkowo barok odr</w:t>
      </w:r>
      <w:r>
        <w:rPr>
          <w:rtl w:val="0"/>
        </w:rPr>
        <w:t>óż</w:t>
      </w:r>
      <w:r>
        <w:rPr>
          <w:rtl w:val="0"/>
        </w:rPr>
        <w:t>nia</w:t>
      </w:r>
      <w:r>
        <w:rPr>
          <w:rtl w:val="0"/>
        </w:rPr>
        <w:t xml:space="preserve">ł </w:t>
      </w:r>
      <w:r>
        <w:rPr>
          <w:rtl w:val="0"/>
        </w:rPr>
        <w:t>si</w:t>
      </w:r>
      <w:r>
        <w:rPr>
          <w:rtl w:val="0"/>
        </w:rPr>
        <w:t xml:space="preserve">ę </w:t>
      </w:r>
      <w:r>
        <w:rPr>
          <w:rtl w:val="0"/>
        </w:rPr>
        <w:t>od epoki renesansu wprowadzeniem do muzyki du</w:t>
      </w:r>
      <w:r>
        <w:rPr>
          <w:rtl w:val="0"/>
        </w:rPr>
        <w:t>ż</w:t>
      </w:r>
      <w:r>
        <w:rPr>
          <w:rtl w:val="0"/>
        </w:rPr>
        <w:t xml:space="preserve">ej dawki emocji. Stworzono nowy styl </w:t>
      </w:r>
      <w:r>
        <w:rPr>
          <w:rtl w:val="0"/>
        </w:rPr>
        <w:t xml:space="preserve">– </w:t>
      </w:r>
      <w:r>
        <w:rPr>
          <w:rtl w:val="0"/>
        </w:rPr>
        <w:t>monodi</w:t>
      </w:r>
      <w:r>
        <w:rPr>
          <w:rtl w:val="0"/>
        </w:rPr>
        <w:t xml:space="preserve">ę </w:t>
      </w:r>
      <w:r>
        <w:rPr>
          <w:rtl w:val="0"/>
        </w:rPr>
        <w:t>akompaniowan</w:t>
      </w:r>
      <w:r>
        <w:rPr>
          <w:rtl w:val="0"/>
        </w:rPr>
        <w:t>ą</w:t>
      </w:r>
      <w:r>
        <w:rPr>
          <w:rtl w:val="0"/>
        </w:rPr>
        <w:t>, kt</w:t>
      </w:r>
      <w:r>
        <w:rPr>
          <w:rtl w:val="0"/>
        </w:rPr>
        <w:t>ó</w:t>
      </w:r>
      <w:r>
        <w:rPr>
          <w:rtl w:val="0"/>
        </w:rPr>
        <w:t>ra zerwa</w:t>
      </w:r>
      <w:r>
        <w:rPr>
          <w:rtl w:val="0"/>
        </w:rPr>
        <w:t>ł</w:t>
      </w:r>
      <w:r>
        <w:rPr>
          <w:rtl w:val="0"/>
        </w:rPr>
        <w:t>a z za</w:t>
      </w:r>
      <w:r>
        <w:rPr>
          <w:rtl w:val="0"/>
        </w:rPr>
        <w:t>ł</w:t>
      </w:r>
      <w:r>
        <w:rPr>
          <w:rtl w:val="0"/>
        </w:rPr>
        <w:t>o</w:t>
      </w:r>
      <w:r>
        <w:rPr>
          <w:rtl w:val="0"/>
        </w:rPr>
        <w:t>ż</w:t>
      </w:r>
      <w:r>
        <w:rPr>
          <w:rtl w:val="0"/>
        </w:rPr>
        <w:t>eniami rozbudowanej renesansowej polifonii wokalnej. Zamiast ch</w:t>
      </w:r>
      <w:r>
        <w:rPr>
          <w:rtl w:val="0"/>
        </w:rPr>
        <w:t>ó</w:t>
      </w:r>
      <w:r>
        <w:rPr>
          <w:rtl w:val="0"/>
        </w:rPr>
        <w:t>r</w:t>
      </w:r>
      <w:r>
        <w:rPr>
          <w:rtl w:val="0"/>
        </w:rPr>
        <w:t>ó</w:t>
      </w:r>
      <w:r>
        <w:rPr>
          <w:rtl w:val="0"/>
        </w:rPr>
        <w:t xml:space="preserve">w i wielu </w:t>
      </w:r>
      <w:r>
        <w:rPr>
          <w:rtl w:val="0"/>
        </w:rPr>
        <w:t>ś</w:t>
      </w:r>
      <w:r>
        <w:rPr>
          <w:rtl w:val="0"/>
        </w:rPr>
        <w:t>piewak</w:t>
      </w:r>
      <w:r>
        <w:rPr>
          <w:rtl w:val="0"/>
        </w:rPr>
        <w:t>ó</w:t>
      </w:r>
      <w:r>
        <w:rPr>
          <w:rtl w:val="0"/>
        </w:rPr>
        <w:t>w wyst</w:t>
      </w:r>
      <w:r>
        <w:rPr>
          <w:rtl w:val="0"/>
        </w:rPr>
        <w:t>ę</w:t>
      </w:r>
      <w:r>
        <w:rPr>
          <w:rtl w:val="0"/>
        </w:rPr>
        <w:t>powa</w:t>
      </w:r>
      <w:r>
        <w:rPr>
          <w:rtl w:val="0"/>
        </w:rPr>
        <w:t xml:space="preserve">ł </w:t>
      </w:r>
      <w:r>
        <w:rPr>
          <w:rtl w:val="0"/>
        </w:rPr>
        <w:t>jeden solista oraz towarzysz</w:t>
      </w:r>
      <w:r>
        <w:rPr>
          <w:rtl w:val="0"/>
        </w:rPr>
        <w:t>ą</w:t>
      </w:r>
      <w:r>
        <w:rPr>
          <w:rtl w:val="0"/>
        </w:rPr>
        <w:t>cy mu instrument. Tutaj wa</w:t>
      </w:r>
      <w:r>
        <w:rPr>
          <w:rtl w:val="0"/>
        </w:rPr>
        <w:t>ż</w:t>
      </w:r>
      <w:r>
        <w:rPr>
          <w:rtl w:val="0"/>
        </w:rPr>
        <w:t>n</w:t>
      </w:r>
      <w:r>
        <w:rPr>
          <w:rtl w:val="0"/>
        </w:rPr>
        <w:t xml:space="preserve">ą </w:t>
      </w:r>
      <w:r>
        <w:rPr>
          <w:rtl w:val="0"/>
        </w:rPr>
        <w:t>rol</w:t>
      </w:r>
      <w:r>
        <w:rPr>
          <w:rtl w:val="0"/>
        </w:rPr>
        <w:t xml:space="preserve">ę </w:t>
      </w:r>
      <w:r>
        <w:rPr>
          <w:rtl w:val="0"/>
        </w:rPr>
        <w:t>zacz</w:t>
      </w:r>
      <w:r>
        <w:rPr>
          <w:rtl w:val="0"/>
        </w:rPr>
        <w:t xml:space="preserve">ął </w:t>
      </w:r>
      <w:r>
        <w:rPr>
          <w:rtl w:val="0"/>
        </w:rPr>
        <w:t>spe</w:t>
      </w:r>
      <w:r>
        <w:rPr>
          <w:rtl w:val="0"/>
        </w:rPr>
        <w:t>ł</w:t>
      </w:r>
      <w:r>
        <w:rPr>
          <w:rtl w:val="0"/>
        </w:rPr>
        <w:t>nia</w:t>
      </w:r>
      <w:r>
        <w:rPr>
          <w:rtl w:val="0"/>
        </w:rPr>
        <w:t xml:space="preserve">ć </w:t>
      </w:r>
      <w:r>
        <w:rPr>
          <w:rtl w:val="0"/>
        </w:rPr>
        <w:t>jeden z najistotniejszych instrument</w:t>
      </w:r>
      <w:r>
        <w:rPr>
          <w:rtl w:val="0"/>
        </w:rPr>
        <w:t>ó</w:t>
      </w:r>
      <w:r>
        <w:rPr>
          <w:rtl w:val="0"/>
        </w:rPr>
        <w:t xml:space="preserve">w barokowych </w:t>
      </w:r>
      <w:r>
        <w:rPr>
          <w:rtl w:val="0"/>
        </w:rPr>
        <w:t xml:space="preserve">– </w:t>
      </w:r>
      <w:r>
        <w:rPr>
          <w:rtl w:val="0"/>
        </w:rPr>
        <w:t>klawesyn (starszy brat fortepianu, kt</w:t>
      </w:r>
      <w:r>
        <w:rPr>
          <w:rtl w:val="0"/>
        </w:rPr>
        <w:t>ó</w:t>
      </w:r>
      <w:r>
        <w:rPr>
          <w:rtl w:val="0"/>
        </w:rPr>
        <w:t>ry powstanie po nim). Na klawesynie wykonywano parti</w:t>
      </w:r>
      <w:r>
        <w:rPr>
          <w:rtl w:val="0"/>
        </w:rPr>
        <w:t xml:space="preserve">ę </w:t>
      </w:r>
      <w:r>
        <w:rPr>
          <w:rtl w:val="0"/>
        </w:rPr>
        <w:t xml:space="preserve">basu cyfrowanego czyli tzw. basso continuo. Natomiast </w:t>
      </w:r>
      <w:r>
        <w:rPr>
          <w:rtl w:val="0"/>
        </w:rPr>
        <w:t>ś</w:t>
      </w:r>
      <w:r>
        <w:rPr>
          <w:rtl w:val="0"/>
        </w:rPr>
        <w:t>piewak wykonywa</w:t>
      </w:r>
      <w:r>
        <w:rPr>
          <w:rtl w:val="0"/>
        </w:rPr>
        <w:t xml:space="preserve">ł </w:t>
      </w:r>
      <w:r>
        <w:rPr>
          <w:rtl w:val="0"/>
        </w:rPr>
        <w:t>parti</w:t>
      </w:r>
      <w:r>
        <w:rPr>
          <w:rtl w:val="0"/>
        </w:rPr>
        <w:t xml:space="preserve">ę </w:t>
      </w:r>
      <w:r>
        <w:rPr>
          <w:rtl w:val="0"/>
        </w:rPr>
        <w:t>wokaln</w:t>
      </w:r>
      <w:r>
        <w:rPr>
          <w:rtl w:val="0"/>
        </w:rPr>
        <w:t>ą</w:t>
      </w:r>
      <w:r>
        <w:rPr>
          <w:rtl w:val="0"/>
        </w:rPr>
        <w:t>, kt</w:t>
      </w:r>
      <w:r>
        <w:rPr>
          <w:rtl w:val="0"/>
        </w:rPr>
        <w:t>ó</w:t>
      </w:r>
      <w:r>
        <w:rPr>
          <w:rtl w:val="0"/>
        </w:rPr>
        <w:t>ra polega</w:t>
      </w:r>
      <w:r>
        <w:rPr>
          <w:rtl w:val="0"/>
        </w:rPr>
        <w:t>ł</w:t>
      </w:r>
      <w:r>
        <w:rPr>
          <w:rtl w:val="0"/>
        </w:rPr>
        <w:t>a na dramatycznym, przepe</w:t>
      </w:r>
      <w:r>
        <w:rPr>
          <w:rtl w:val="0"/>
        </w:rPr>
        <w:t>ł</w:t>
      </w:r>
      <w:r>
        <w:rPr>
          <w:rtl w:val="0"/>
        </w:rPr>
        <w:t xml:space="preserve">nionym emocjami </w:t>
      </w:r>
      <w:r>
        <w:rPr>
          <w:rtl w:val="0"/>
        </w:rPr>
        <w:t>ś</w:t>
      </w:r>
      <w:r>
        <w:rPr>
          <w:rtl w:val="0"/>
        </w:rPr>
        <w:t>piewie i recytowaniu tekstu. Styl ten wype</w:t>
      </w:r>
      <w:r>
        <w:rPr>
          <w:rtl w:val="0"/>
        </w:rPr>
        <w:t>ł</w:t>
      </w:r>
      <w:r>
        <w:rPr>
          <w:rtl w:val="0"/>
        </w:rPr>
        <w:t>ni</w:t>
      </w:r>
      <w:r>
        <w:rPr>
          <w:rtl w:val="0"/>
        </w:rPr>
        <w:t xml:space="preserve">ł </w:t>
      </w:r>
      <w:r>
        <w:rPr>
          <w:rtl w:val="0"/>
        </w:rPr>
        <w:t>przede wszystkim pierwsze barokowe opery i u</w:t>
      </w:r>
      <w:r>
        <w:rPr>
          <w:rtl w:val="0"/>
        </w:rPr>
        <w:t>ż</w:t>
      </w:r>
      <w:r>
        <w:rPr>
          <w:rtl w:val="0"/>
        </w:rPr>
        <w:t>ywany by</w:t>
      </w:r>
      <w:r>
        <w:rPr>
          <w:rtl w:val="0"/>
        </w:rPr>
        <w:t xml:space="preserve">ł </w:t>
      </w:r>
      <w:r>
        <w:rPr>
          <w:rtl w:val="0"/>
        </w:rPr>
        <w:t>przez tw</w:t>
      </w:r>
      <w:r>
        <w:rPr>
          <w:rtl w:val="0"/>
        </w:rPr>
        <w:t>ó</w:t>
      </w:r>
      <w:r>
        <w:rPr>
          <w:rtl w:val="0"/>
        </w:rPr>
        <w:t>rc</w:t>
      </w:r>
      <w:r>
        <w:rPr>
          <w:rtl w:val="0"/>
        </w:rPr>
        <w:t>ó</w:t>
      </w:r>
      <w:r>
        <w:rPr>
          <w:rtl w:val="0"/>
        </w:rPr>
        <w:t>w takich jak kompozytorzy grupy Camerata Florencka czy Claudio Monteverdiego.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170885</wp:posOffset>
                </wp:positionV>
                <wp:extent cx="6120057" cy="3798776"/>
                <wp:effectExtent l="0" t="0" r="0" b="0"/>
                <wp:wrapTopAndBottom distT="152400" distB="152400"/>
                <wp:docPr id="1073741827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7" cy="3798776"/>
                          <a:chOff x="0" y="0"/>
                          <a:chExt cx="6120056" cy="3798775"/>
                        </a:xfrm>
                      </wpg:grpSpPr>
                      <pic:pic xmlns:pic="http://schemas.openxmlformats.org/drawingml/2006/picture">
                        <pic:nvPicPr>
                          <pic:cNvPr id="1073741825" name="811357012390_768x432.jpeg" descr="811357012390_768x432.jpe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57" cy="3442532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6" name="Caption"/>
                        <wps:cNvSpPr/>
                        <wps:spPr>
                          <a:xfrm>
                            <a:off x="0" y="3544131"/>
                            <a:ext cx="6120057" cy="25464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Podpis obiektu"/>
                                <w:jc w:val="right"/>
                              </w:pPr>
                              <w:r>
                                <w:rPr>
                                  <w:sz w:val="18"/>
                                  <w:szCs w:val="18"/>
                                  <w:rtl w:val="0"/>
                                </w:rPr>
                                <w:t xml:space="preserve">Ch. W. Gluck  </w:t>
                              </w:r>
                              <w:r>
                                <w:rPr>
                                  <w:sz w:val="18"/>
                                  <w:szCs w:val="18"/>
                                  <w:rtl w:val="0"/>
                                </w:rPr>
                                <w:t xml:space="preserve">– </w:t>
                              </w:r>
                              <w:r>
                                <w:rPr>
                                  <w:sz w:val="18"/>
                                  <w:szCs w:val="18"/>
                                  <w:rtl w:val="0"/>
                                </w:rPr>
                                <w:t>opera Orfeusz i Eurydyka, Metropolitan Opera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0.0pt;margin-top:13.5pt;width:481.9pt;height:299.1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6120056,3798775">
                <w10:wrap type="topAndBottom" side="bothSides" anchorx="margin"/>
                <v:shape id="_x0000_s1027" type="#_x0000_t75" style="position:absolute;left:0;top:0;width:6120056;height:3442532;">
                  <v:imagedata r:id="rId4" o:title="811357012390_768x432.jpeg"/>
                </v:shape>
                <v:roundrect id="_x0000_s1028" style="position:absolute;left:0;top:3544132;width:6120056;height:254643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Podpis obiektu"/>
                          <w:jc w:val="right"/>
                        </w:pPr>
                        <w:r>
                          <w:rPr>
                            <w:sz w:val="18"/>
                            <w:szCs w:val="18"/>
                            <w:rtl w:val="0"/>
                          </w:rPr>
                          <w:t xml:space="preserve">Ch. W. Gluck  </w:t>
                        </w:r>
                        <w:r>
                          <w:rPr>
                            <w:sz w:val="18"/>
                            <w:szCs w:val="18"/>
                            <w:rtl w:val="0"/>
                          </w:rPr>
                          <w:t xml:space="preserve">– </w:t>
                        </w:r>
                        <w:r>
                          <w:rPr>
                            <w:sz w:val="18"/>
                            <w:szCs w:val="18"/>
                            <w:rtl w:val="0"/>
                          </w:rPr>
                          <w:t>opera Orfeusz i Eurydyka, Metropolitan Opera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w:rPr>
          <w:rtl w:val="0"/>
        </w:rPr>
        <w:t xml:space="preserve"> </w:t>
      </w: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  <w:r>
        <w:rPr>
          <w:rtl w:val="0"/>
        </w:rPr>
        <w:t>W p</w:t>
      </w:r>
      <w:r>
        <w:rPr>
          <w:rtl w:val="0"/>
        </w:rPr>
        <w:t>óź</w:t>
      </w:r>
      <w:r>
        <w:rPr>
          <w:rtl w:val="0"/>
        </w:rPr>
        <w:t>niejszym okresie opera rozwija</w:t>
      </w:r>
      <w:r>
        <w:rPr>
          <w:rtl w:val="0"/>
        </w:rPr>
        <w:t>ł</w:t>
      </w:r>
      <w:r>
        <w:rPr>
          <w:rtl w:val="0"/>
        </w:rPr>
        <w:t>a si</w:t>
      </w:r>
      <w:r>
        <w:rPr>
          <w:rtl w:val="0"/>
        </w:rPr>
        <w:t xml:space="preserve">ę </w:t>
      </w:r>
      <w:r>
        <w:rPr>
          <w:rtl w:val="0"/>
        </w:rPr>
        <w:t>nadal i sta</w:t>
      </w:r>
      <w:r>
        <w:rPr>
          <w:rtl w:val="0"/>
        </w:rPr>
        <w:t>ł</w:t>
      </w:r>
      <w:r>
        <w:rPr>
          <w:rtl w:val="0"/>
        </w:rPr>
        <w:t>a si</w:t>
      </w:r>
      <w:r>
        <w:rPr>
          <w:rtl w:val="0"/>
        </w:rPr>
        <w:t xml:space="preserve">ę </w:t>
      </w:r>
      <w:r>
        <w:rPr>
          <w:rtl w:val="0"/>
        </w:rPr>
        <w:t>jednym z najwa</w:t>
      </w:r>
      <w:r>
        <w:rPr>
          <w:rtl w:val="0"/>
        </w:rPr>
        <w:t>ż</w:t>
      </w:r>
      <w:r>
        <w:rPr>
          <w:rtl w:val="0"/>
        </w:rPr>
        <w:t>niejszych gatunk</w:t>
      </w:r>
      <w:r>
        <w:rPr>
          <w:rtl w:val="0"/>
        </w:rPr>
        <w:t>ó</w:t>
      </w:r>
      <w:r>
        <w:rPr>
          <w:rtl w:val="0"/>
        </w:rPr>
        <w:t>w wokalno-instrumentalnych (tworzono r</w:t>
      </w:r>
      <w:r>
        <w:rPr>
          <w:rtl w:val="0"/>
        </w:rPr>
        <w:t>ó</w:t>
      </w:r>
      <w:r>
        <w:rPr>
          <w:rtl w:val="0"/>
        </w:rPr>
        <w:t>wnie</w:t>
      </w:r>
      <w:r>
        <w:rPr>
          <w:rtl w:val="0"/>
        </w:rPr>
        <w:t xml:space="preserve">ż </w:t>
      </w:r>
      <w:r>
        <w:rPr>
          <w:rtl w:val="0"/>
        </w:rPr>
        <w:t>inne, takie jak: kantata, oratorium czy pasja). Jednak muzyk</w:t>
      </w:r>
      <w:r>
        <w:rPr>
          <w:rtl w:val="0"/>
        </w:rPr>
        <w:t>ą</w:t>
      </w:r>
      <w:r>
        <w:rPr>
          <w:rtl w:val="0"/>
        </w:rPr>
        <w:t>, kt</w:t>
      </w:r>
      <w:r>
        <w:rPr>
          <w:rtl w:val="0"/>
        </w:rPr>
        <w:t>ó</w:t>
      </w:r>
      <w:r>
        <w:rPr>
          <w:rtl w:val="0"/>
        </w:rPr>
        <w:t>ra posiada</w:t>
      </w:r>
      <w:r>
        <w:rPr>
          <w:rtl w:val="0"/>
        </w:rPr>
        <w:t>ł</w:t>
      </w:r>
      <w:r>
        <w:rPr>
          <w:rtl w:val="0"/>
        </w:rPr>
        <w:t>a zdecydowanie najwa</w:t>
      </w:r>
      <w:r>
        <w:rPr>
          <w:rtl w:val="0"/>
        </w:rPr>
        <w:t>ż</w:t>
      </w:r>
      <w:r>
        <w:rPr>
          <w:rtl w:val="0"/>
        </w:rPr>
        <w:t>niejsze znaczenie sta</w:t>
      </w:r>
      <w:r>
        <w:rPr>
          <w:rtl w:val="0"/>
        </w:rPr>
        <w:t>ł</w:t>
      </w:r>
      <w:r>
        <w:rPr>
          <w:rtl w:val="0"/>
        </w:rPr>
        <w:t>a si</w:t>
      </w:r>
      <w:r>
        <w:rPr>
          <w:rtl w:val="0"/>
        </w:rPr>
        <w:t xml:space="preserve">ę </w:t>
      </w:r>
      <w:r>
        <w:rPr>
          <w:rtl w:val="0"/>
        </w:rPr>
        <w:t xml:space="preserve">po raz pierwszy w historii muzyki muzyka instrumentalna. </w:t>
      </w:r>
    </w:p>
    <w:p>
      <w:pPr>
        <w:pStyle w:val="Treść"/>
        <w:bidi w:val="0"/>
      </w:pPr>
    </w:p>
    <w:p>
      <w:pPr>
        <w:pStyle w:val="Treść"/>
        <w:bidi w:val="0"/>
      </w:pPr>
      <w:r>
        <w:rPr>
          <w:rtl w:val="0"/>
        </w:rPr>
        <w:t>Powstawa</w:t>
      </w:r>
      <w:r>
        <w:rPr>
          <w:rtl w:val="0"/>
        </w:rPr>
        <w:t>ł</w:t>
      </w:r>
      <w:r>
        <w:rPr>
          <w:rtl w:val="0"/>
        </w:rPr>
        <w:t>y nowe gatunki takie jak: koncert instrumentalny, w kt</w:t>
      </w:r>
      <w:r>
        <w:rPr>
          <w:rtl w:val="0"/>
        </w:rPr>
        <w:t>ó</w:t>
      </w:r>
      <w:r>
        <w:rPr>
          <w:rtl w:val="0"/>
        </w:rPr>
        <w:t>rym wyst</w:t>
      </w:r>
      <w:r>
        <w:rPr>
          <w:rtl w:val="0"/>
        </w:rPr>
        <w:t>ę</w:t>
      </w:r>
      <w:r>
        <w:rPr>
          <w:rtl w:val="0"/>
        </w:rPr>
        <w:t>powa</w:t>
      </w:r>
      <w:r>
        <w:rPr>
          <w:rtl w:val="0"/>
        </w:rPr>
        <w:t xml:space="preserve">ł </w:t>
      </w:r>
      <w:r>
        <w:rPr>
          <w:rtl w:val="0"/>
        </w:rPr>
        <w:t>najwa</w:t>
      </w:r>
      <w:r>
        <w:rPr>
          <w:rtl w:val="0"/>
        </w:rPr>
        <w:t>ż</w:t>
      </w:r>
      <w:r>
        <w:rPr>
          <w:rtl w:val="0"/>
        </w:rPr>
        <w:t>niejszy instrument solo i towarzysz</w:t>
      </w:r>
      <w:r>
        <w:rPr>
          <w:rtl w:val="0"/>
        </w:rPr>
        <w:t>ą</w:t>
      </w:r>
      <w:r>
        <w:rPr>
          <w:rtl w:val="0"/>
        </w:rPr>
        <w:t>ca mu orkiestra, concerto grosso, w kt</w:t>
      </w:r>
      <w:r>
        <w:rPr>
          <w:rtl w:val="0"/>
        </w:rPr>
        <w:t>ó</w:t>
      </w:r>
      <w:r>
        <w:rPr>
          <w:rtl w:val="0"/>
        </w:rPr>
        <w:t>rym gra</w:t>
      </w:r>
      <w:r>
        <w:rPr>
          <w:rtl w:val="0"/>
        </w:rPr>
        <w:t>ł</w:t>
      </w:r>
      <w:r>
        <w:rPr>
          <w:rtl w:val="0"/>
        </w:rPr>
        <w:t>y dwie grupy instrument</w:t>
      </w:r>
      <w:r>
        <w:rPr>
          <w:rtl w:val="0"/>
        </w:rPr>
        <w:t>ó</w:t>
      </w:r>
      <w:r>
        <w:rPr>
          <w:rtl w:val="0"/>
        </w:rPr>
        <w:t>w dialoguj</w:t>
      </w:r>
      <w:r>
        <w:rPr>
          <w:rtl w:val="0"/>
        </w:rPr>
        <w:t>ą</w:t>
      </w:r>
      <w:r>
        <w:rPr>
          <w:rtl w:val="0"/>
        </w:rPr>
        <w:t>c ze sob</w:t>
      </w:r>
      <w:r>
        <w:rPr>
          <w:rtl w:val="0"/>
        </w:rPr>
        <w:t>ą</w:t>
      </w:r>
      <w:r>
        <w:rPr>
          <w:rtl w:val="0"/>
        </w:rPr>
        <w:t>, czy sonata czyli gatunek na jeden (ewentualnie dwa) instrument solo. Rozwija</w:t>
      </w:r>
      <w:r>
        <w:rPr>
          <w:rtl w:val="0"/>
        </w:rPr>
        <w:t>ł</w:t>
      </w:r>
      <w:r>
        <w:rPr>
          <w:rtl w:val="0"/>
        </w:rPr>
        <w:t>a si</w:t>
      </w:r>
      <w:r>
        <w:rPr>
          <w:rtl w:val="0"/>
        </w:rPr>
        <w:t xml:space="preserve">ę </w:t>
      </w:r>
      <w:r>
        <w:rPr>
          <w:rtl w:val="0"/>
        </w:rPr>
        <w:t>technologia tworzenia instrument</w:t>
      </w:r>
      <w:r>
        <w:rPr>
          <w:rtl w:val="0"/>
        </w:rPr>
        <w:t>ó</w:t>
      </w:r>
      <w:r>
        <w:rPr>
          <w:rtl w:val="0"/>
        </w:rPr>
        <w:t>w, powstawa</w:t>
      </w:r>
      <w:r>
        <w:rPr>
          <w:rtl w:val="0"/>
        </w:rPr>
        <w:t>ł</w:t>
      </w:r>
      <w:r>
        <w:rPr>
          <w:rtl w:val="0"/>
        </w:rPr>
        <w:t>y zak</w:t>
      </w:r>
      <w:r>
        <w:rPr>
          <w:rtl w:val="0"/>
        </w:rPr>
        <w:t>ł</w:t>
      </w:r>
      <w:r>
        <w:rPr>
          <w:rtl w:val="0"/>
        </w:rPr>
        <w:t>ady lutnicze produkuj</w:t>
      </w:r>
      <w:r>
        <w:rPr>
          <w:rtl w:val="0"/>
        </w:rPr>
        <w:t>ą</w:t>
      </w:r>
      <w:r>
        <w:rPr>
          <w:rtl w:val="0"/>
        </w:rPr>
        <w:t>ce skrzypce, viole, lutnie, ludzie wysoko urodzeni uczyli si</w:t>
      </w:r>
      <w:r>
        <w:rPr>
          <w:rtl w:val="0"/>
        </w:rPr>
        <w:t xml:space="preserve">ę </w:t>
      </w:r>
      <w:r>
        <w:rPr>
          <w:rtl w:val="0"/>
        </w:rPr>
        <w:t>gry na instrumentach, na dworach ta</w:t>
      </w:r>
      <w:r>
        <w:rPr>
          <w:rtl w:val="0"/>
        </w:rPr>
        <w:t>ń</w:t>
      </w:r>
      <w:r>
        <w:rPr>
          <w:rtl w:val="0"/>
        </w:rPr>
        <w:t>czono suity taneczne przygrywane przez zespo</w:t>
      </w:r>
      <w:r>
        <w:rPr>
          <w:rtl w:val="0"/>
        </w:rPr>
        <w:t>ł</w:t>
      </w:r>
      <w:r>
        <w:rPr>
          <w:rtl w:val="0"/>
        </w:rPr>
        <w:t>y instrumentalne, rozwija</w:t>
      </w:r>
      <w:r>
        <w:rPr>
          <w:rtl w:val="0"/>
        </w:rPr>
        <w:t>ł</w:t>
      </w:r>
      <w:r>
        <w:rPr>
          <w:rtl w:val="0"/>
        </w:rPr>
        <w:t>a si</w:t>
      </w:r>
      <w:r>
        <w:rPr>
          <w:rtl w:val="0"/>
        </w:rPr>
        <w:t xml:space="preserve">ę </w:t>
      </w:r>
      <w:r>
        <w:rPr>
          <w:rtl w:val="0"/>
        </w:rPr>
        <w:t>wirtuozeria w grze. Barok jest zdecydowanie pierwsz</w:t>
      </w:r>
      <w:r>
        <w:rPr>
          <w:rtl w:val="0"/>
        </w:rPr>
        <w:t xml:space="preserve">ą </w:t>
      </w:r>
      <w:r>
        <w:rPr>
          <w:rtl w:val="0"/>
        </w:rPr>
        <w:t>epok</w:t>
      </w:r>
      <w:r>
        <w:rPr>
          <w:rtl w:val="0"/>
        </w:rPr>
        <w:t>ą </w:t>
      </w:r>
      <w:r>
        <w:rPr>
          <w:rtl w:val="0"/>
        </w:rPr>
        <w:t>instrument</w:t>
      </w:r>
      <w:r>
        <w:rPr>
          <w:rtl w:val="0"/>
        </w:rPr>
        <w:t>ó</w:t>
      </w:r>
      <w:r>
        <w:rPr>
          <w:rtl w:val="0"/>
        </w:rPr>
        <w:t xml:space="preserve">w. </w:t>
      </w: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270218</wp:posOffset>
                </wp:positionH>
                <wp:positionV relativeFrom="page">
                  <wp:posOffset>384516</wp:posOffset>
                </wp:positionV>
                <wp:extent cx="5579620" cy="4962219"/>
                <wp:effectExtent l="0" t="0" r="0" b="0"/>
                <wp:wrapTopAndBottom distT="152400" distB="152400"/>
                <wp:docPr id="1073741830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79620" cy="4962219"/>
                          <a:chOff x="0" y="0"/>
                          <a:chExt cx="5579619" cy="4962218"/>
                        </a:xfrm>
                      </wpg:grpSpPr>
                      <pic:pic xmlns:pic="http://schemas.openxmlformats.org/drawingml/2006/picture">
                        <pic:nvPicPr>
                          <pic:cNvPr id="1073741828" name="02-1.jpeg" descr="02-1.jpe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620" cy="460597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9" name="Caption"/>
                        <wps:cNvSpPr/>
                        <wps:spPr>
                          <a:xfrm>
                            <a:off x="0" y="4707575"/>
                            <a:ext cx="5579619" cy="254644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Podpis obiektu"/>
                                <w:jc w:val="right"/>
                              </w:pPr>
                              <w:r>
                                <w:rPr>
                                  <w:sz w:val="18"/>
                                  <w:szCs w:val="18"/>
                                  <w:rtl w:val="0"/>
                                </w:rPr>
                                <w:t>Skrzypce stworzone przez najs</w:t>
                              </w:r>
                              <w:r>
                                <w:rPr>
                                  <w:sz w:val="18"/>
                                  <w:szCs w:val="18"/>
                                  <w:rtl w:val="0"/>
                                </w:rPr>
                                <w:t>ł</w:t>
                              </w:r>
                              <w:r>
                                <w:rPr>
                                  <w:sz w:val="18"/>
                                  <w:szCs w:val="18"/>
                                  <w:rtl w:val="0"/>
                                </w:rPr>
                                <w:t xml:space="preserve">ynniejszego lutnika barokowego </w:t>
                              </w:r>
                              <w:r>
                                <w:rPr>
                                  <w:sz w:val="18"/>
                                  <w:szCs w:val="18"/>
                                  <w:rtl w:val="0"/>
                                </w:rPr>
                                <w:t xml:space="preserve">– </w:t>
                              </w:r>
                              <w:r>
                                <w:rPr>
                                  <w:sz w:val="18"/>
                                  <w:szCs w:val="18"/>
                                  <w:rtl w:val="0"/>
                                  <w:lang w:val="it-IT"/>
                                </w:rPr>
                                <w:t>Antonio Stradivariego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21.3pt;margin-top:30.3pt;width:439.3pt;height:390.7pt;z-index:251661312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5579619,4962219">
                <w10:wrap type="topAndBottom" side="bothSides" anchorx="margin" anchory="page"/>
                <v:shape id="_x0000_s1030" type="#_x0000_t75" style="position:absolute;left:0;top:0;width:5579619;height:4605975;">
                  <v:imagedata r:id="rId5" o:title="02-1.jpeg"/>
                </v:shape>
                <v:roundrect id="_x0000_s1031" style="position:absolute;left:0;top:4707575;width:5579619;height:254643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Podpis obiektu"/>
                          <w:jc w:val="right"/>
                        </w:pPr>
                        <w:r>
                          <w:rPr>
                            <w:sz w:val="18"/>
                            <w:szCs w:val="18"/>
                            <w:rtl w:val="0"/>
                          </w:rPr>
                          <w:t>Skrzypce stworzone przez najs</w:t>
                        </w:r>
                        <w:r>
                          <w:rPr>
                            <w:sz w:val="18"/>
                            <w:szCs w:val="18"/>
                            <w:rtl w:val="0"/>
                          </w:rPr>
                          <w:t>ł</w:t>
                        </w:r>
                        <w:r>
                          <w:rPr>
                            <w:sz w:val="18"/>
                            <w:szCs w:val="18"/>
                            <w:rtl w:val="0"/>
                          </w:rPr>
                          <w:t xml:space="preserve">ynniejszego lutnika barokowego </w:t>
                        </w:r>
                        <w:r>
                          <w:rPr>
                            <w:sz w:val="18"/>
                            <w:szCs w:val="18"/>
                            <w:rtl w:val="0"/>
                          </w:rPr>
                          <w:t xml:space="preserve">– </w:t>
                        </w:r>
                        <w:r>
                          <w:rPr>
                            <w:sz w:val="18"/>
                            <w:szCs w:val="18"/>
                            <w:rtl w:val="0"/>
                            <w:lang w:val="it-IT"/>
                          </w:rPr>
                          <w:t>Antonio Stradivariego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3548380</wp:posOffset>
                </wp:positionH>
                <wp:positionV relativeFrom="line">
                  <wp:posOffset>4552236</wp:posOffset>
                </wp:positionV>
                <wp:extent cx="2874386" cy="505663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3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4386" cy="5056638"/>
                          <a:chOff x="0" y="0"/>
                          <a:chExt cx="2874385" cy="5056637"/>
                        </a:xfrm>
                      </wpg:grpSpPr>
                      <pic:pic xmlns:pic="http://schemas.openxmlformats.org/drawingml/2006/picture">
                        <pic:nvPicPr>
                          <pic:cNvPr id="1073741831" name="DwtkII-as-dur-fuga.jpeg" descr="DwtkII-as-dur-fuga.jpe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4386" cy="454736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2" name="Caption"/>
                        <wps:cNvSpPr/>
                        <wps:spPr>
                          <a:xfrm>
                            <a:off x="0" y="4648967"/>
                            <a:ext cx="2874386" cy="407671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Domyślne"/>
                                <w:bidi w:val="0"/>
                                <w:spacing w:before="0" w:line="240" w:lineRule="auto"/>
                                <w:ind w:left="0" w:right="0" w:firstLine="0"/>
                                <w:jc w:val="right"/>
                                <w:rPr>
                                  <w:rtl w:val="0"/>
                                </w:rPr>
                              </w:pPr>
                              <w:r>
                                <w:rPr>
                                  <w:rFonts w:ascii="Helvetica" w:hAnsi="Helvetica"/>
                                  <w:outline w:val="0"/>
                                  <w:color w:val="202122"/>
                                  <w:sz w:val="18"/>
                                  <w:szCs w:val="18"/>
                                  <w:shd w:val="clear" w:color="auto" w:fill="ffffff"/>
                                  <w:rtl w:val="0"/>
                                  <w14:textFill>
                                    <w14:solidFill>
                                      <w14:srgbClr w14:val="202122"/>
                                    </w14:solidFill>
                                  </w14:textFill>
                                </w:rPr>
                                <w:t xml:space="preserve">J. S. Bach </w:t>
                              </w:r>
                              <w:r>
                                <w:rPr>
                                  <w:rFonts w:ascii="Helvetica" w:hAnsi="Helvetica" w:hint="default"/>
                                  <w:outline w:val="0"/>
                                  <w:color w:val="202122"/>
                                  <w:sz w:val="18"/>
                                  <w:szCs w:val="18"/>
                                  <w:shd w:val="clear" w:color="auto" w:fill="ffffff"/>
                                  <w:rtl w:val="0"/>
                                  <w14:textFill>
                                    <w14:solidFill>
                                      <w14:srgbClr w14:val="202122"/>
                                    </w14:solidFill>
                                  </w14:textFill>
                                </w:rPr>
                                <w:t xml:space="preserve">– </w:t>
                              </w:r>
                              <w:r>
                                <w:rPr>
                                  <w:rFonts w:ascii="Helvetica" w:hAnsi="Helvetica"/>
                                  <w:outline w:val="0"/>
                                  <w:color w:val="202122"/>
                                  <w:sz w:val="18"/>
                                  <w:szCs w:val="18"/>
                                  <w:shd w:val="clear" w:color="auto" w:fill="ffffff"/>
                                  <w:rtl w:val="0"/>
                                  <w14:textFill>
                                    <w14:solidFill>
                                      <w14:srgbClr w14:val="202122"/>
                                    </w14:solidFill>
                                  </w14:textFill>
                                </w:rPr>
                                <w:t xml:space="preserve">Fuga As-dur z </w:t>
                              </w:r>
                              <w:r>
                                <w:rPr>
                                  <w:rFonts w:ascii="Helvetica" w:hAnsi="Helvetica"/>
                                  <w:outline w:val="0"/>
                                  <w:color w:val="202122"/>
                                  <w:sz w:val="18"/>
                                  <w:szCs w:val="18"/>
                                  <w:shd w:val="clear" w:color="auto" w:fill="ffffff"/>
                                  <w:rtl w:val="0"/>
                                  <w14:textFill>
                                    <w14:solidFill>
                                      <w14:srgbClr w14:val="202122"/>
                                    </w14:solidFill>
                                  </w14:textFill>
                                </w:rPr>
                                <w:t>II</w:t>
                              </w:r>
                              <w:r>
                                <w:rPr>
                                  <w:rFonts w:ascii="Helvetica" w:hAnsi="Helvetica"/>
                                  <w:outline w:val="0"/>
                                  <w:color w:val="202122"/>
                                  <w:sz w:val="18"/>
                                  <w:szCs w:val="18"/>
                                  <w:shd w:val="clear" w:color="auto" w:fill="ffffff"/>
                                  <w:rtl w:val="0"/>
                                  <w14:textFill>
                                    <w14:solidFill>
                                      <w14:srgbClr w14:val="202122"/>
                                    </w14:solidFill>
                                  </w14:textFill>
                                </w:rPr>
                                <w:t xml:space="preserve"> tomu</w:t>
                              </w:r>
                              <w:r>
                                <w:rPr>
                                  <w:rFonts w:ascii="Helvetica" w:hAnsi="Helvetica" w:hint="default"/>
                                  <w:outline w:val="0"/>
                                  <w:color w:val="202122"/>
                                  <w:sz w:val="18"/>
                                  <w:szCs w:val="18"/>
                                  <w:shd w:val="clear" w:color="auto" w:fill="ffffff"/>
                                  <w:rtl w:val="0"/>
                                  <w14:textFill>
                                    <w14:solidFill>
                                      <w14:srgbClr w14:val="202122"/>
                                    </w14:solidFill>
                                  </w14:textFill>
                                </w:rPr>
                                <w:t> </w:t>
                              </w:r>
                              <w:r>
                                <w:rPr>
                                  <w:rStyle w:val="Brak"/>
                                  <w:rFonts w:ascii="Helvetica" w:hAnsi="Helvetica"/>
                                  <w:i w:val="1"/>
                                  <w:iCs w:val="1"/>
                                  <w:outline w:val="0"/>
                                  <w:color w:val="202122"/>
                                  <w:sz w:val="18"/>
                                  <w:szCs w:val="18"/>
                                  <w:shd w:val="clear" w:color="auto" w:fill="ffffff"/>
                                  <w:rtl w:val="0"/>
                                  <w:lang w:val="de-DE"/>
                                  <w14:textFill>
                                    <w14:solidFill>
                                      <w14:srgbClr w14:val="202122"/>
                                    </w14:solidFill>
                                  </w14:textFill>
                                </w:rPr>
                                <w:t>Das Wohltemperierte Klavier</w:t>
                              </w:r>
                              <w:r>
                                <w:rPr>
                                  <w:rStyle w:val="Brak"/>
                                  <w:rFonts w:ascii="Helvetica" w:hAnsi="Helvetica"/>
                                  <w:i w:val="1"/>
                                  <w:iCs w:val="1"/>
                                  <w:outline w:val="0"/>
                                  <w:color w:val="202122"/>
                                  <w:sz w:val="18"/>
                                  <w:szCs w:val="18"/>
                                  <w:shd w:val="clear" w:color="auto" w:fill="ffffff"/>
                                  <w:rtl w:val="0"/>
                                  <w14:textFill>
                                    <w14:solidFill>
                                      <w14:srgbClr w14:val="202122"/>
                                    </w14:solidFill>
                                  </w14:textFill>
                                </w:rPr>
                                <w:t xml:space="preserve"> (orygina</w:t>
                              </w:r>
                              <w:r>
                                <w:rPr>
                                  <w:rStyle w:val="Brak"/>
                                  <w:rFonts w:ascii="Helvetica" w:hAnsi="Helvetica" w:hint="default"/>
                                  <w:i w:val="1"/>
                                  <w:iCs w:val="1"/>
                                  <w:outline w:val="0"/>
                                  <w:color w:val="202122"/>
                                  <w:sz w:val="18"/>
                                  <w:szCs w:val="18"/>
                                  <w:shd w:val="clear" w:color="auto" w:fill="ffffff"/>
                                  <w:rtl w:val="0"/>
                                  <w14:textFill>
                                    <w14:solidFill>
                                      <w14:srgbClr w14:val="202122"/>
                                    </w14:solidFill>
                                  </w14:textFill>
                                </w:rPr>
                                <w:t>ł</w:t>
                              </w:r>
                              <w:r>
                                <w:rPr>
                                  <w:rStyle w:val="Brak"/>
                                  <w:rFonts w:ascii="Helvetica" w:hAnsi="Helvetica"/>
                                  <w:i w:val="1"/>
                                  <w:iCs w:val="1"/>
                                  <w:outline w:val="0"/>
                                  <w:color w:val="202122"/>
                                  <w:sz w:val="18"/>
                                  <w:szCs w:val="18"/>
                                  <w:shd w:val="clear" w:color="auto" w:fill="ffffff"/>
                                  <w:rtl w:val="0"/>
                                  <w14:textFill>
                                    <w14:solidFill>
                                      <w14:srgbClr w14:val="202122"/>
                                    </w14:solidFill>
                                  </w14:textFill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279.4pt;margin-top:358.4pt;width:226.3pt;height:398.2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874385,5056637">
                <w10:wrap type="through" side="bothSides" anchorx="margin"/>
                <v:shape id="_x0000_s1033" type="#_x0000_t75" style="position:absolute;left:0;top:0;width:2874385;height:4547367;">
                  <v:imagedata r:id="rId6" o:title="DwtkII-as-dur-fuga.jpeg"/>
                </v:shape>
                <v:roundrect id="_x0000_s1034" style="position:absolute;left:0;top:4648967;width:2874385;height:407670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Domyślne"/>
                          <w:bidi w:val="0"/>
                          <w:spacing w:before="0" w:line="240" w:lineRule="auto"/>
                          <w:ind w:left="0" w:right="0" w:firstLine="0"/>
                          <w:jc w:val="right"/>
                          <w:rPr>
                            <w:rtl w:val="0"/>
                          </w:rPr>
                        </w:pPr>
                        <w:r>
                          <w:rPr>
                            <w:rFonts w:ascii="Helvetica" w:hAnsi="Helvetica"/>
                            <w:outline w:val="0"/>
                            <w:color w:val="202122"/>
                            <w:sz w:val="18"/>
                            <w:szCs w:val="18"/>
                            <w:shd w:val="clear" w:color="auto" w:fill="ffffff"/>
                            <w:rtl w:val="0"/>
                            <w14:textFill>
                              <w14:solidFill>
                                <w14:srgbClr w14:val="202122"/>
                              </w14:solidFill>
                            </w14:textFill>
                          </w:rPr>
                          <w:t xml:space="preserve">J. S. Bach </w:t>
                        </w:r>
                        <w:r>
                          <w:rPr>
                            <w:rFonts w:ascii="Helvetica" w:hAnsi="Helvetica" w:hint="default"/>
                            <w:outline w:val="0"/>
                            <w:color w:val="202122"/>
                            <w:sz w:val="18"/>
                            <w:szCs w:val="18"/>
                            <w:shd w:val="clear" w:color="auto" w:fill="ffffff"/>
                            <w:rtl w:val="0"/>
                            <w14:textFill>
                              <w14:solidFill>
                                <w14:srgbClr w14:val="202122"/>
                              </w14:solidFill>
                            </w14:textFill>
                          </w:rPr>
                          <w:t xml:space="preserve">– </w:t>
                        </w:r>
                        <w:r>
                          <w:rPr>
                            <w:rFonts w:ascii="Helvetica" w:hAnsi="Helvetica"/>
                            <w:outline w:val="0"/>
                            <w:color w:val="202122"/>
                            <w:sz w:val="18"/>
                            <w:szCs w:val="18"/>
                            <w:shd w:val="clear" w:color="auto" w:fill="ffffff"/>
                            <w:rtl w:val="0"/>
                            <w14:textFill>
                              <w14:solidFill>
                                <w14:srgbClr w14:val="202122"/>
                              </w14:solidFill>
                            </w14:textFill>
                          </w:rPr>
                          <w:t xml:space="preserve">Fuga As-dur z </w:t>
                        </w:r>
                        <w:r>
                          <w:rPr>
                            <w:rFonts w:ascii="Helvetica" w:hAnsi="Helvetica"/>
                            <w:outline w:val="0"/>
                            <w:color w:val="202122"/>
                            <w:sz w:val="18"/>
                            <w:szCs w:val="18"/>
                            <w:shd w:val="clear" w:color="auto" w:fill="ffffff"/>
                            <w:rtl w:val="0"/>
                            <w14:textFill>
                              <w14:solidFill>
                                <w14:srgbClr w14:val="202122"/>
                              </w14:solidFill>
                            </w14:textFill>
                          </w:rPr>
                          <w:t>II</w:t>
                        </w:r>
                        <w:r>
                          <w:rPr>
                            <w:rFonts w:ascii="Helvetica" w:hAnsi="Helvetica"/>
                            <w:outline w:val="0"/>
                            <w:color w:val="202122"/>
                            <w:sz w:val="18"/>
                            <w:szCs w:val="18"/>
                            <w:shd w:val="clear" w:color="auto" w:fill="ffffff"/>
                            <w:rtl w:val="0"/>
                            <w14:textFill>
                              <w14:solidFill>
                                <w14:srgbClr w14:val="202122"/>
                              </w14:solidFill>
                            </w14:textFill>
                          </w:rPr>
                          <w:t xml:space="preserve"> tomu</w:t>
                        </w:r>
                        <w:r>
                          <w:rPr>
                            <w:rFonts w:ascii="Helvetica" w:hAnsi="Helvetica" w:hint="default"/>
                            <w:outline w:val="0"/>
                            <w:color w:val="202122"/>
                            <w:sz w:val="18"/>
                            <w:szCs w:val="18"/>
                            <w:shd w:val="clear" w:color="auto" w:fill="ffffff"/>
                            <w:rtl w:val="0"/>
                            <w14:textFill>
                              <w14:solidFill>
                                <w14:srgbClr w14:val="202122"/>
                              </w14:solidFill>
                            </w14:textFill>
                          </w:rPr>
                          <w:t> </w:t>
                        </w:r>
                        <w:r>
                          <w:rPr>
                            <w:rStyle w:val="Brak"/>
                            <w:rFonts w:ascii="Helvetica" w:hAnsi="Helvetica"/>
                            <w:i w:val="1"/>
                            <w:iCs w:val="1"/>
                            <w:outline w:val="0"/>
                            <w:color w:val="202122"/>
                            <w:sz w:val="18"/>
                            <w:szCs w:val="18"/>
                            <w:shd w:val="clear" w:color="auto" w:fill="ffffff"/>
                            <w:rtl w:val="0"/>
                            <w:lang w:val="de-DE"/>
                            <w14:textFill>
                              <w14:solidFill>
                                <w14:srgbClr w14:val="202122"/>
                              </w14:solidFill>
                            </w14:textFill>
                          </w:rPr>
                          <w:t>Das Wohltemperierte Klavier</w:t>
                        </w:r>
                        <w:r>
                          <w:rPr>
                            <w:rStyle w:val="Brak"/>
                            <w:rFonts w:ascii="Helvetica" w:hAnsi="Helvetica"/>
                            <w:i w:val="1"/>
                            <w:iCs w:val="1"/>
                            <w:outline w:val="0"/>
                            <w:color w:val="202122"/>
                            <w:sz w:val="18"/>
                            <w:szCs w:val="18"/>
                            <w:shd w:val="clear" w:color="auto" w:fill="ffffff"/>
                            <w:rtl w:val="0"/>
                            <w14:textFill>
                              <w14:solidFill>
                                <w14:srgbClr w14:val="202122"/>
                              </w14:solidFill>
                            </w14:textFill>
                          </w:rPr>
                          <w:t xml:space="preserve"> (orygina</w:t>
                        </w:r>
                        <w:r>
                          <w:rPr>
                            <w:rStyle w:val="Brak"/>
                            <w:rFonts w:ascii="Helvetica" w:hAnsi="Helvetica" w:hint="default"/>
                            <w:i w:val="1"/>
                            <w:iCs w:val="1"/>
                            <w:outline w:val="0"/>
                            <w:color w:val="202122"/>
                            <w:sz w:val="18"/>
                            <w:szCs w:val="18"/>
                            <w:shd w:val="clear" w:color="auto" w:fill="ffffff"/>
                            <w:rtl w:val="0"/>
                            <w14:textFill>
                              <w14:solidFill>
                                <w14:srgbClr w14:val="202122"/>
                              </w14:solidFill>
                            </w14:textFill>
                          </w:rPr>
                          <w:t>ł</w:t>
                        </w:r>
                        <w:r>
                          <w:rPr>
                            <w:rStyle w:val="Brak"/>
                            <w:rFonts w:ascii="Helvetica" w:hAnsi="Helvetica"/>
                            <w:i w:val="1"/>
                            <w:iCs w:val="1"/>
                            <w:outline w:val="0"/>
                            <w:color w:val="202122"/>
                            <w:sz w:val="18"/>
                            <w:szCs w:val="18"/>
                            <w:shd w:val="clear" w:color="auto" w:fill="ffffff"/>
                            <w:rtl w:val="0"/>
                            <w14:textFill>
                              <w14:solidFill>
                                <w14:srgbClr w14:val="202122"/>
                              </w14:solidFill>
                            </w14:textFill>
                          </w:rPr>
                          <w:t>)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  <w:r>
        <w:rPr>
          <w:rtl w:val="0"/>
        </w:rPr>
        <w:t>Wa</w:t>
      </w:r>
      <w:r>
        <w:rPr>
          <w:rtl w:val="0"/>
        </w:rPr>
        <w:t>ż</w:t>
      </w:r>
      <w:r>
        <w:rPr>
          <w:rtl w:val="0"/>
        </w:rPr>
        <w:t>ne znaczenie ma r</w:t>
      </w:r>
      <w:r>
        <w:rPr>
          <w:rtl w:val="0"/>
        </w:rPr>
        <w:t>ó</w:t>
      </w:r>
      <w:r>
        <w:rPr>
          <w:rtl w:val="0"/>
        </w:rPr>
        <w:t>wnie</w:t>
      </w:r>
      <w:r>
        <w:rPr>
          <w:rtl w:val="0"/>
        </w:rPr>
        <w:t xml:space="preserve">ż </w:t>
      </w:r>
      <w:r>
        <w:rPr>
          <w:rtl w:val="0"/>
        </w:rPr>
        <w:t xml:space="preserve">wprowadzenie nowego systemu harmoniki </w:t>
      </w:r>
      <w:r>
        <w:rPr>
          <w:rtl w:val="0"/>
        </w:rPr>
        <w:t xml:space="preserve">– </w:t>
      </w:r>
      <w:r>
        <w:rPr>
          <w:rtl w:val="0"/>
        </w:rPr>
        <w:t>by</w:t>
      </w:r>
      <w:r>
        <w:rPr>
          <w:rtl w:val="0"/>
        </w:rPr>
        <w:t>ł</w:t>
      </w:r>
      <w:r>
        <w:rPr>
          <w:rtl w:val="0"/>
        </w:rPr>
        <w:t>a to harmonik</w:t>
      </w:r>
      <w:r>
        <w:rPr>
          <w:rtl w:val="0"/>
        </w:rPr>
        <w:t xml:space="preserve">ą </w:t>
      </w:r>
      <w:r>
        <w:rPr>
          <w:rtl w:val="0"/>
        </w:rPr>
        <w:t>funkcyjna. Od tej pory utwory nie opiera</w:t>
      </w:r>
      <w:r>
        <w:rPr>
          <w:rtl w:val="0"/>
        </w:rPr>
        <w:t>ł</w:t>
      </w:r>
      <w:r>
        <w:rPr>
          <w:rtl w:val="0"/>
        </w:rPr>
        <w:t>y si</w:t>
      </w:r>
      <w:r>
        <w:rPr>
          <w:rtl w:val="0"/>
        </w:rPr>
        <w:t>ę </w:t>
      </w:r>
      <w:r>
        <w:rPr>
          <w:rtl w:val="0"/>
        </w:rPr>
        <w:t>na systemie skal modalnych, znanym jeszcze ze staro</w:t>
      </w:r>
      <w:r>
        <w:rPr>
          <w:rtl w:val="0"/>
        </w:rPr>
        <w:t>ż</w:t>
      </w:r>
      <w:r>
        <w:rPr>
          <w:rtl w:val="0"/>
        </w:rPr>
        <w:t>ytno</w:t>
      </w:r>
      <w:r>
        <w:rPr>
          <w:rtl w:val="0"/>
        </w:rPr>
        <w:t>ś</w:t>
      </w:r>
      <w:r>
        <w:rPr>
          <w:rtl w:val="0"/>
        </w:rPr>
        <w:t>ci, a na systemie dur-moll i odmianach dw</w:t>
      </w:r>
      <w:r>
        <w:rPr>
          <w:rtl w:val="0"/>
        </w:rPr>
        <w:t>ó</w:t>
      </w:r>
      <w:r>
        <w:rPr>
          <w:rtl w:val="0"/>
        </w:rPr>
        <w:t>ch podstawowych skal (durowej i molowej) oraz tonacji i stopni. System ten opracowany zosta</w:t>
      </w:r>
      <w:r>
        <w:rPr>
          <w:rtl w:val="0"/>
        </w:rPr>
        <w:t xml:space="preserve">ł </w:t>
      </w:r>
      <w:r>
        <w:rPr>
          <w:rtl w:val="0"/>
        </w:rPr>
        <w:t xml:space="preserve">przez teoretyka muzyki i kompozytora </w:t>
      </w:r>
      <w:r>
        <w:rPr>
          <w:rtl w:val="0"/>
          <w:lang w:val="fr-FR"/>
        </w:rPr>
        <w:t>Jean</w:t>
      </w:r>
      <w:r>
        <w:rPr>
          <w:rtl w:val="0"/>
        </w:rPr>
        <w:t>a</w:t>
      </w:r>
      <w:r>
        <w:rPr>
          <w:rtl w:val="0"/>
          <w:lang w:val="de-DE"/>
        </w:rPr>
        <w:t>-Philippe</w:t>
      </w:r>
      <w:r>
        <w:rPr>
          <w:rtl w:val="0"/>
        </w:rPr>
        <w:t>’</w:t>
      </w:r>
      <w:r>
        <w:rPr>
          <w:rtl w:val="0"/>
        </w:rPr>
        <w:t>a</w:t>
      </w:r>
      <w:r>
        <w:rPr>
          <w:rtl w:val="0"/>
          <w:lang w:val="pt-PT"/>
        </w:rPr>
        <w:t xml:space="preserve"> Rameau</w:t>
      </w:r>
      <w:r>
        <w:rPr>
          <w:rtl w:val="0"/>
        </w:rPr>
        <w:t>, a w praktyce doskonale zobrazowa</w:t>
      </w:r>
      <w:r>
        <w:rPr>
          <w:rtl w:val="0"/>
        </w:rPr>
        <w:t xml:space="preserve">ł </w:t>
      </w:r>
      <w:r>
        <w:rPr>
          <w:rtl w:val="0"/>
        </w:rPr>
        <w:t>go najs</w:t>
      </w:r>
      <w:r>
        <w:rPr>
          <w:rtl w:val="0"/>
        </w:rPr>
        <w:t>ł</w:t>
      </w:r>
      <w:r>
        <w:rPr>
          <w:rtl w:val="0"/>
        </w:rPr>
        <w:t>ynniejszy z kompozytor</w:t>
      </w:r>
      <w:r>
        <w:rPr>
          <w:rtl w:val="0"/>
        </w:rPr>
        <w:t>ó</w:t>
      </w:r>
      <w:r>
        <w:rPr>
          <w:rtl w:val="0"/>
        </w:rPr>
        <w:t xml:space="preserve">w baroku </w:t>
      </w:r>
      <w:r>
        <w:rPr>
          <w:rtl w:val="0"/>
        </w:rPr>
        <w:t xml:space="preserve">– </w:t>
      </w:r>
      <w:r>
        <w:rPr>
          <w:rtl w:val="0"/>
        </w:rPr>
        <w:t>Jan Sebastian Bach. Bach skomponowa</w:t>
      </w:r>
      <w:r>
        <w:rPr>
          <w:rtl w:val="0"/>
        </w:rPr>
        <w:t xml:space="preserve">ł </w:t>
      </w:r>
      <w:r>
        <w:rPr>
          <w:rtl w:val="0"/>
        </w:rPr>
        <w:t>dzie</w:t>
      </w:r>
      <w:r>
        <w:rPr>
          <w:rtl w:val="0"/>
        </w:rPr>
        <w:t>ł</w:t>
      </w:r>
      <w:r>
        <w:rPr>
          <w:rtl w:val="0"/>
        </w:rPr>
        <w:t xml:space="preserve">o </w:t>
      </w:r>
      <w:r>
        <w:rPr>
          <w:rStyle w:val="Brak"/>
          <w:i w:val="1"/>
          <w:iCs w:val="1"/>
          <w:rtl w:val="0"/>
          <w:lang w:val="de-DE"/>
        </w:rPr>
        <w:t>Das Wohltemperierte Klavier</w:t>
      </w:r>
      <w:r>
        <w:rPr>
          <w:rStyle w:val="Brak"/>
          <w:i w:val="1"/>
          <w:iCs w:val="1"/>
          <w:rtl w:val="0"/>
        </w:rPr>
        <w:t xml:space="preserve">, </w:t>
      </w:r>
      <w:r>
        <w:rPr>
          <w:rtl w:val="0"/>
        </w:rPr>
        <w:t>czyli cykl utwor</w:t>
      </w:r>
      <w:r>
        <w:rPr>
          <w:rtl w:val="0"/>
        </w:rPr>
        <w:t>ó</w:t>
      </w:r>
      <w:r>
        <w:rPr>
          <w:rtl w:val="0"/>
        </w:rPr>
        <w:t>w na ka</w:t>
      </w:r>
      <w:r>
        <w:rPr>
          <w:rtl w:val="0"/>
        </w:rPr>
        <w:t>ż</w:t>
      </w:r>
      <w:r>
        <w:rPr>
          <w:rtl w:val="0"/>
        </w:rPr>
        <w:t>d</w:t>
      </w:r>
      <w:r>
        <w:rPr>
          <w:rtl w:val="0"/>
        </w:rPr>
        <w:t xml:space="preserve">ą </w:t>
      </w:r>
      <w:r>
        <w:rPr>
          <w:rtl w:val="0"/>
        </w:rPr>
        <w:t>tonacj</w:t>
      </w:r>
      <w:r>
        <w:rPr>
          <w:rtl w:val="0"/>
        </w:rPr>
        <w:t>ę</w:t>
      </w:r>
      <w:r>
        <w:rPr>
          <w:rtl w:val="0"/>
        </w:rPr>
        <w:t>, stworzony na klawesyn. Cykl zawiera 48 preludi</w:t>
      </w:r>
      <w:r>
        <w:rPr>
          <w:rtl w:val="0"/>
        </w:rPr>
        <w:t>ó</w:t>
      </w:r>
      <w:r>
        <w:rPr>
          <w:rtl w:val="0"/>
        </w:rPr>
        <w:t>w i fug i do dzi</w:t>
      </w:r>
      <w:r>
        <w:rPr>
          <w:rtl w:val="0"/>
        </w:rPr>
        <w:t xml:space="preserve">ś </w:t>
      </w:r>
      <w:r>
        <w:rPr>
          <w:rtl w:val="0"/>
        </w:rPr>
        <w:t>jest jedn</w:t>
      </w:r>
      <w:r>
        <w:rPr>
          <w:rtl w:val="0"/>
        </w:rPr>
        <w:t xml:space="preserve">ą </w:t>
      </w:r>
      <w:r>
        <w:rPr>
          <w:rtl w:val="0"/>
        </w:rPr>
        <w:t>z obowi</w:t>
      </w:r>
      <w:r>
        <w:rPr>
          <w:rtl w:val="0"/>
        </w:rPr>
        <w:t>ą</w:t>
      </w:r>
      <w:r>
        <w:rPr>
          <w:rtl w:val="0"/>
        </w:rPr>
        <w:t>zkowych pozycji ka</w:t>
      </w:r>
      <w:r>
        <w:rPr>
          <w:rtl w:val="0"/>
        </w:rPr>
        <w:t>ż</w:t>
      </w:r>
      <w:r>
        <w:rPr>
          <w:rtl w:val="0"/>
        </w:rPr>
        <w:t xml:space="preserve">dego pianisty. </w:t>
      </w: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  <w:r>
        <w:rPr>
          <w:rtl w:val="0"/>
        </w:rPr>
        <w:t>Najwa</w:t>
      </w:r>
      <w:r>
        <w:rPr>
          <w:rtl w:val="0"/>
        </w:rPr>
        <w:t>ż</w:t>
      </w:r>
      <w:r>
        <w:rPr>
          <w:rtl w:val="0"/>
        </w:rPr>
        <w:t>niejszym kompozytorem baroku by</w:t>
      </w:r>
      <w:r>
        <w:rPr>
          <w:rtl w:val="0"/>
        </w:rPr>
        <w:t xml:space="preserve">ł </w:t>
      </w:r>
      <w:r>
        <w:rPr>
          <w:rtl w:val="0"/>
        </w:rPr>
        <w:t xml:space="preserve">wspominany Jan Sebastian Bach </w:t>
      </w:r>
      <w:r>
        <w:rPr>
          <w:rtl w:val="0"/>
        </w:rPr>
        <w:t xml:space="preserve">– </w:t>
      </w:r>
      <w:r>
        <w:rPr>
          <w:rtl w:val="0"/>
          <w:lang w:val="de-DE"/>
        </w:rPr>
        <w:t>jeden z</w:t>
      </w:r>
      <w:r>
        <w:rPr>
          <w:rtl w:val="0"/>
        </w:rPr>
        <w:t> </w:t>
      </w:r>
      <w:r>
        <w:rPr>
          <w:rtl w:val="0"/>
        </w:rPr>
        <w:t>najwa</w:t>
      </w:r>
      <w:r>
        <w:rPr>
          <w:rtl w:val="0"/>
        </w:rPr>
        <w:t>ż</w:t>
      </w:r>
      <w:r>
        <w:rPr>
          <w:rtl w:val="0"/>
        </w:rPr>
        <w:t>niejszych tw</w:t>
      </w:r>
      <w:r>
        <w:rPr>
          <w:rtl w:val="0"/>
          <w:lang w:val="es-ES_tradnl"/>
        </w:rPr>
        <w:t>ó</w:t>
      </w:r>
      <w:r>
        <w:rPr>
          <w:rtl w:val="0"/>
        </w:rPr>
        <w:t>rc</w:t>
      </w:r>
      <w:r>
        <w:rPr>
          <w:rtl w:val="0"/>
          <w:lang w:val="es-ES_tradnl"/>
        </w:rPr>
        <w:t>ó</w:t>
      </w:r>
      <w:r>
        <w:rPr>
          <w:rtl w:val="0"/>
        </w:rPr>
        <w:t>w muzycznych wszech</w:t>
      </w:r>
      <w:r>
        <w:rPr>
          <w:rtl w:val="0"/>
        </w:rPr>
        <w:t xml:space="preserve"> </w:t>
      </w:r>
      <w:r>
        <w:rPr>
          <w:rtl w:val="0"/>
        </w:rPr>
        <w:t>czas</w:t>
      </w:r>
      <w:r>
        <w:rPr>
          <w:rtl w:val="0"/>
          <w:lang w:val="es-ES_tradnl"/>
        </w:rPr>
        <w:t>ó</w:t>
      </w:r>
      <w:r>
        <w:rPr>
          <w:rtl w:val="0"/>
        </w:rPr>
        <w:t>w, autor ponad 1000 kompozycji, geniusz muzyczny, skomponowa</w:t>
      </w:r>
      <w:r>
        <w:rPr>
          <w:rtl w:val="0"/>
        </w:rPr>
        <w:t xml:space="preserve">ł </w:t>
      </w:r>
      <w:r>
        <w:rPr>
          <w:rtl w:val="0"/>
        </w:rPr>
        <w:t>mn</w:t>
      </w:r>
      <w:r>
        <w:rPr>
          <w:rtl w:val="0"/>
        </w:rPr>
        <w:t>ó</w:t>
      </w:r>
      <w:r>
        <w:rPr>
          <w:rtl w:val="0"/>
        </w:rPr>
        <w:t>stwo utwor</w:t>
      </w:r>
      <w:r>
        <w:rPr>
          <w:rtl w:val="0"/>
        </w:rPr>
        <w:t>ó</w:t>
      </w:r>
      <w:r>
        <w:rPr>
          <w:rtl w:val="0"/>
        </w:rPr>
        <w:t>w na klawesyn i organy m.in. s</w:t>
      </w:r>
      <w:r>
        <w:rPr>
          <w:rtl w:val="0"/>
        </w:rPr>
        <w:t>ł</w:t>
      </w:r>
      <w:r>
        <w:rPr>
          <w:rtl w:val="0"/>
        </w:rPr>
        <w:t>ynn</w:t>
      </w:r>
      <w:r>
        <w:rPr>
          <w:rtl w:val="0"/>
        </w:rPr>
        <w:t xml:space="preserve">ą </w:t>
      </w:r>
      <w:r>
        <w:rPr>
          <w:rtl w:val="0"/>
        </w:rPr>
        <w:t>Toccat</w:t>
      </w:r>
      <w:r>
        <w:rPr>
          <w:rtl w:val="0"/>
        </w:rPr>
        <w:t xml:space="preserve">ę </w:t>
      </w:r>
      <w:r>
        <w:rPr>
          <w:rtl w:val="0"/>
        </w:rPr>
        <w:t>i fug</w:t>
      </w:r>
      <w:r>
        <w:rPr>
          <w:rtl w:val="0"/>
        </w:rPr>
        <w:t xml:space="preserve">ę </w:t>
      </w:r>
      <w:r>
        <w:rPr>
          <w:rtl w:val="0"/>
        </w:rPr>
        <w:t xml:space="preserve">d-moll, </w:t>
      </w:r>
      <w:r>
        <w:rPr>
          <w:rStyle w:val="Brak"/>
          <w:i w:val="1"/>
          <w:iCs w:val="1"/>
          <w:rtl w:val="0"/>
        </w:rPr>
        <w:t>Pasj</w:t>
      </w:r>
      <w:r>
        <w:rPr>
          <w:rStyle w:val="Brak"/>
          <w:i w:val="1"/>
          <w:iCs w:val="1"/>
          <w:rtl w:val="0"/>
        </w:rPr>
        <w:t xml:space="preserve">ę </w:t>
      </w:r>
      <w:r>
        <w:rPr>
          <w:rStyle w:val="Brak"/>
          <w:i w:val="1"/>
          <w:iCs w:val="1"/>
          <w:rtl w:val="0"/>
        </w:rPr>
        <w:t xml:space="preserve">wg. </w:t>
      </w:r>
      <w:r>
        <w:rPr>
          <w:rStyle w:val="Brak"/>
          <w:i w:val="1"/>
          <w:iCs w:val="1"/>
          <w:rtl w:val="0"/>
        </w:rPr>
        <w:t>ś</w:t>
      </w:r>
      <w:r>
        <w:rPr>
          <w:rStyle w:val="Brak"/>
          <w:i w:val="1"/>
          <w:iCs w:val="1"/>
          <w:rtl w:val="0"/>
        </w:rPr>
        <w:t>w. Mateusza, Msz</w:t>
      </w:r>
      <w:r>
        <w:rPr>
          <w:rStyle w:val="Brak"/>
          <w:i w:val="1"/>
          <w:iCs w:val="1"/>
          <w:rtl w:val="0"/>
        </w:rPr>
        <w:t>ę </w:t>
      </w:r>
      <w:r>
        <w:rPr>
          <w:rStyle w:val="Brak"/>
          <w:i w:val="1"/>
          <w:iCs w:val="1"/>
          <w:rtl w:val="0"/>
        </w:rPr>
        <w:t xml:space="preserve">h-moll, Koncerty brandenburskie </w:t>
      </w:r>
      <w:r>
        <w:rPr>
          <w:rtl w:val="0"/>
        </w:rPr>
        <w:t xml:space="preserve">i wiele innych. </w:t>
      </w:r>
    </w:p>
    <w:p>
      <w:pPr>
        <w:pStyle w:val="Treść"/>
        <w:bidi w:val="0"/>
      </w:pPr>
      <w:r>
        <w:rPr>
          <w:rtl w:val="0"/>
        </w:rPr>
        <w:t>Kolejnym wielkim tw</w:t>
      </w:r>
      <w:r>
        <w:rPr>
          <w:rtl w:val="0"/>
        </w:rPr>
        <w:t>ó</w:t>
      </w:r>
      <w:r>
        <w:rPr>
          <w:rtl w:val="0"/>
        </w:rPr>
        <w:t>rc</w:t>
      </w:r>
      <w:r>
        <w:rPr>
          <w:rtl w:val="0"/>
        </w:rPr>
        <w:t xml:space="preserve">ą </w:t>
      </w:r>
      <w:r>
        <w:rPr>
          <w:rtl w:val="0"/>
        </w:rPr>
        <w:t>by</w:t>
      </w:r>
      <w:r>
        <w:rPr>
          <w:rtl w:val="0"/>
        </w:rPr>
        <w:t xml:space="preserve">ł </w:t>
      </w:r>
      <w:r>
        <w:rPr>
          <w:rtl w:val="0"/>
        </w:rPr>
        <w:t xml:space="preserve">George Friedrich Haendel autor oratorium </w:t>
      </w:r>
      <w:r>
        <w:rPr>
          <w:rStyle w:val="Brak"/>
          <w:i w:val="1"/>
          <w:iCs w:val="1"/>
          <w:rtl w:val="0"/>
        </w:rPr>
        <w:t>Mesjasz</w:t>
      </w:r>
      <w:r>
        <w:rPr>
          <w:rtl w:val="0"/>
        </w:rPr>
        <w:t xml:space="preserve"> </w:t>
      </w:r>
      <w:r>
        <w:rPr>
          <w:rtl w:val="0"/>
        </w:rPr>
        <w:t>ze s</w:t>
      </w:r>
      <w:r>
        <w:rPr>
          <w:rtl w:val="0"/>
        </w:rPr>
        <w:t>ł</w:t>
      </w:r>
      <w:r>
        <w:rPr>
          <w:rtl w:val="0"/>
        </w:rPr>
        <w:t xml:space="preserve">ynnym </w:t>
      </w:r>
      <w:r>
        <w:rPr>
          <w:rStyle w:val="Brak"/>
          <w:i w:val="1"/>
          <w:iCs w:val="1"/>
          <w:rtl w:val="0"/>
        </w:rPr>
        <w:t>Alleluja</w:t>
      </w:r>
      <w:r>
        <w:rPr>
          <w:rtl w:val="0"/>
        </w:rPr>
        <w:t xml:space="preserve"> jako jedn</w:t>
      </w:r>
      <w:r>
        <w:rPr>
          <w:rtl w:val="0"/>
        </w:rPr>
        <w:t xml:space="preserve">ą </w:t>
      </w:r>
      <w:r>
        <w:rPr>
          <w:rtl w:val="0"/>
        </w:rPr>
        <w:t>z cz</w:t>
      </w:r>
      <w:r>
        <w:rPr>
          <w:rtl w:val="0"/>
        </w:rPr>
        <w:t>ęś</w:t>
      </w:r>
      <w:r>
        <w:rPr>
          <w:rtl w:val="0"/>
        </w:rPr>
        <w:t>ci, a tak</w:t>
      </w:r>
      <w:r>
        <w:rPr>
          <w:rtl w:val="0"/>
        </w:rPr>
        <w:t>ż</w:t>
      </w:r>
      <w:r>
        <w:rPr>
          <w:rtl w:val="0"/>
        </w:rPr>
        <w:t xml:space="preserve">e Antonio Vivaldi </w:t>
      </w:r>
      <w:r>
        <w:rPr>
          <w:rtl w:val="0"/>
        </w:rPr>
        <w:t xml:space="preserve">– </w:t>
      </w:r>
      <w:r>
        <w:rPr>
          <w:rtl w:val="0"/>
        </w:rPr>
        <w:t xml:space="preserve">genialny skrzypek, autor cyklu </w:t>
      </w:r>
      <w:r>
        <w:rPr>
          <w:rStyle w:val="Brak"/>
          <w:i w:val="1"/>
          <w:iCs w:val="1"/>
          <w:rtl w:val="0"/>
        </w:rPr>
        <w:t>Cztery Pory Roku.</w:t>
      </w:r>
      <w:r>
        <w:rPr>
          <w:rtl w:val="0"/>
        </w:rPr>
        <w:t xml:space="preserve"> 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-102271</wp:posOffset>
                </wp:positionH>
                <wp:positionV relativeFrom="page">
                  <wp:posOffset>598080</wp:posOffset>
                </wp:positionV>
                <wp:extent cx="2891880" cy="434221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6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1880" cy="4342218"/>
                          <a:chOff x="0" y="0"/>
                          <a:chExt cx="2891879" cy="4342217"/>
                        </a:xfrm>
                      </wpg:grpSpPr>
                      <pic:pic xmlns:pic="http://schemas.openxmlformats.org/drawingml/2006/picture">
                        <pic:nvPicPr>
                          <pic:cNvPr id="1073741834" name="1200px-Deless-10.jpeg" descr="1200px-Deless-10.jpe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880" cy="398597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5" name="Caption"/>
                        <wps:cNvSpPr/>
                        <wps:spPr>
                          <a:xfrm>
                            <a:off x="0" y="4087573"/>
                            <a:ext cx="2891880" cy="254645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Podpis obiektu"/>
                                <w:jc w:val="right"/>
                              </w:pPr>
                              <w:r>
                                <w:rPr>
                                  <w:sz w:val="18"/>
                                  <w:szCs w:val="18"/>
                                  <w:rtl w:val="0"/>
                                </w:rPr>
                                <w:t>Klawesyn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-8.1pt;margin-top:47.1pt;width:227.7pt;height:341.9pt;z-index:251662336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2891880,4342217">
                <w10:wrap type="through" side="bothSides" anchorx="margin" anchory="page"/>
                <v:shape id="_x0000_s1036" type="#_x0000_t75" style="position:absolute;left:0;top:0;width:2891879;height:3985974;">
                  <v:imagedata r:id="rId7" o:title="1200px-Deless-10.jpeg"/>
                </v:shape>
                <v:roundrect id="_x0000_s1037" style="position:absolute;left:0;top:4087574;width:2891880;height:254643;" adj="0">
                  <v:fill color="#000000" opacity="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Podpis obiektu"/>
                          <w:jc w:val="right"/>
                        </w:pPr>
                        <w:r>
                          <w:rPr>
                            <w:sz w:val="18"/>
                            <w:szCs w:val="18"/>
                            <w:rtl w:val="0"/>
                          </w:rPr>
                          <w:t>Klawesyn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</w:p>
    <w:p>
      <w:pPr>
        <w:pStyle w:val="Treść"/>
        <w:bidi w:val="0"/>
      </w:pPr>
      <w:r/>
    </w:p>
    <w:sectPr>
      <w:headerReference w:type="default" r:id="rId8"/>
      <w:footerReference w:type="default" r:id="rId9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 Neue Light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reść">
    <w:name w:val="Treść"/>
    <w:next w:val="Treś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Brak">
    <w:name w:val="Brak"/>
  </w:style>
  <w:style w:type="paragraph" w:styleId="Podpis obiektu">
    <w:name w:val="Podpis obiektu"/>
    <w:next w:val="Podpis obiektu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omyślne">
    <w:name w:val="Domyślne"/>
    <w:next w:val="Domyśln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