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-4291330</wp:posOffset>
                </wp:positionV>
                <wp:extent cx="506730" cy="7796530"/>
                <wp:effectExtent l="0" t="0" r="4445" b="1905"/>
                <wp:wrapNone/>
                <wp:docPr id="1" name="Auto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506730" cy="7796530"/>
                        </a:xfrm>
                        <a:prstGeom prst="flowChartOnlineStorag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1" o:spid="_x0000_s1026" o:spt="130" type="#_x0000_t130" style="position:absolute;left:0pt;flip:x y;margin-left:251.55pt;margin-top:-337.9pt;height:613.9pt;width:39.9pt;rotation:5898240f;z-index:251656192;mso-width-relative:page;mso-height-relative:page;" fillcolor="#558ED5 [1951]" filled="t" stroked="f" coordsize="21600,21600" o:gfxdata="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qwJlvcAAAADAEAAA8AAAAAAAAAAQAgAAAA&#10;IgAAAGRycy9kb3ducmV2LnhtbFBLAQIUABQAAAAIAIdO4kDer7bOzgEAAIoDAAAOAAAAAAAAAAEA&#10;IAAAACsBAABkcnMvZTJvRG9jLnhtbFBLBQYAAAAABgAGAFkBAABr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16"/>
        <w:rPr>
          <w:color w:val="558ED5" w:themeColor="text2" w:themeTint="99"/>
          <w:sz w:val="32"/>
          <w:szCs w:val="32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  <w:r>
        <w:rPr>
          <w:rFonts w:hint="eastAsia"/>
          <w:color w:val="558ED5" w:themeColor="text2" w:themeTint="99"/>
          <w:sz w:val="44"/>
          <w:szCs w:val="4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个人信息                 </w:t>
      </w:r>
      <w:r>
        <w:rPr>
          <w:color w:val="558ED5" w:themeColor="text2" w:themeTint="99"/>
          <w:sz w:val="32"/>
          <w:szCs w:val="32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pStyle w:val="16"/>
        <w:rPr>
          <w:rFonts w:hint="default" w:eastAsiaTheme="minorEastAsia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z w:val="28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姓名：黄铭华</w:t>
      </w:r>
    </w:p>
    <w:p>
      <w:pPr>
        <w:pStyle w:val="21"/>
      </w:pPr>
      <w:r>
        <w:rPr>
          <w:rFonts w:hint="eastAsia"/>
          <w:lang w:eastAsia="zh-CN"/>
        </w:rPr>
        <w:t>电话</w:t>
      </w:r>
      <w:r>
        <w:t xml:space="preserve">: </w:t>
      </w:r>
      <w:r>
        <w:rPr>
          <w:rFonts w:hint="eastAsia"/>
          <w:lang w:eastAsia="zh-CN"/>
        </w:rPr>
        <w:t>13138107124</w:t>
      </w:r>
      <w:r>
        <w:t xml:space="preserve"> | </w:t>
      </w:r>
      <w:r>
        <w:rPr>
          <w:rFonts w:hint="eastAsia"/>
          <w:lang w:eastAsia="zh-CN"/>
        </w:rPr>
        <w:t>邮箱</w:t>
      </w:r>
      <w:r>
        <w:t xml:space="preserve">: </w:t>
      </w:r>
      <w:r>
        <w:rPr>
          <w:rFonts w:hint="eastAsia"/>
          <w:lang w:eastAsia="zh-CN"/>
        </w:rPr>
        <w:t>648810784@qq</w:t>
      </w:r>
      <w:r>
        <w:t xml:space="preserve">.com </w:t>
      </w:r>
    </w:p>
    <w:p>
      <w:pPr>
        <w:pStyle w:val="21"/>
      </w:pPr>
      <w:r>
        <w:rPr>
          <w:rFonts w:hint="eastAsia"/>
          <w:lang w:eastAsia="zh-CN"/>
        </w:rPr>
        <w:t>地址</w:t>
      </w:r>
      <w:r>
        <w:t xml:space="preserve">: </w:t>
      </w:r>
      <w:r>
        <w:rPr>
          <w:lang w:val="en-US"/>
        </w:rPr>
        <w:t xml:space="preserve">GZ   </w:t>
      </w:r>
      <w:r>
        <w:rPr>
          <w:rFonts w:hint="eastAsia"/>
          <w:lang w:val="en-US" w:eastAsia="zh-CN"/>
        </w:rPr>
        <w:t xml:space="preserve">性别 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 xml:space="preserve">男 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年龄</w:t>
      </w:r>
      <w:r>
        <w:rPr>
          <w:lang w:val="en-US"/>
        </w:rPr>
        <w:t>:22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政治背景</w:t>
      </w:r>
      <w:r>
        <w:rPr>
          <w:lang w:val="en-US"/>
        </w:rPr>
        <w:t>:</w:t>
      </w:r>
      <w:r>
        <w:rPr>
          <w:rFonts w:hint="eastAsia"/>
          <w:lang w:val="en-US" w:eastAsia="zh-CN"/>
        </w:rPr>
        <w:t>共青团团员</w:t>
      </w:r>
    </w:p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2"/>
        <w:gridCol w:w="3793"/>
        <w:gridCol w:w="3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restart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2377440" cy="319405"/>
                      <wp:effectExtent l="0" t="0" r="0" b="635"/>
                      <wp:docPr id="2" name="AutoShap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7440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教育</w:t>
                                  </w:r>
                                </w:p>
                              </w:txbxContent>
                            </wps:txbx>
                            <wps:bodyPr lIns="91440" tIns="0" rIns="91440" bIns="0" anchor="ctr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81" o:spid="_x0000_s1026" o:spt="2" style="height:25.15pt;width:187.2pt;v-text-anchor:middle;" fillcolor="#558ED5 [1951]" filled="t" stroked="f" coordsize="21600,21600" arcsize="0.166666666666667" o:gfxdata="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1AoX&#10;1QAAAAQBAAAPAAAAAAAAAAEAIAAAACIAAABkcnMvZG93bnJldi54bWxQSwECFAAUAAAACACHTuJA&#10;xyYIr+sBAADNAwAADgAAAAAAAAABACAAAAAkAQAAZHJzL2Uyb0RvYy54bWxQSwUGAAAAAAYABgBZ&#10;AQAAgQUAAAAA&#10;">
                      <v:fill on="t" focussize="0,0"/>
                      <v:stroke on="f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教育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11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793" w:type="dxa"/>
            <w:vMerge w:val="continue"/>
          </w:tcPr>
          <w:p/>
        </w:tc>
        <w:tc>
          <w:tcPr>
            <w:tcW w:w="3611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color w:val="558ED5" w:themeColor="text2" w:themeTint="99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12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学校</w:t>
            </w:r>
          </w:p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北京理工大学珠海学院</w:t>
            </w:r>
          </w:p>
        </w:tc>
        <w:tc>
          <w:tcPr>
            <w:tcW w:w="3793" w:type="dxa"/>
          </w:tcPr>
          <w:p>
            <w:pPr>
              <w:pStyle w:val="18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lang w:val="en-US" w:eastAsia="zh-CN"/>
              </w:rPr>
              <w:t>专业方向</w:t>
            </w:r>
          </w:p>
          <w:p>
            <w:pPr>
              <w:pStyle w:val="18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lang w:val="en-US" w:eastAsia="zh-CN"/>
              </w:rPr>
              <w:t>电气工程及其自动化</w:t>
            </w:r>
          </w:p>
          <w:p>
            <w:pPr>
              <w:pStyle w:val="18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3611" w:type="dxa"/>
          </w:tcPr>
          <w:p>
            <w:pPr>
              <w:jc w:val="center"/>
              <w:rPr>
                <w:rFonts w:hint="eastAsia" w:ascii="Times New Roman" w:hAnsi="Times New Roman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毕业时间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2020</w:t>
            </w:r>
            <w:r>
              <w:rPr>
                <w:rFonts w:hint="eastAsia" w:ascii="Times New Roman" w:hAnsi="Times New Roman" w:cs="Times New Roman"/>
                <w:sz w:val="24"/>
                <w:lang w:val="en-US" w:eastAsia="zh-CN"/>
              </w:rPr>
              <w:t>.06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/>
    <w:tbl>
      <w:tblPr>
        <w:tblStyle w:val="10"/>
        <w:tblW w:w="1118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3852"/>
        <w:gridCol w:w="3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7" w:hRule="atLeast"/>
          <w:jc w:val="center"/>
        </w:trPr>
        <w:tc>
          <w:tcPr>
            <w:tcW w:w="3669" w:type="dxa"/>
            <w:tcBorders>
              <w:bottom w:val="single" w:color="548DD4" w:themeColor="text2" w:themeTint="99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52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inline distT="0" distB="0" distL="114300" distR="114300">
                      <wp:extent cx="2308225" cy="319405"/>
                      <wp:effectExtent l="0" t="0" r="635" b="635"/>
                      <wp:docPr id="5" name="自选图形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主要课程</w:t>
                                  </w:r>
                                </w:p>
                              </w:txbxContent>
                            </wps:txbx>
                            <wps:bodyPr lIns="91440" tIns="0" rIns="91440" bIns="0" anchor="ctr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自选图形 153" o:spid="_x0000_s1026" o:spt="2" style="height:25.15pt;width:181.75pt;v-text-anchor:middle;" fillcolor="#558ED5 [1951]" filled="t" stroked="f" coordsize="21600,21600" arcsize="0.166666666666667" o:gfxdata="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PliB7VAAAABAEAAA8AAAAAAAAAAQAgAAAAIgAAAGRycy9kb3du&#10;cmV2LnhtbFBLAQIUABQAAAAIAIdO4kA+Y275AgIAANADAAAOAAAAAAAAAAEAIAAAACQBAABkcnMv&#10;ZTJvRG9jLnhtbFBLBQYAAAAABgAGAFkBAACYBQAAAAA=&#10;">
                      <v:fill on="t" focussize="0,0"/>
                      <v:stroke on="f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主要课程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68" w:type="dxa"/>
            <w:tcBorders>
              <w:bottom w:val="single" w:color="548DD4" w:themeColor="text2" w:themeTint="99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3669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85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668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2" w:hRule="atLeast"/>
          <w:jc w:val="center"/>
        </w:trPr>
        <w:tc>
          <w:tcPr>
            <w:tcW w:w="11189" w:type="dxa"/>
            <w:gridSpan w:val="3"/>
          </w:tcPr>
          <w:p>
            <w:pPr>
              <w:pStyle w:val="22"/>
              <w:widowControl w:val="0"/>
              <w:numPr>
                <w:ilvl w:val="0"/>
                <w:numId w:val="0"/>
              </w:numPr>
              <w:suppressAutoHyphens/>
              <w:autoSpaceDE w:val="0"/>
              <w:autoSpaceDN w:val="0"/>
              <w:adjustRightInd w:val="0"/>
              <w:ind w:leftChars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电力电子技术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电子电路技术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单片机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,PLC 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可编程控制器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数字电子技术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自动控制系统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c语言编程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电力系统分析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电力系统继电保护，供配电技术，模拟电路</w:t>
            </w:r>
          </w:p>
        </w:tc>
      </w:tr>
    </w:tbl>
    <w:p/>
    <w:tbl>
      <w:tblPr>
        <w:tblStyle w:val="10"/>
        <w:tblW w:w="11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1823"/>
        <w:gridCol w:w="1849"/>
        <w:gridCol w:w="36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restart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2308225" cy="319405"/>
                      <wp:effectExtent l="0" t="0" r="635" b="635"/>
                      <wp:docPr id="3" name="自选图形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技能</w:t>
                                  </w:r>
                                </w:p>
                              </w:txbxContent>
                            </wps:txbx>
                            <wps:bodyPr lIns="91440" tIns="0" rIns="91440" bIns="0" anchor="ctr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自选图形 153" o:spid="_x0000_s1026" o:spt="2" style="height:25.15pt;width:181.75pt;v-text-anchor:middle;" fillcolor="#558ED5 [1951]" filled="t" stroked="f" coordsize="21600,21600" arcsize="0.166666666666667" o:gfxdata="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T5Yge1QAAAAQBAAAPAAAAAAAAAAEAIAAAACIAAABkcnMvZG93&#10;bnJldi54bWxQSwECFAAUAAAACACHTuJAkluGtgMCAADQAwAADgAAAAAAAAABACAAAAAkAQAAZHJz&#10;L2Uyb0RvYy54bWxQSwUGAAAAAAYABgBZAQAAmQUAAAAA&#10;">
                      <v:fill on="t" focussize="0,0"/>
                      <v:stroke on="f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技能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  <w:gridSpan w:val="2"/>
            <w:vMerge w:val="continue"/>
          </w:tcPr>
          <w:p/>
        </w:tc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95" w:type="dxa"/>
            <w:gridSpan w:val="2"/>
            <w:tcBorders>
              <w:right w:val="single" w:color="FFFFFF" w:themeColor="background1" w:sz="4" w:space="0"/>
            </w:tcBorders>
          </w:tcPr>
          <w:p>
            <w:pPr>
              <w:pStyle w:val="22"/>
              <w:widowControl w:val="0"/>
              <w:suppressAutoHyphens/>
              <w:autoSpaceDE w:val="0"/>
              <w:autoSpaceDN w:val="0"/>
              <w:adjustRightInd w:val="0"/>
              <w:ind w:left="420" w:firstLine="0" w:firstLineChars="0"/>
              <w:textAlignment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left="420" w:leftChars="0" w:hanging="420" w:firstLineChars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电子设计自动化：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AutoCAD,Protel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left="420" w:leftChars="0" w:hanging="420" w:firstLineChars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计算机语言：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/C++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left="420" w:leftChars="0" w:hanging="420" w:firstLineChars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PLC</w:t>
            </w: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：Siemens PLC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left="420" w:leftChars="0" w:hanging="420" w:firstLineChars="0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单片机：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Keil</w:t>
            </w:r>
          </w:p>
          <w:p>
            <w:pPr>
              <w:pStyle w:val="22"/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ind w:left="420" w:leftChars="0" w:hanging="420" w:firstLineChars="0"/>
              <w:textAlignment w:val="center"/>
              <w:rPr>
                <w:rFonts w:ascii="Times New Roman" w:hAnsi="Times New Roman" w:cs="Times New Roman"/>
                <w:color w:val="000000"/>
                <w:sz w:val="22"/>
                <w:lang w:val="en-GB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仿真软件：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Matlab</w:t>
            </w:r>
          </w:p>
          <w:p>
            <w:pPr>
              <w:pStyle w:val="18"/>
              <w:jc w:val="left"/>
              <w:rPr>
                <w:rFonts w:ascii="Times New Roman" w:hAnsi="Times New Roman" w:cs="Times New Roman"/>
                <w:color w:val="558ED5" w:themeColor="text2" w:themeTint="99"/>
                <w:sz w:val="24"/>
                <w:szCs w:val="24"/>
                <w:lang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5521" w:type="dxa"/>
            <w:gridSpan w:val="2"/>
            <w:tcBorders>
              <w:left w:val="single" w:color="FFFFFF" w:themeColor="background1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restart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inline distT="0" distB="0" distL="114300" distR="114300">
                      <wp:extent cx="2308225" cy="319405"/>
                      <wp:effectExtent l="0" t="0" r="635" b="635"/>
                      <wp:docPr id="4" name="AutoShap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822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lIns="91440" tIns="0" rIns="91440" bIns="0" anchor="ctr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176" o:spid="_x0000_s1026" o:spt="2" style="height:25.15pt;width:181.75pt;v-text-anchor:middle;" fillcolor="#558ED5 [1951]" filled="t" stroked="f" coordsize="21600,21600" arcsize="0.166666666666667" o:gfxdata="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T&#10;5Yge1QAAAAQBAAAPAAAAAAAAAAEAIAAAACIAAABkcnMvZG93bnJldi54bWxQSwECFAAUAAAACACH&#10;TuJAy0k1N+4BAADNAwAADgAAAAAAAAABACAAAAAkAQAAZHJzL2Uyb0RvYy54bWxQSwUGAAAAAAYA&#10;BgBZAQAAhAUAAAAA&#10;">
                      <v:fill on="t" focussize="0,0"/>
                      <v:stroke on="f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经历</w:t>
                            </w:r>
                          </w:p>
                        </w:txbxContent>
                      </v:textbox>
                      <w10:wrap type="none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672" w:type="dxa"/>
            <w:tcBorders>
              <w:bottom w:val="single" w:color="548DD4" w:themeColor="text2" w:themeTint="99" w:sz="4" w:space="0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  <w:tc>
          <w:tcPr>
            <w:tcW w:w="3672" w:type="dxa"/>
            <w:gridSpan w:val="2"/>
            <w:vMerge w:val="continue"/>
          </w:tcPr>
          <w:p/>
        </w:tc>
        <w:tc>
          <w:tcPr>
            <w:tcW w:w="3672" w:type="dxa"/>
            <w:tcBorders>
              <w:top w:val="single" w:color="548DD4" w:themeColor="text2" w:themeTint="99" w:sz="4" w:space="0"/>
            </w:tcBorders>
          </w:tcPr>
          <w:p/>
        </w:tc>
      </w:tr>
    </w:tbl>
    <w:p/>
    <w:p>
      <w:pPr>
        <w:pStyle w:val="2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eastAsia="zh-CN"/>
        </w:rPr>
        <w:t>掌握自动控制原理课程的相关知识，提高了解决实际问题的能力。</w:t>
      </w:r>
    </w:p>
    <w:p>
      <w:pPr>
        <w:pStyle w:val="2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eastAsia="zh-CN"/>
        </w:rPr>
        <w:t>掌握焊接电路板的经验，以及工程训练实习的经验，学会了基本车床的操作。</w:t>
      </w:r>
    </w:p>
    <w:p>
      <w:pPr>
        <w:pStyle w:val="2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eastAsia="zh-CN"/>
        </w:rPr>
        <w:t>通过各个课程的课程设计，有相关项目的经验。</w:t>
      </w:r>
    </w:p>
    <w:p>
      <w:pPr>
        <w:pStyle w:val="2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eastAsia="zh-CN"/>
        </w:rPr>
        <w:t>担任粤文化协会办公室部长，负责管理协会的财务与物质，组织协会的干部工作，对协会会议内容进行总结</w:t>
      </w:r>
    </w:p>
    <w:p>
      <w:pPr>
        <w:pStyle w:val="23"/>
        <w:numPr>
          <w:ilvl w:val="0"/>
          <w:numId w:val="0"/>
        </w:numPr>
        <w:spacing w:line="240" w:lineRule="auto"/>
        <w:ind w:leftChars="0"/>
        <w:rPr>
          <w:rFonts w:ascii="Times New Roman" w:hAnsi="Times New Roman" w:cs="Times New Roman"/>
          <w:sz w:val="22"/>
          <w:szCs w:val="22"/>
        </w:rPr>
      </w:pPr>
    </w:p>
    <w:sectPr>
      <w:pgSz w:w="11850" w:h="16783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aleway">
    <w:altName w:val="AMGDT"/>
    <w:panose1 w:val="00000000000000000000"/>
    <w:charset w:val="00"/>
    <w:family w:val="auto"/>
    <w:pitch w:val="default"/>
    <w:sig w:usb0="00000000" w:usb1="00000000" w:usb2="00000000" w:usb3="00000000" w:csb0="20000097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D7E2B"/>
    <w:multiLevelType w:val="multilevel"/>
    <w:tmpl w:val="565D7E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CD287B5"/>
    <w:multiLevelType w:val="singleLevel"/>
    <w:tmpl w:val="5CD287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318D5"/>
    <w:rsid w:val="1CC443BC"/>
    <w:rsid w:val="69F701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jc w:val="center"/>
      <w:outlineLvl w:val="0"/>
    </w:pPr>
    <w:rPr>
      <w:b/>
      <w:color w:val="FFFFFF" w:themeColor="background1"/>
      <w:sz w:val="36"/>
      <w:szCs w:val="36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9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标题 1 Char"/>
    <w:basedOn w:val="7"/>
    <w:link w:val="2"/>
    <w:qFormat/>
    <w:uiPriority w:val="9"/>
    <w:rPr>
      <w:rFonts w:ascii="Century Gothic" w:hAnsi="Century Gothic"/>
      <w:b/>
      <w:color w:val="FFFFFF" w:themeColor="background1"/>
      <w:sz w:val="36"/>
      <w:szCs w:val="36"/>
      <w14:textFill>
        <w14:solidFill>
          <w14:schemeClr w14:val="bg1"/>
        </w14:solidFill>
      </w14:textFill>
    </w:rPr>
  </w:style>
  <w:style w:type="character" w:customStyle="1" w:styleId="13">
    <w:name w:val="标题 2 Char"/>
    <w:basedOn w:val="7"/>
    <w:link w:val="3"/>
    <w:qFormat/>
    <w:uiPriority w:val="9"/>
    <w:rPr>
      <w:rFonts w:ascii="Century Gothic" w:hAnsi="Century Gothic"/>
      <w:b/>
      <w:color w:val="A6633C"/>
      <w:sz w:val="24"/>
      <w:szCs w:val="24"/>
    </w:rPr>
  </w:style>
  <w:style w:type="paragraph" w:customStyle="1" w:styleId="14">
    <w:name w:val="Job"/>
    <w:basedOn w:val="1"/>
    <w:qFormat/>
    <w:uiPriority w:val="0"/>
    <w:pPr>
      <w:spacing w:before="80" w:after="80"/>
      <w:jc w:val="center"/>
    </w:pPr>
    <w:rPr>
      <w:b/>
    </w:rPr>
  </w:style>
  <w:style w:type="paragraph" w:customStyle="1" w:styleId="15">
    <w:name w:val="Name"/>
    <w:basedOn w:val="1"/>
    <w:qFormat/>
    <w:uiPriority w:val="0"/>
    <w:pPr>
      <w:jc w:val="center"/>
    </w:pPr>
    <w:rPr>
      <w:b/>
      <w:color w:val="592525"/>
      <w:sz w:val="52"/>
      <w:szCs w:val="52"/>
    </w:rPr>
  </w:style>
  <w:style w:type="paragraph" w:customStyle="1" w:styleId="16">
    <w:name w:val="Designation"/>
    <w:basedOn w:val="1"/>
    <w:qFormat/>
    <w:uiPriority w:val="0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17">
    <w:name w:val="Tabbed Text"/>
    <w:basedOn w:val="1"/>
    <w:qFormat/>
    <w:uiPriority w:val="0"/>
    <w:pPr>
      <w:tabs>
        <w:tab w:val="right" w:pos="3396"/>
      </w:tabs>
      <w:spacing w:after="40"/>
    </w:pPr>
  </w:style>
  <w:style w:type="paragraph" w:customStyle="1" w:styleId="18">
    <w:name w:val="Bold Centered"/>
    <w:basedOn w:val="1"/>
    <w:qFormat/>
    <w:uiPriority w:val="0"/>
    <w:pPr>
      <w:jc w:val="center"/>
    </w:pPr>
    <w:rPr>
      <w:b/>
      <w:color w:val="A6633C"/>
    </w:rPr>
  </w:style>
  <w:style w:type="character" w:customStyle="1" w:styleId="19">
    <w:name w:val="页眉 Char"/>
    <w:basedOn w:val="7"/>
    <w:link w:val="6"/>
    <w:qFormat/>
    <w:uiPriority w:val="99"/>
    <w:rPr>
      <w:rFonts w:ascii="Century Gothic" w:hAnsi="Century Gothic"/>
    </w:rPr>
  </w:style>
  <w:style w:type="character" w:customStyle="1" w:styleId="20">
    <w:name w:val="页脚 Char"/>
    <w:basedOn w:val="7"/>
    <w:link w:val="5"/>
    <w:qFormat/>
    <w:uiPriority w:val="99"/>
    <w:rPr>
      <w:rFonts w:ascii="Century Gothic" w:hAnsi="Century Gothic"/>
    </w:rPr>
  </w:style>
  <w:style w:type="paragraph" w:customStyle="1" w:styleId="21">
    <w:name w:val="Contact Info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22">
    <w:name w:val="List Paragraph"/>
    <w:basedOn w:val="1"/>
    <w:qFormat/>
    <w:uiPriority w:val="99"/>
    <w:pPr>
      <w:ind w:firstLine="420" w:firstLineChars="200"/>
    </w:pPr>
    <w:rPr>
      <w:rFonts w:asciiTheme="minorHAnsi" w:hAnsiTheme="minorHAnsi"/>
      <w:sz w:val="24"/>
      <w:szCs w:val="24"/>
    </w:rPr>
  </w:style>
  <w:style w:type="paragraph" w:customStyle="1" w:styleId="23">
    <w:name w:val="Body Text - BLACK LEFT (Body Text)"/>
    <w:basedOn w:val="1"/>
    <w:qFormat/>
    <w:uiPriority w:val="99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2014-04-01T08:59:00Z</dcterms:created>
  <dc:creator>hloom.com</dc:creator>
  <cp:lastModifiedBy>Administrator</cp:lastModifiedBy>
  <dcterms:modified xsi:type="dcterms:W3CDTF">2019-12-05T06:51:29Z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