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AD11" w14:textId="50B8F1DF" w:rsidR="005805A1" w:rsidRDefault="00BF2A5D">
      <w:r>
        <w:rPr>
          <w:rFonts w:hint="eastAsia"/>
        </w:rPr>
        <w:t>一、定义</w:t>
      </w:r>
    </w:p>
    <w:p w14:paraId="16DF7ED2" w14:textId="0EF08820" w:rsidR="004D472C" w:rsidRDefault="00C007B1">
      <w:r>
        <w:rPr>
          <w:rFonts w:hint="eastAsia"/>
        </w:rPr>
        <w:t>长度分别为</w:t>
      </w:r>
      <w:r>
        <w:rPr>
          <w:rFonts w:hint="eastAsia"/>
          <w:i/>
        </w:rPr>
        <w:t>n</w:t>
      </w:r>
      <w:r>
        <w:rPr>
          <w:rFonts w:hint="eastAsia"/>
        </w:rPr>
        <w:t>和</w:t>
      </w:r>
      <w:r>
        <w:rPr>
          <w:rFonts w:hint="eastAsia"/>
          <w:i/>
        </w:rPr>
        <w:t>m</w:t>
      </w:r>
      <w:r>
        <w:rPr>
          <w:rFonts w:hint="eastAsia"/>
        </w:rPr>
        <w:t>的向量</w:t>
      </w:r>
      <w:r w:rsidRPr="00C007B1">
        <w:rPr>
          <w:position w:val="-4"/>
        </w:rPr>
        <w:object w:dxaOrig="200" w:dyaOrig="200" w14:anchorId="3985B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05pt" o:ole="">
            <v:imagedata r:id="rId6" o:title=""/>
          </v:shape>
          <o:OLEObject Type="Embed" ProgID="Equation.DSMT4" ShapeID="_x0000_i1025" DrawAspect="Content" ObjectID="_1704019295" r:id="rId7"/>
        </w:object>
      </w:r>
      <w:r>
        <w:rPr>
          <w:rFonts w:hint="eastAsia"/>
        </w:rPr>
        <w:t>，</w:t>
      </w:r>
      <w:r w:rsidRPr="00C007B1">
        <w:rPr>
          <w:position w:val="-10"/>
        </w:rPr>
        <w:object w:dxaOrig="200" w:dyaOrig="260" w14:anchorId="37373C30">
          <v:shape id="_x0000_i1026" type="#_x0000_t75" style="width:10.05pt;height:12.85pt" o:ole="">
            <v:imagedata r:id="rId8" o:title=""/>
          </v:shape>
          <o:OLEObject Type="Embed" ProgID="Equation.DSMT4" ShapeID="_x0000_i1026" DrawAspect="Content" ObjectID="_1704019296" r:id="rId9"/>
        </w:object>
      </w:r>
      <w:r>
        <w:rPr>
          <w:rFonts w:hint="eastAsia"/>
        </w:rPr>
        <w:t>为：</w:t>
      </w:r>
    </w:p>
    <w:p w14:paraId="601B25F4" w14:textId="57CCE2E2" w:rsidR="00C007B1" w:rsidRDefault="00C007B1" w:rsidP="00C007B1">
      <w:pPr>
        <w:jc w:val="center"/>
      </w:pPr>
      <w:r w:rsidRPr="00C007B1">
        <w:rPr>
          <w:position w:val="-50"/>
        </w:rPr>
        <w:object w:dxaOrig="880" w:dyaOrig="1120" w14:anchorId="628918C8">
          <v:shape id="_x0000_i1027" type="#_x0000_t75" style="width:43.85pt;height:55.9pt" o:ole="">
            <v:imagedata r:id="rId10" o:title=""/>
          </v:shape>
          <o:OLEObject Type="Embed" ProgID="Equation.DSMT4" ShapeID="_x0000_i1027" DrawAspect="Content" ObjectID="_1704019297" r:id="rId11"/>
        </w:object>
      </w:r>
    </w:p>
    <w:p w14:paraId="6A28E233" w14:textId="273933AE" w:rsidR="00C007B1" w:rsidRDefault="00C007B1" w:rsidP="00C007B1">
      <w:pPr>
        <w:jc w:val="center"/>
      </w:pPr>
      <w:r w:rsidRPr="00C007B1">
        <w:rPr>
          <w:position w:val="-50"/>
        </w:rPr>
        <w:object w:dxaOrig="940" w:dyaOrig="1120" w14:anchorId="272F3A4D">
          <v:shape id="_x0000_i1028" type="#_x0000_t75" style="width:47.05pt;height:55.9pt" o:ole="">
            <v:imagedata r:id="rId12" o:title=""/>
          </v:shape>
          <o:OLEObject Type="Embed" ProgID="Equation.DSMT4" ShapeID="_x0000_i1028" DrawAspect="Content" ObjectID="_1704019298" r:id="rId13"/>
        </w:object>
      </w:r>
    </w:p>
    <w:p w14:paraId="588071F3" w14:textId="23EDFF2E" w:rsidR="00E074E8" w:rsidRDefault="00E074E8" w:rsidP="00E074E8">
      <w:r>
        <w:rPr>
          <w:rFonts w:hint="eastAsia"/>
        </w:rPr>
        <w:t>定义向量对向量求导：</w:t>
      </w:r>
    </w:p>
    <w:p w14:paraId="7C635795" w14:textId="5B08284B" w:rsidR="00E074E8" w:rsidRDefault="00F77593" w:rsidP="00CB5E3D">
      <w:pPr>
        <w:jc w:val="center"/>
      </w:pPr>
      <w:r w:rsidRPr="00F77593">
        <w:rPr>
          <w:position w:val="-118"/>
        </w:rPr>
        <w:object w:dxaOrig="3019" w:dyaOrig="2480" w14:anchorId="043AD9A9">
          <v:shape id="_x0000_i1029" type="#_x0000_t75" style="width:150.85pt;height:123.9pt" o:ole="">
            <v:imagedata r:id="rId14" o:title=""/>
          </v:shape>
          <o:OLEObject Type="Embed" ProgID="Equation.DSMT4" ShapeID="_x0000_i1029" DrawAspect="Content" ObjectID="_1704019299" r:id="rId15"/>
        </w:object>
      </w:r>
    </w:p>
    <w:p w14:paraId="62FE9EA2" w14:textId="7B9CA462" w:rsidR="007A640F" w:rsidRDefault="007A640F" w:rsidP="007A640F">
      <w:r>
        <w:rPr>
          <w:rFonts w:hint="eastAsia"/>
        </w:rPr>
        <w:t>定义标量</w:t>
      </w:r>
      <w:r w:rsidR="00417E20">
        <w:rPr>
          <w:rFonts w:hint="eastAsia"/>
        </w:rPr>
        <w:t>函数</w:t>
      </w:r>
      <w:r w:rsidR="00417E20" w:rsidRPr="00417E20">
        <w:rPr>
          <w:position w:val="-14"/>
        </w:rPr>
        <w:object w:dxaOrig="639" w:dyaOrig="400" w14:anchorId="42E4A270">
          <v:shape id="_x0000_i1030" type="#_x0000_t75" style="width:31.8pt;height:20.1pt" o:ole="">
            <v:imagedata r:id="rId16" o:title=""/>
          </v:shape>
          <o:OLEObject Type="Embed" ProgID="Equation.DSMT4" ShapeID="_x0000_i1030" DrawAspect="Content" ObjectID="_1704019300" r:id="rId17"/>
        </w:object>
      </w:r>
      <w:r>
        <w:rPr>
          <w:rFonts w:hint="eastAsia"/>
        </w:rPr>
        <w:t>对矩阵</w:t>
      </w:r>
      <w:r w:rsidR="00417E20" w:rsidRPr="00417E20">
        <w:rPr>
          <w:position w:val="-4"/>
        </w:rPr>
        <w:object w:dxaOrig="920" w:dyaOrig="300" w14:anchorId="1D1BA1FF">
          <v:shape id="_x0000_i1031" type="#_x0000_t75" style="width:45.85pt;height:14.9pt" o:ole="">
            <v:imagedata r:id="rId18" o:title=""/>
          </v:shape>
          <o:OLEObject Type="Embed" ProgID="Equation.DSMT4" ShapeID="_x0000_i1031" DrawAspect="Content" ObjectID="_1704019301" r:id="rId19"/>
        </w:object>
      </w:r>
      <w:r>
        <w:rPr>
          <w:rFonts w:hint="eastAsia"/>
        </w:rPr>
        <w:t>求导：</w:t>
      </w:r>
    </w:p>
    <w:p w14:paraId="435B47C6" w14:textId="5D2CEB29" w:rsidR="00417E20" w:rsidRDefault="000C4A06" w:rsidP="000F1ACF">
      <w:pPr>
        <w:jc w:val="center"/>
      </w:pPr>
      <w:r w:rsidRPr="000F1ACF">
        <w:rPr>
          <w:position w:val="-84"/>
        </w:rPr>
        <w:object w:dxaOrig="2420" w:dyaOrig="1800" w14:anchorId="58D1D963">
          <v:shape id="_x0000_i1032" type="#_x0000_t75" style="width:121.05pt;height:90.1pt" o:ole="">
            <v:imagedata r:id="rId20" o:title=""/>
          </v:shape>
          <o:OLEObject Type="Embed" ProgID="Equation.DSMT4" ShapeID="_x0000_i1032" DrawAspect="Content" ObjectID="_1704019302" r:id="rId21"/>
        </w:object>
      </w:r>
    </w:p>
    <w:p w14:paraId="1F46738A" w14:textId="710E7D0E" w:rsidR="00644B55" w:rsidRDefault="00932398" w:rsidP="00644B55">
      <w:r>
        <w:rPr>
          <w:rFonts w:hint="eastAsia"/>
        </w:rPr>
        <w:t>当矩阵和向量</w:t>
      </w:r>
      <w:r w:rsidR="00326C17">
        <w:rPr>
          <w:rFonts w:hint="eastAsia"/>
        </w:rPr>
        <w:t>或矩阵和矩阵</w:t>
      </w:r>
      <w:r>
        <w:rPr>
          <w:rFonts w:hint="eastAsia"/>
        </w:rPr>
        <w:t>之间需要求导时，则通常将矩阵</w:t>
      </w:r>
      <w:r w:rsidR="00C35CB9">
        <w:rPr>
          <w:rFonts w:hint="eastAsia"/>
        </w:rPr>
        <w:t>按列向量</w:t>
      </w:r>
      <w:r>
        <w:rPr>
          <w:rFonts w:hint="eastAsia"/>
        </w:rPr>
        <w:t>展开</w:t>
      </w:r>
      <w:r w:rsidR="002C0F10">
        <w:rPr>
          <w:rFonts w:hint="eastAsia"/>
        </w:rPr>
        <w:t>成一个列向量</w:t>
      </w:r>
      <w:r>
        <w:rPr>
          <w:rFonts w:hint="eastAsia"/>
        </w:rPr>
        <w:t>：</w:t>
      </w:r>
    </w:p>
    <w:p w14:paraId="3A855091" w14:textId="7CE1F248" w:rsidR="00701498" w:rsidRDefault="009A2FC3" w:rsidP="009A2FC3">
      <w:pPr>
        <w:jc w:val="center"/>
      </w:pPr>
      <w:r w:rsidRPr="009A2FC3">
        <w:rPr>
          <w:position w:val="-14"/>
        </w:rPr>
        <w:object w:dxaOrig="5460" w:dyaOrig="400" w14:anchorId="27921890">
          <v:shape id="_x0000_i1033" type="#_x0000_t75" style="width:273.1pt;height:20.1pt" o:ole="">
            <v:imagedata r:id="rId22" o:title=""/>
          </v:shape>
          <o:OLEObject Type="Embed" ProgID="Equation.DSMT4" ShapeID="_x0000_i1033" DrawAspect="Content" ObjectID="_1704019303" r:id="rId23"/>
        </w:object>
      </w:r>
    </w:p>
    <w:p w14:paraId="03189D49" w14:textId="33AEB834" w:rsidR="00FB33A2" w:rsidRDefault="00FB33A2" w:rsidP="00FB33A2">
      <w:r>
        <w:rPr>
          <w:rFonts w:hint="eastAsia"/>
        </w:rPr>
        <w:t>然后应用向量对向量求导公式</w:t>
      </w:r>
      <w:r w:rsidR="00BF2A5D">
        <w:rPr>
          <w:rFonts w:hint="eastAsia"/>
        </w:rPr>
        <w:t>。</w:t>
      </w:r>
    </w:p>
    <w:p w14:paraId="50DD753C" w14:textId="4B4C0D0D" w:rsidR="00977FEB" w:rsidRDefault="00392CA3" w:rsidP="00FB33A2">
      <w:r>
        <w:fldChar w:fldCharType="begin"/>
      </w:r>
      <w:r>
        <w:instrText xml:space="preserve"> MACROBUTTON MTEditEquationSection2 </w:instrText>
      </w:r>
      <w:r w:rsidRPr="00392CA3">
        <w:rPr>
          <w:rStyle w:val="MTEquationSection"/>
          <w:rFonts w:hint="eastAsia"/>
        </w:rPr>
        <w:instrText>公式章</w:instrText>
      </w:r>
      <w:r w:rsidRPr="00392CA3">
        <w:rPr>
          <w:rStyle w:val="MTEquationSection"/>
        </w:rPr>
        <w:instrText xml:space="preserve"> (下一章)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MTEditEquationSection2 </w:instrText>
      </w:r>
      <w:r w:rsidRPr="00392CA3">
        <w:rPr>
          <w:rStyle w:val="MTEquationSection"/>
          <w:rFonts w:hint="eastAsia"/>
        </w:rPr>
        <w:instrText>公式章</w:instrText>
      </w:r>
      <w:r w:rsidRPr="00392CA3">
        <w:rPr>
          <w:rStyle w:val="MTEquationSection"/>
        </w:rPr>
        <w:instrText xml:space="preserve"> (下一章)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14:paraId="7BD52DA1" w14:textId="2505B5F3" w:rsidR="00977FEB" w:rsidRDefault="00977FEB" w:rsidP="00FB33A2">
      <w:r>
        <w:rPr>
          <w:rFonts w:hint="eastAsia"/>
        </w:rPr>
        <w:t>二、公式</w:t>
      </w:r>
    </w:p>
    <w:p w14:paraId="6721F5FB" w14:textId="694B46AE" w:rsidR="00977FEB" w:rsidRDefault="00977FEB" w:rsidP="00FB33A2">
      <w:r>
        <w:rPr>
          <w:rFonts w:hint="eastAsia"/>
        </w:rPr>
        <w:t>1</w:t>
      </w:r>
      <w:r>
        <w:t>.</w:t>
      </w:r>
      <w:r w:rsidR="00BD33AE">
        <w:rPr>
          <w:rFonts w:hint="eastAsia"/>
        </w:rPr>
        <w:t>标量对向量求导</w:t>
      </w:r>
      <w:r w:rsidR="00392CA3">
        <w:fldChar w:fldCharType="begin"/>
      </w:r>
      <w:r w:rsidR="00392CA3">
        <w:instrText xml:space="preserve"> </w:instrText>
      </w:r>
      <w:r w:rsidR="00392CA3">
        <w:rPr>
          <w:rFonts w:hint="eastAsia"/>
        </w:rPr>
        <w:instrText>MACROBUTTON MTEditEquationSection2</w:instrText>
      </w:r>
      <w:r w:rsidR="00392CA3">
        <w:instrText xml:space="preserve"> </w:instrText>
      </w:r>
      <w:r w:rsidR="00392CA3" w:rsidRPr="00392CA3">
        <w:rPr>
          <w:rStyle w:val="MTEquationSection"/>
          <w:rFonts w:hint="eastAsia"/>
        </w:rPr>
        <w:instrText>公式章</w:instrText>
      </w:r>
      <w:r w:rsidR="00392CA3" w:rsidRPr="00392CA3">
        <w:rPr>
          <w:rStyle w:val="MTEquationSection"/>
        </w:rPr>
        <w:instrText xml:space="preserve"> (下一章) 节 1</w:instrText>
      </w:r>
      <w:r w:rsidR="00392CA3">
        <w:fldChar w:fldCharType="begin"/>
      </w:r>
      <w:r w:rsidR="00392CA3">
        <w:instrText xml:space="preserve"> SEQ MTEqn \r \h \* MERGEFORMAT </w:instrText>
      </w:r>
      <w:r w:rsidR="00392CA3">
        <w:fldChar w:fldCharType="end"/>
      </w:r>
      <w:r w:rsidR="00392CA3">
        <w:fldChar w:fldCharType="begin"/>
      </w:r>
      <w:r w:rsidR="00392CA3">
        <w:instrText xml:space="preserve"> SEQ MTSec \r 1 \h \* MERGEFORMAT </w:instrText>
      </w:r>
      <w:r w:rsidR="00392CA3">
        <w:fldChar w:fldCharType="end"/>
      </w:r>
      <w:r w:rsidR="00392CA3">
        <w:fldChar w:fldCharType="begin"/>
      </w:r>
      <w:r w:rsidR="00392CA3">
        <w:instrText xml:space="preserve"> SEQ MTChap \h \* MERGEFORMAT </w:instrText>
      </w:r>
      <w:r w:rsidR="00392CA3">
        <w:fldChar w:fldCharType="end"/>
      </w:r>
      <w:r w:rsidR="00392CA3">
        <w:fldChar w:fldCharType="end"/>
      </w:r>
    </w:p>
    <w:p w14:paraId="6F5366CB" w14:textId="251548D8" w:rsidR="00BD33AE" w:rsidRDefault="00392CA3" w:rsidP="00392CA3">
      <w:pPr>
        <w:pStyle w:val="a3"/>
      </w:pPr>
      <w:r>
        <w:tab/>
      </w:r>
      <w:r w:rsidR="00E92AF2" w:rsidRPr="00E92AF2">
        <w:rPr>
          <w:position w:val="-24"/>
        </w:rPr>
        <w:object w:dxaOrig="2120" w:dyaOrig="720" w14:anchorId="46B02CDD">
          <v:shape id="_x0000_i1034" type="#_x0000_t75" style="width:106.2pt;height:36.2pt" o:ole="">
            <v:imagedata r:id="rId24" o:title=""/>
          </v:shape>
          <o:OLEObject Type="Embed" ProgID="Equation.DSMT4" ShapeID="_x0000_i1034" DrawAspect="Content" ObjectID="_1704019304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F376C">
        <w:fldChar w:fldCharType="begin"/>
      </w:r>
      <w:r w:rsidR="00BF376C">
        <w:instrText xml:space="preserve"> SEQ MTEqn \c \* Arabic \* MERGEFORMAT </w:instrText>
      </w:r>
      <w:r w:rsidR="00BF376C">
        <w:fldChar w:fldCharType="separate"/>
      </w:r>
      <w:r w:rsidR="00F6260A">
        <w:rPr>
          <w:noProof/>
        </w:rPr>
        <w:instrText>1</w:instrText>
      </w:r>
      <w:r w:rsidR="00BF376C">
        <w:rPr>
          <w:noProof/>
        </w:rPr>
        <w:fldChar w:fldCharType="end"/>
      </w:r>
      <w:r>
        <w:instrText>)</w:instrText>
      </w:r>
      <w:r>
        <w:fldChar w:fldCharType="end"/>
      </w:r>
    </w:p>
    <w:p w14:paraId="7FBD411D" w14:textId="1D2F45B9" w:rsidR="00583EBA" w:rsidRDefault="00392CA3" w:rsidP="00392CA3">
      <w:pPr>
        <w:pStyle w:val="a3"/>
      </w:pPr>
      <w:r>
        <w:tab/>
      </w:r>
      <w:r w:rsidR="007E5A42" w:rsidRPr="00583EBA">
        <w:rPr>
          <w:position w:val="-24"/>
        </w:rPr>
        <w:object w:dxaOrig="1280" w:dyaOrig="720" w14:anchorId="4A407621">
          <v:shape id="_x0000_i1035" type="#_x0000_t75" style="width:63.95pt;height:36.2pt" o:ole="">
            <v:imagedata r:id="rId26" o:title=""/>
          </v:shape>
          <o:OLEObject Type="Embed" ProgID="Equation.DSMT4" ShapeID="_x0000_i1035" DrawAspect="Content" ObjectID="_1704019305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F376C">
        <w:fldChar w:fldCharType="begin"/>
      </w:r>
      <w:r w:rsidR="00BF376C">
        <w:instrText xml:space="preserve"> SEQ MTEqn \c \* Arabic \* MERGEFORMAT </w:instrText>
      </w:r>
      <w:r w:rsidR="00BF376C">
        <w:fldChar w:fldCharType="separate"/>
      </w:r>
      <w:r w:rsidR="00F6260A">
        <w:rPr>
          <w:noProof/>
        </w:rPr>
        <w:instrText>2</w:instrText>
      </w:r>
      <w:r w:rsidR="00BF376C">
        <w:rPr>
          <w:noProof/>
        </w:rPr>
        <w:fldChar w:fldCharType="end"/>
      </w:r>
      <w:r>
        <w:instrText>)</w:instrText>
      </w:r>
      <w:r>
        <w:fldChar w:fldCharType="end"/>
      </w:r>
    </w:p>
    <w:p w14:paraId="00E4186D" w14:textId="68494609" w:rsidR="008D2443" w:rsidRDefault="008D2443" w:rsidP="008D2443">
      <w:r>
        <w:rPr>
          <w:rFonts w:hint="eastAsia"/>
        </w:rPr>
        <w:t>上面两式直接由定义可直接证明。</w:t>
      </w:r>
    </w:p>
    <w:p w14:paraId="5E10C333" w14:textId="224125B5" w:rsidR="008D2443" w:rsidRDefault="00392CA3" w:rsidP="00392CA3">
      <w:pPr>
        <w:pStyle w:val="a3"/>
      </w:pPr>
      <w:r>
        <w:tab/>
      </w:r>
      <w:r w:rsidRPr="00392CA3">
        <w:rPr>
          <w:position w:val="-24"/>
        </w:rPr>
        <w:object w:dxaOrig="2140" w:dyaOrig="720" w14:anchorId="1FC952D0">
          <v:shape id="_x0000_i1036" type="#_x0000_t75" style="width:107pt;height:36.2pt" o:ole="">
            <v:imagedata r:id="rId28" o:title=""/>
          </v:shape>
          <o:OLEObject Type="Embed" ProgID="Equation.DSMT4" ShapeID="_x0000_i1036" DrawAspect="Content" ObjectID="_1704019306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364835"/>
      <w:r>
        <w:instrText>(</w:instrText>
      </w:r>
      <w:r w:rsidR="00BF376C">
        <w:fldChar w:fldCharType="begin"/>
      </w:r>
      <w:r w:rsidR="00BF376C">
        <w:instrText xml:space="preserve"> SEQ MTEqn \c \* Arabic \* MERGEFORMAT </w:instrText>
      </w:r>
      <w:r w:rsidR="00BF376C">
        <w:fldChar w:fldCharType="separate"/>
      </w:r>
      <w:r w:rsidR="00F6260A">
        <w:rPr>
          <w:noProof/>
        </w:rPr>
        <w:instrText>3</w:instrText>
      </w:r>
      <w:r w:rsidR="00BF376C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2C08145C" w14:textId="5EEF1264" w:rsidR="00392CA3" w:rsidRDefault="00117802" w:rsidP="00392CA3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GOTOBUTTON ZEqnNum364835  \* MERGEFORMAT</w:instrText>
      </w:r>
      <w:r>
        <w:instrText xml:space="preserve"> </w:instrText>
      </w:r>
      <w:r w:rsidR="00BF376C">
        <w:fldChar w:fldCharType="begin"/>
      </w:r>
      <w:r w:rsidR="00BF376C">
        <w:instrText xml:space="preserve"> REF ZEqnNum364835 \* Charformat \! \* MERGEFORMAT </w:instrText>
      </w:r>
      <w:r w:rsidR="00BF376C">
        <w:fldChar w:fldCharType="separate"/>
      </w:r>
      <w:r w:rsidR="00F6260A">
        <w:instrText>(3)</w:instrText>
      </w:r>
      <w:r w:rsidR="00BF376C">
        <w:fldChar w:fldCharType="end"/>
      </w:r>
      <w:r>
        <w:fldChar w:fldCharType="end"/>
      </w:r>
      <w:r>
        <w:rPr>
          <w:rFonts w:hint="eastAsia"/>
        </w:rPr>
        <w:t>用定义也可验证，</w:t>
      </w:r>
      <w:r w:rsidR="00220FA1">
        <w:rPr>
          <w:rFonts w:hint="eastAsia"/>
        </w:rPr>
        <w:t>但</w:t>
      </w:r>
      <w:r>
        <w:rPr>
          <w:rFonts w:hint="eastAsia"/>
        </w:rPr>
        <w:t>比较麻烦。</w:t>
      </w:r>
    </w:p>
    <w:p w14:paraId="3C96F80F" w14:textId="6E58ED53" w:rsidR="00F34086" w:rsidRDefault="00F30392" w:rsidP="00F30392">
      <w:pPr>
        <w:pStyle w:val="a3"/>
      </w:pPr>
      <w:r>
        <w:tab/>
      </w:r>
      <w:r w:rsidR="005231CC" w:rsidRPr="005231CC">
        <w:rPr>
          <w:position w:val="-24"/>
        </w:rPr>
        <w:object w:dxaOrig="3879" w:dyaOrig="720" w14:anchorId="5F153BF8">
          <v:shape id="_x0000_i1037" type="#_x0000_t75" style="width:193.9pt;height:36.2pt" o:ole="">
            <v:imagedata r:id="rId30" o:title=""/>
          </v:shape>
          <o:OLEObject Type="Embed" ProgID="Equation.DSMT4" ShapeID="_x0000_i1037" DrawAspect="Content" ObjectID="_1704019307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F376C">
        <w:fldChar w:fldCharType="begin"/>
      </w:r>
      <w:r w:rsidR="00BF376C">
        <w:instrText xml:space="preserve"> SEQ MTEqn \c \* Arabic \* MERGEFORMAT </w:instrText>
      </w:r>
      <w:r w:rsidR="00BF376C">
        <w:fldChar w:fldCharType="separate"/>
      </w:r>
      <w:r w:rsidR="00F6260A">
        <w:rPr>
          <w:noProof/>
        </w:rPr>
        <w:instrText>4</w:instrText>
      </w:r>
      <w:r w:rsidR="00BF376C">
        <w:rPr>
          <w:noProof/>
        </w:rPr>
        <w:fldChar w:fldCharType="end"/>
      </w:r>
      <w:r>
        <w:instrText>)</w:instrText>
      </w:r>
      <w:r>
        <w:fldChar w:fldCharType="end"/>
      </w:r>
    </w:p>
    <w:p w14:paraId="270271F8" w14:textId="1E2466B0" w:rsidR="005231CC" w:rsidRDefault="005231CC" w:rsidP="005231CC">
      <w:r>
        <w:rPr>
          <w:rFonts w:hint="eastAsia"/>
        </w:rPr>
        <w:t>利用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ZEqnNum364835  \* MERGEFORMAT</w:instrText>
      </w:r>
      <w:r>
        <w:instrText xml:space="preserve"> </w:instrText>
      </w:r>
      <w:r w:rsidR="00BF376C">
        <w:fldChar w:fldCharType="begin"/>
      </w:r>
      <w:r w:rsidR="00BF376C">
        <w:instrText xml:space="preserve"> REF ZEqnNum364835 \* Charformat \! \* MERGEFORMAT </w:instrText>
      </w:r>
      <w:r w:rsidR="00BF376C">
        <w:fldChar w:fldCharType="separate"/>
      </w:r>
      <w:r w:rsidR="00F6260A">
        <w:instrText>(3)</w:instrText>
      </w:r>
      <w:r w:rsidR="00BF376C">
        <w:fldChar w:fldCharType="end"/>
      </w:r>
      <w:r>
        <w:fldChar w:fldCharType="end"/>
      </w:r>
      <w:r>
        <w:rPr>
          <w:rFonts w:hint="eastAsia"/>
        </w:rPr>
        <w:t>可以直接得到。</w:t>
      </w:r>
    </w:p>
    <w:p w14:paraId="279E47C8" w14:textId="7E348058" w:rsidR="00902937" w:rsidRDefault="00902937" w:rsidP="005231CC"/>
    <w:p w14:paraId="3F2CB51E" w14:textId="2FBCD35D" w:rsidR="00902937" w:rsidRDefault="00902937" w:rsidP="005231CC">
      <w:r>
        <w:rPr>
          <w:rFonts w:hint="eastAsia"/>
        </w:rPr>
        <w:t>2</w:t>
      </w:r>
      <w:r>
        <w:t>.</w:t>
      </w:r>
      <w:r>
        <w:rPr>
          <w:rFonts w:hint="eastAsia"/>
        </w:rPr>
        <w:t>标量对矩阵求导</w:t>
      </w:r>
    </w:p>
    <w:p w14:paraId="7A056B9A" w14:textId="4D018085" w:rsidR="00A47D4B" w:rsidRDefault="00A47D4B" w:rsidP="005231CC">
      <w:r>
        <w:rPr>
          <w:rFonts w:hint="eastAsia"/>
        </w:rPr>
        <w:t>设</w:t>
      </w:r>
      <w:r w:rsidRPr="00A47D4B">
        <w:rPr>
          <w:position w:val="-12"/>
        </w:rPr>
        <w:object w:dxaOrig="840" w:dyaOrig="360" w14:anchorId="6D696E3D">
          <v:shape id="_x0000_i1038" type="#_x0000_t75" style="width:41.85pt;height:18.1pt" o:ole="">
            <v:imagedata r:id="rId32" o:title=""/>
          </v:shape>
          <o:OLEObject Type="Embed" ProgID="Equation.DSMT4" ShapeID="_x0000_i1038" DrawAspect="Content" ObjectID="_1704019308" r:id="rId33"/>
        </w:object>
      </w:r>
      <w:r>
        <w:rPr>
          <w:rFonts w:hint="eastAsia"/>
        </w:rPr>
        <w:t>，</w:t>
      </w:r>
      <w:r w:rsidRPr="00A47D4B">
        <w:rPr>
          <w:position w:val="-12"/>
        </w:rPr>
        <w:object w:dxaOrig="820" w:dyaOrig="360" w14:anchorId="7183B426">
          <v:shape id="_x0000_i1039" type="#_x0000_t75" style="width:41.05pt;height:18.1pt" o:ole="">
            <v:imagedata r:id="rId34" o:title=""/>
          </v:shape>
          <o:OLEObject Type="Embed" ProgID="Equation.DSMT4" ShapeID="_x0000_i1039" DrawAspect="Content" ObjectID="_1704019309" r:id="rId35"/>
        </w:object>
      </w:r>
      <w:r w:rsidR="00F103A4">
        <w:rPr>
          <w:rFonts w:hint="eastAsia"/>
        </w:rPr>
        <w:t>：</w:t>
      </w:r>
    </w:p>
    <w:p w14:paraId="23FC7D08" w14:textId="582114E2" w:rsidR="00902937" w:rsidRDefault="002C1F3B" w:rsidP="002C1F3B">
      <w:pPr>
        <w:pStyle w:val="a3"/>
      </w:pPr>
      <w:r>
        <w:tab/>
      </w:r>
      <w:r w:rsidR="00A47D4B" w:rsidRPr="00A47D4B">
        <w:rPr>
          <w:position w:val="-24"/>
        </w:rPr>
        <w:object w:dxaOrig="1560" w:dyaOrig="720" w14:anchorId="2A5C778C">
          <v:shape id="_x0000_i1040" type="#_x0000_t75" style="width:78.05pt;height:36.2pt" o:ole="">
            <v:imagedata r:id="rId36" o:title=""/>
          </v:shape>
          <o:OLEObject Type="Embed" ProgID="Equation.DSMT4" ShapeID="_x0000_i1040" DrawAspect="Content" ObjectID="_1704019310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73532"/>
      <w:r>
        <w:instrText>(</w:instrText>
      </w:r>
      <w:r w:rsidR="00BF376C">
        <w:fldChar w:fldCharType="begin"/>
      </w:r>
      <w:r w:rsidR="00BF376C">
        <w:instrText xml:space="preserve"> SEQ MTEqn \c \* Arabic \* MERGEFORMAT </w:instrText>
      </w:r>
      <w:r w:rsidR="00BF376C">
        <w:fldChar w:fldCharType="separate"/>
      </w:r>
      <w:r w:rsidR="00F6260A">
        <w:rPr>
          <w:noProof/>
        </w:rPr>
        <w:instrText>5</w:instrText>
      </w:r>
      <w:r w:rsidR="00BF376C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5199B4C1" w14:textId="198646EE" w:rsidR="00A153E8" w:rsidRDefault="00A153E8" w:rsidP="00A153E8">
      <w:pPr>
        <w:pStyle w:val="a3"/>
        <w:ind w:left="0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ZEqnNum173532  \* MERGEFORMAT</w:instrText>
      </w:r>
      <w:r>
        <w:instrText xml:space="preserve"> </w:instrText>
      </w:r>
      <w:r w:rsidR="00BF376C">
        <w:fldChar w:fldCharType="begin"/>
      </w:r>
      <w:r w:rsidR="00BF376C">
        <w:instrText xml:space="preserve"> REF ZEqnNum173532 \* Charformat \! \* MERGEFORMAT </w:instrText>
      </w:r>
      <w:r w:rsidR="00BF376C">
        <w:fldChar w:fldCharType="separate"/>
      </w:r>
      <w:r w:rsidR="00F6260A">
        <w:instrText>(5)</w:instrText>
      </w:r>
      <w:r w:rsidR="00BF376C">
        <w:fldChar w:fldCharType="end"/>
      </w:r>
      <w:r>
        <w:fldChar w:fldCharType="end"/>
      </w:r>
      <w:r w:rsidR="0002062D">
        <w:rPr>
          <w:rFonts w:hint="eastAsia"/>
        </w:rPr>
        <w:t>，对被</w:t>
      </w:r>
      <w:proofErr w:type="gramStart"/>
      <w:r w:rsidR="0002062D">
        <w:rPr>
          <w:rFonts w:hint="eastAsia"/>
        </w:rPr>
        <w:t>导标量做转置</w:t>
      </w:r>
      <w:proofErr w:type="gramEnd"/>
      <w:r w:rsidR="0002062D">
        <w:rPr>
          <w:rFonts w:hint="eastAsia"/>
        </w:rPr>
        <w:t>，可得：</w:t>
      </w:r>
    </w:p>
    <w:p w14:paraId="3C410878" w14:textId="16D5ECDC" w:rsidR="00251943" w:rsidRDefault="003C3554" w:rsidP="00251943">
      <w:pPr>
        <w:pStyle w:val="a3"/>
        <w:ind w:left="0"/>
      </w:pPr>
      <w:r>
        <w:tab/>
      </w:r>
      <w:r w:rsidRPr="00A47D4B">
        <w:rPr>
          <w:position w:val="-24"/>
        </w:rPr>
        <w:object w:dxaOrig="1680" w:dyaOrig="720" w14:anchorId="3F987252">
          <v:shape id="_x0000_i1041" type="#_x0000_t75" style="width:84.05pt;height:36.2pt" o:ole="">
            <v:imagedata r:id="rId38" o:title=""/>
          </v:shape>
          <o:OLEObject Type="Embed" ProgID="Equation.DSMT4" ShapeID="_x0000_i1041" DrawAspect="Content" ObjectID="_1704019311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F376C">
        <w:fldChar w:fldCharType="begin"/>
      </w:r>
      <w:r w:rsidR="00BF376C">
        <w:instrText xml:space="preserve"> SEQ MTEqn \c \* Arabic \* MERGEFORMAT </w:instrText>
      </w:r>
      <w:r w:rsidR="00BF376C">
        <w:fldChar w:fldCharType="separate"/>
      </w:r>
      <w:r w:rsidR="00F6260A">
        <w:rPr>
          <w:noProof/>
        </w:rPr>
        <w:instrText>6</w:instrText>
      </w:r>
      <w:r w:rsidR="00BF376C">
        <w:rPr>
          <w:noProof/>
        </w:rPr>
        <w:fldChar w:fldCharType="end"/>
      </w:r>
      <w:r>
        <w:instrText>)</w:instrText>
      </w:r>
      <w:r>
        <w:fldChar w:fldCharType="end"/>
      </w:r>
    </w:p>
    <w:p w14:paraId="4FBAA78E" w14:textId="5A47D85F" w:rsidR="000957F6" w:rsidRDefault="000957F6" w:rsidP="00251943">
      <w:pPr>
        <w:pStyle w:val="a3"/>
        <w:ind w:left="0"/>
      </w:pPr>
      <w:r>
        <w:rPr>
          <w:rFonts w:hint="eastAsia"/>
        </w:rPr>
        <w:t>二次情况：</w:t>
      </w:r>
    </w:p>
    <w:p w14:paraId="1144A68E" w14:textId="19A6707A" w:rsidR="00DF157F" w:rsidRDefault="001921BC" w:rsidP="001921BC">
      <w:pPr>
        <w:pStyle w:val="a3"/>
        <w:ind w:left="0"/>
      </w:pPr>
      <w:r>
        <w:tab/>
      </w:r>
      <w:r w:rsidR="00DF157F" w:rsidRPr="00DF157F">
        <w:rPr>
          <w:position w:val="-24"/>
        </w:rPr>
        <w:object w:dxaOrig="2780" w:dyaOrig="720" w14:anchorId="080FF2EC">
          <v:shape id="_x0000_i1042" type="#_x0000_t75" style="width:139.15pt;height:36.2pt" o:ole="">
            <v:imagedata r:id="rId40" o:title=""/>
          </v:shape>
          <o:OLEObject Type="Embed" ProgID="Equation.DSMT4" ShapeID="_x0000_i1042" DrawAspect="Content" ObjectID="_1704019312" r:id="rId41"/>
        </w:object>
      </w:r>
      <w:r>
        <w:tab/>
      </w:r>
      <w:r w:rsidR="00DF157F">
        <w:fldChar w:fldCharType="begin"/>
      </w:r>
      <w:r w:rsidR="00DF157F">
        <w:instrText xml:space="preserve"> MACROBUTTON MTPlaceRef \* MERGEFORMAT </w:instrText>
      </w:r>
      <w:r w:rsidR="00DF157F">
        <w:fldChar w:fldCharType="begin"/>
      </w:r>
      <w:r w:rsidR="00DF157F">
        <w:instrText xml:space="preserve"> SEQ MTEqn \h \* MERGEFORMAT </w:instrText>
      </w:r>
      <w:r w:rsidR="00DF157F">
        <w:fldChar w:fldCharType="end"/>
      </w:r>
      <w:bookmarkStart w:id="2" w:name="ZEqnNum717243"/>
      <w:r w:rsidR="00DF157F">
        <w:instrText>(</w:instrText>
      </w:r>
      <w:r w:rsidR="00BF376C">
        <w:fldChar w:fldCharType="begin"/>
      </w:r>
      <w:r w:rsidR="00BF376C">
        <w:instrText xml:space="preserve"> SEQ MTEqn \c \* Arabic \* MERGEFORMAT </w:instrText>
      </w:r>
      <w:r w:rsidR="00BF376C">
        <w:fldChar w:fldCharType="separate"/>
      </w:r>
      <w:r w:rsidR="00F6260A">
        <w:rPr>
          <w:noProof/>
        </w:rPr>
        <w:instrText>7</w:instrText>
      </w:r>
      <w:r w:rsidR="00BF376C">
        <w:rPr>
          <w:noProof/>
        </w:rPr>
        <w:fldChar w:fldCharType="end"/>
      </w:r>
      <w:r w:rsidR="00DF157F">
        <w:instrText>)</w:instrText>
      </w:r>
      <w:bookmarkEnd w:id="2"/>
      <w:r w:rsidR="00DF157F">
        <w:fldChar w:fldCharType="end"/>
      </w:r>
    </w:p>
    <w:p w14:paraId="0E7EE06F" w14:textId="4CA70CE8" w:rsidR="00DF157F" w:rsidRDefault="001921BC" w:rsidP="00DF157F">
      <w:pPr>
        <w:pStyle w:val="a3"/>
        <w:ind w:left="0"/>
        <w:jc w:val="center"/>
      </w:pPr>
      <w:r>
        <w:tab/>
      </w:r>
      <w:r w:rsidR="00DF157F" w:rsidRPr="00DF157F">
        <w:rPr>
          <w:position w:val="-24"/>
        </w:rPr>
        <w:object w:dxaOrig="2799" w:dyaOrig="720" w14:anchorId="2E629742">
          <v:shape id="_x0000_i1043" type="#_x0000_t75" style="width:140pt;height:36.2pt" o:ole="">
            <v:imagedata r:id="rId42" o:title=""/>
          </v:shape>
          <o:OLEObject Type="Embed" ProgID="Equation.DSMT4" ShapeID="_x0000_i1043" DrawAspect="Content" ObjectID="_1704019313" r:id="rId43"/>
        </w:object>
      </w:r>
      <w:r>
        <w:tab/>
      </w:r>
      <w:r w:rsidR="00DF157F">
        <w:fldChar w:fldCharType="begin"/>
      </w:r>
      <w:r w:rsidR="00DF157F">
        <w:instrText xml:space="preserve"> MACROBUTTON MTPlaceRef \* MERGEFORMAT </w:instrText>
      </w:r>
      <w:r w:rsidR="00DF157F">
        <w:fldChar w:fldCharType="begin"/>
      </w:r>
      <w:r w:rsidR="00DF157F">
        <w:instrText xml:space="preserve"> SEQ MTEqn \h \* MERGEFORMAT </w:instrText>
      </w:r>
      <w:r w:rsidR="00DF157F">
        <w:fldChar w:fldCharType="end"/>
      </w:r>
      <w:bookmarkStart w:id="3" w:name="ZEqnNum419795"/>
      <w:r w:rsidR="00DF157F">
        <w:instrText>(</w:instrText>
      </w:r>
      <w:r w:rsidR="00BF376C">
        <w:fldChar w:fldCharType="begin"/>
      </w:r>
      <w:r w:rsidR="00BF376C">
        <w:instrText xml:space="preserve"> SEQ MTEqn \c \* Arabic \* MERGEFORMA</w:instrText>
      </w:r>
      <w:r w:rsidR="00BF376C">
        <w:instrText xml:space="preserve">T </w:instrText>
      </w:r>
      <w:r w:rsidR="00BF376C">
        <w:fldChar w:fldCharType="separate"/>
      </w:r>
      <w:r w:rsidR="00F6260A">
        <w:rPr>
          <w:noProof/>
        </w:rPr>
        <w:instrText>8</w:instrText>
      </w:r>
      <w:r w:rsidR="00BF376C">
        <w:rPr>
          <w:noProof/>
        </w:rPr>
        <w:fldChar w:fldCharType="end"/>
      </w:r>
      <w:r w:rsidR="00DF157F">
        <w:instrText>)</w:instrText>
      </w:r>
      <w:bookmarkEnd w:id="3"/>
      <w:r w:rsidR="00DF157F">
        <w:fldChar w:fldCharType="end"/>
      </w:r>
    </w:p>
    <w:p w14:paraId="4A7BB7FB" w14:textId="74734866" w:rsidR="00F6260A" w:rsidRDefault="00F6260A" w:rsidP="00F6260A">
      <w:pPr>
        <w:pStyle w:val="a3"/>
        <w:ind w:left="0"/>
      </w:pPr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ZEqnNum364835  \* MERGEFORMAT</w:instrText>
      </w:r>
      <w:r>
        <w:instrText xml:space="preserve"> </w:instrText>
      </w:r>
      <w:r w:rsidR="00BF376C">
        <w:fldChar w:fldCharType="begin"/>
      </w:r>
      <w:r w:rsidR="00BF376C">
        <w:instrText xml:space="preserve"> REF ZEqnNum364835 \* Charformat \! \* MERGEFORMAT </w:instrText>
      </w:r>
      <w:r w:rsidR="00BF376C">
        <w:fldChar w:fldCharType="separate"/>
      </w:r>
      <w:r>
        <w:instrText>(3)</w:instrText>
      </w:r>
      <w:r w:rsidR="00BF376C">
        <w:fldChar w:fldCharType="end"/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ZEqnNum717243  \* MERGEFORMAT</w:instrText>
      </w:r>
      <w:r>
        <w:instrText xml:space="preserve"> </w:instrText>
      </w:r>
      <w:r w:rsidR="00BF376C">
        <w:fldChar w:fldCharType="begin"/>
      </w:r>
      <w:r w:rsidR="00BF376C">
        <w:instrText xml:space="preserve"> REF ZEqnNum717243 \* Charformat \! \* MERGEFORMAT </w:instrText>
      </w:r>
      <w:r w:rsidR="00BF376C">
        <w:fldChar w:fldCharType="separate"/>
      </w:r>
      <w:r>
        <w:instrText>(7)</w:instrText>
      </w:r>
      <w:r w:rsidR="00BF376C">
        <w:fldChar w:fldCharType="end"/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ZEqnNum419795  \* MERGEFORMAT</w:instrText>
      </w:r>
      <w:r>
        <w:instrText xml:space="preserve"> </w:instrText>
      </w:r>
      <w:r w:rsidR="00BF376C">
        <w:fldChar w:fldCharType="begin"/>
      </w:r>
      <w:r w:rsidR="00BF376C">
        <w:instrText xml:space="preserve"> REF ZEqnNum419795 \* Charformat \! \* MERGEFORMAT </w:instrText>
      </w:r>
      <w:r w:rsidR="00BF376C">
        <w:fldChar w:fldCharType="separate"/>
      </w:r>
      <w:r>
        <w:instrText>(8)</w:instrText>
      </w:r>
      <w:r w:rsidR="00BF376C">
        <w:fldChar w:fldCharType="end"/>
      </w:r>
      <w:r>
        <w:fldChar w:fldCharType="end"/>
      </w:r>
      <w:r>
        <w:rPr>
          <w:rFonts w:hint="eastAsia"/>
        </w:rPr>
        <w:t>用定义验证已相当麻烦，故下面介绍</w:t>
      </w:r>
      <w:r w:rsidR="00756FCF">
        <w:rPr>
          <w:rFonts w:hint="eastAsia"/>
        </w:rPr>
        <w:t>利用线</w:t>
      </w:r>
      <w:proofErr w:type="gramStart"/>
      <w:r w:rsidR="00756FCF">
        <w:rPr>
          <w:rFonts w:hint="eastAsia"/>
        </w:rPr>
        <w:t>代知识</w:t>
      </w:r>
      <w:proofErr w:type="gramEnd"/>
      <w:r w:rsidR="00756FCF">
        <w:rPr>
          <w:rFonts w:hint="eastAsia"/>
        </w:rPr>
        <w:t>简化求导过程。</w:t>
      </w:r>
    </w:p>
    <w:p w14:paraId="05AD6054" w14:textId="69599DF4" w:rsidR="000046DE" w:rsidRDefault="000046DE" w:rsidP="00F6260A">
      <w:pPr>
        <w:pStyle w:val="a3"/>
        <w:ind w:left="0"/>
      </w:pPr>
    </w:p>
    <w:p w14:paraId="2E0D8264" w14:textId="7771FA8A" w:rsidR="000046DE" w:rsidRDefault="000046DE" w:rsidP="00F6260A">
      <w:pPr>
        <w:pStyle w:val="a3"/>
        <w:ind w:left="0"/>
      </w:pPr>
      <w:r>
        <w:rPr>
          <w:rFonts w:hint="eastAsia"/>
        </w:rPr>
        <w:t>三、线代基础</w:t>
      </w:r>
    </w:p>
    <w:p w14:paraId="6AA57060" w14:textId="03C408CB" w:rsidR="000046DE" w:rsidRDefault="000046DE" w:rsidP="00F6260A">
      <w:pPr>
        <w:pStyle w:val="a3"/>
        <w:ind w:left="0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迹</w:t>
      </w:r>
      <w:proofErr w:type="gramEnd"/>
    </w:p>
    <w:p w14:paraId="1291FBE9" w14:textId="7B7E36B4" w:rsidR="000046DE" w:rsidRDefault="000046DE" w:rsidP="00A57B3D">
      <w:pPr>
        <w:ind w:firstLine="420"/>
      </w:pPr>
      <w:proofErr w:type="gramStart"/>
      <w:r>
        <w:rPr>
          <w:rFonts w:hint="eastAsia"/>
        </w:rPr>
        <w:t>迹</w:t>
      </w:r>
      <w:proofErr w:type="gramEnd"/>
      <w:r>
        <w:rPr>
          <w:rFonts w:hint="eastAsia"/>
        </w:rPr>
        <w:t>可以理解为向量的点积在矩阵上的推广。对于</w:t>
      </w:r>
      <w:r w:rsidRPr="000046DE">
        <w:rPr>
          <w:position w:val="-12"/>
        </w:rPr>
        <w:object w:dxaOrig="520" w:dyaOrig="360" w14:anchorId="72934A0C">
          <v:shape id="_x0000_i1044" type="#_x0000_t75" style="width:26.15pt;height:18.1pt" o:ole="">
            <v:imagedata r:id="rId44" o:title=""/>
          </v:shape>
          <o:OLEObject Type="Embed" ProgID="Equation.DSMT4" ShapeID="_x0000_i1044" DrawAspect="Content" ObjectID="_1704019314" r:id="rId45"/>
        </w:object>
      </w:r>
      <w:r>
        <w:rPr>
          <w:rFonts w:hint="eastAsia"/>
        </w:rPr>
        <w:t>和</w:t>
      </w:r>
      <w:r w:rsidRPr="000046DE">
        <w:rPr>
          <w:position w:val="-12"/>
        </w:rPr>
        <w:object w:dxaOrig="499" w:dyaOrig="360" w14:anchorId="465EE73B">
          <v:shape id="_x0000_i1045" type="#_x0000_t75" style="width:24.95pt;height:18.1pt" o:ole="">
            <v:imagedata r:id="rId46" o:title=""/>
          </v:shape>
          <o:OLEObject Type="Embed" ProgID="Equation.DSMT4" ShapeID="_x0000_i1045" DrawAspect="Content" ObjectID="_1704019315" r:id="rId47"/>
        </w:object>
      </w:r>
      <w:r>
        <w:rPr>
          <w:rFonts w:hint="eastAsia"/>
        </w:rPr>
        <w:t>：</w:t>
      </w:r>
    </w:p>
    <w:p w14:paraId="4A5B3F98" w14:textId="5CCE1EFE" w:rsidR="006C53A8" w:rsidRDefault="006C53A8" w:rsidP="00BB69FC">
      <w:pPr>
        <w:pStyle w:val="a3"/>
        <w:ind w:left="0"/>
        <w:jc w:val="center"/>
      </w:pPr>
      <w:r w:rsidRPr="006C53A8">
        <w:rPr>
          <w:position w:val="-70"/>
        </w:rPr>
        <w:object w:dxaOrig="4640" w:dyaOrig="1520" w14:anchorId="69E43DF6">
          <v:shape id="_x0000_i1046" type="#_x0000_t75" style="width:232.1pt;height:76pt" o:ole="">
            <v:imagedata r:id="rId48" o:title=""/>
          </v:shape>
          <o:OLEObject Type="Embed" ProgID="Equation.DSMT4" ShapeID="_x0000_i1046" DrawAspect="Content" ObjectID="_1704019316" r:id="rId49"/>
        </w:object>
      </w:r>
    </w:p>
    <w:p w14:paraId="6A87DE59" w14:textId="35DDCF2D" w:rsidR="00DE44EC" w:rsidRDefault="00561890" w:rsidP="00561890">
      <w:r>
        <w:tab/>
      </w:r>
      <w:proofErr w:type="gramStart"/>
      <w:r>
        <w:rPr>
          <w:rFonts w:hint="eastAsia"/>
        </w:rPr>
        <w:t>迹</w:t>
      </w:r>
      <w:proofErr w:type="gramEnd"/>
      <w:r>
        <w:rPr>
          <w:rFonts w:hint="eastAsia"/>
        </w:rPr>
        <w:t>运算有交换率（矩阵相乘本身没有）。</w:t>
      </w:r>
    </w:p>
    <w:p w14:paraId="1961C45F" w14:textId="68B312C3" w:rsidR="0034094E" w:rsidRDefault="0034094E" w:rsidP="00561890">
      <w:r>
        <w:rPr>
          <w:rFonts w:hint="eastAsia"/>
        </w:rPr>
        <w:t>2</w:t>
      </w:r>
      <w:r>
        <w:t>.</w:t>
      </w:r>
      <w:r>
        <w:rPr>
          <w:rFonts w:hint="eastAsia"/>
        </w:rPr>
        <w:t>矩阵（或向量）</w:t>
      </w:r>
      <w:r w:rsidR="00396FF1">
        <w:rPr>
          <w:rFonts w:hint="eastAsia"/>
        </w:rPr>
        <w:t>变元的实值标量函数</w:t>
      </w:r>
      <w:r>
        <w:rPr>
          <w:rFonts w:hint="eastAsia"/>
        </w:rPr>
        <w:t>的全微分</w:t>
      </w:r>
    </w:p>
    <w:p w14:paraId="335D29DB" w14:textId="5722D4D8" w:rsidR="0034094E" w:rsidRDefault="00703474" w:rsidP="00703474">
      <w:pPr>
        <w:jc w:val="center"/>
      </w:pPr>
      <w:r w:rsidRPr="00703474">
        <w:rPr>
          <w:position w:val="-26"/>
        </w:rPr>
        <w:object w:dxaOrig="6740" w:dyaOrig="5760" w14:anchorId="641B15E6">
          <v:shape id="_x0000_i1047" type="#_x0000_t75" style="width:337.05pt;height:4in" o:ole="">
            <v:imagedata r:id="rId50" o:title=""/>
          </v:shape>
          <o:OLEObject Type="Embed" ProgID="Equation.DSMT4" ShapeID="_x0000_i1047" DrawAspect="Content" ObjectID="_1704019317" r:id="rId51"/>
        </w:object>
      </w:r>
    </w:p>
    <w:p w14:paraId="6E4C58C7" w14:textId="7A9633F7" w:rsidR="002E7871" w:rsidRDefault="002E7871" w:rsidP="002E7871">
      <w:r>
        <w:rPr>
          <w:rFonts w:hint="eastAsia"/>
        </w:rPr>
        <w:t>3</w:t>
      </w:r>
      <w:r>
        <w:t>.</w:t>
      </w:r>
      <w:r w:rsidR="00EC6324">
        <w:rPr>
          <w:rFonts w:hint="eastAsia"/>
        </w:rPr>
        <w:t>三</w:t>
      </w:r>
      <w:r w:rsidR="00DD4150">
        <w:rPr>
          <w:rFonts w:hint="eastAsia"/>
        </w:rPr>
        <w:t>大公式</w:t>
      </w:r>
    </w:p>
    <w:p w14:paraId="10D9339C" w14:textId="39F91ADB" w:rsidR="00DD4150" w:rsidRDefault="00DD4150" w:rsidP="002E7871">
      <w:r>
        <w:rPr>
          <w:rFonts w:hint="eastAsia"/>
        </w:rPr>
        <w:t>①夹层饼：</w:t>
      </w:r>
    </w:p>
    <w:p w14:paraId="24882425" w14:textId="40B92745" w:rsidR="00DD4150" w:rsidRDefault="005B4445" w:rsidP="005B4445">
      <w:pPr>
        <w:jc w:val="center"/>
      </w:pPr>
      <w:r w:rsidRPr="005B4445">
        <w:rPr>
          <w:position w:val="-14"/>
        </w:rPr>
        <w:object w:dxaOrig="2100" w:dyaOrig="400" w14:anchorId="037FDE6E">
          <v:shape id="_x0000_i1048" type="#_x0000_t75" style="width:105pt;height:20.1pt" o:ole="">
            <v:imagedata r:id="rId52" o:title=""/>
          </v:shape>
          <o:OLEObject Type="Embed" ProgID="Equation.DSMT4" ShapeID="_x0000_i1048" DrawAspect="Content" ObjectID="_1704019318" r:id="rId53"/>
        </w:object>
      </w:r>
    </w:p>
    <w:p w14:paraId="1A24511E" w14:textId="5FAB74A8" w:rsidR="005B4445" w:rsidRDefault="005B4445" w:rsidP="005B4445">
      <w:r>
        <w:rPr>
          <w:rFonts w:hint="eastAsia"/>
        </w:rPr>
        <w:t>②行列式：</w:t>
      </w:r>
    </w:p>
    <w:p w14:paraId="4FA74BB0" w14:textId="50AEAA05" w:rsidR="005B4445" w:rsidRDefault="00433BF3" w:rsidP="00433BF3">
      <w:pPr>
        <w:jc w:val="center"/>
      </w:pPr>
      <w:r w:rsidRPr="00433BF3">
        <w:rPr>
          <w:position w:val="-16"/>
        </w:rPr>
        <w:object w:dxaOrig="3580" w:dyaOrig="440" w14:anchorId="23FA9BA6">
          <v:shape id="_x0000_i1049" type="#_x0000_t75" style="width:179pt;height:22.1pt" o:ole="">
            <v:imagedata r:id="rId54" o:title=""/>
          </v:shape>
          <o:OLEObject Type="Embed" ProgID="Equation.DSMT4" ShapeID="_x0000_i1049" DrawAspect="Content" ObjectID="_1704019319" r:id="rId55"/>
        </w:object>
      </w:r>
    </w:p>
    <w:p w14:paraId="57BD5164" w14:textId="60688DE6" w:rsidR="00433BF3" w:rsidRDefault="00433BF3" w:rsidP="00433BF3">
      <w:r>
        <w:tab/>
      </w:r>
      <w:r>
        <w:rPr>
          <w:rFonts w:hint="eastAsia"/>
        </w:rPr>
        <w:t>证明：</w:t>
      </w:r>
    </w:p>
    <w:p w14:paraId="261893FD" w14:textId="62B57D03" w:rsidR="008F3736" w:rsidRDefault="008F3736" w:rsidP="00433BF3">
      <w:r>
        <w:tab/>
      </w:r>
      <w:r>
        <w:rPr>
          <w:rFonts w:hint="eastAsia"/>
        </w:rPr>
        <w:t>对行列式用代数余子式</w:t>
      </w:r>
      <w:r w:rsidR="00F96EB3">
        <w:rPr>
          <w:rFonts w:hint="eastAsia"/>
        </w:rPr>
        <w:t>按第</w:t>
      </w:r>
      <w:proofErr w:type="spellStart"/>
      <w:r w:rsidR="00F96EB3">
        <w:rPr>
          <w:rFonts w:hint="eastAsia"/>
          <w:i/>
        </w:rPr>
        <w:t>i</w:t>
      </w:r>
      <w:proofErr w:type="spellEnd"/>
      <w:r w:rsidR="00F96EB3">
        <w:rPr>
          <w:rFonts w:hint="eastAsia"/>
        </w:rPr>
        <w:t>行</w:t>
      </w:r>
      <w:r>
        <w:rPr>
          <w:rFonts w:hint="eastAsia"/>
        </w:rPr>
        <w:t>展开：</w:t>
      </w:r>
    </w:p>
    <w:p w14:paraId="3D42A1DA" w14:textId="0EE15F94" w:rsidR="008F3736" w:rsidRDefault="00F96EB3" w:rsidP="00F96EB3">
      <w:pPr>
        <w:jc w:val="center"/>
      </w:pPr>
      <w:r w:rsidRPr="00F96EB3">
        <w:rPr>
          <w:position w:val="-14"/>
        </w:rPr>
        <w:object w:dxaOrig="2880" w:dyaOrig="400" w14:anchorId="41983C4B">
          <v:shape id="_x0000_i1050" type="#_x0000_t75" style="width:2in;height:20.1pt" o:ole="">
            <v:imagedata r:id="rId56" o:title=""/>
          </v:shape>
          <o:OLEObject Type="Embed" ProgID="Equation.DSMT4" ShapeID="_x0000_i1050" DrawAspect="Content" ObjectID="_1704019320" r:id="rId57"/>
        </w:object>
      </w:r>
    </w:p>
    <w:p w14:paraId="771C758C" w14:textId="78F4585A" w:rsidR="0099239F" w:rsidRDefault="0099239F" w:rsidP="0099239F">
      <w:r>
        <w:tab/>
      </w:r>
      <w:r>
        <w:rPr>
          <w:rFonts w:hint="eastAsia"/>
        </w:rPr>
        <w:t>利用矩阵变元的实值标量函数的全微分公式：</w:t>
      </w:r>
    </w:p>
    <w:p w14:paraId="50EE60F7" w14:textId="018E40FF" w:rsidR="0099239F" w:rsidRDefault="00B80F41" w:rsidP="00B80F41">
      <w:pPr>
        <w:jc w:val="center"/>
      </w:pPr>
      <w:r w:rsidRPr="00B80F41">
        <w:rPr>
          <w:position w:val="-32"/>
        </w:rPr>
        <w:object w:dxaOrig="3120" w:dyaOrig="760" w14:anchorId="793F6434">
          <v:shape id="_x0000_i1051" type="#_x0000_t75" style="width:156.05pt;height:37.8pt" o:ole="">
            <v:imagedata r:id="rId58" o:title=""/>
          </v:shape>
          <o:OLEObject Type="Embed" ProgID="Equation.DSMT4" ShapeID="_x0000_i1051" DrawAspect="Content" ObjectID="_1704019321" r:id="rId59"/>
        </w:object>
      </w:r>
    </w:p>
    <w:p w14:paraId="691457DF" w14:textId="04619193" w:rsidR="00D71051" w:rsidRDefault="00B80F41" w:rsidP="002E7871">
      <w:r>
        <w:rPr>
          <w:rFonts w:hint="eastAsia"/>
        </w:rPr>
        <w:t>其中</w:t>
      </w:r>
      <w:r w:rsidRPr="001A2B55">
        <w:rPr>
          <w:position w:val="-4"/>
        </w:rPr>
        <w:object w:dxaOrig="320" w:dyaOrig="300" w14:anchorId="71A9683E">
          <v:shape id="_x0000_i1052" type="#_x0000_t75" style="width:16.1pt;height:14.9pt" o:ole="">
            <v:imagedata r:id="rId60" o:title=""/>
          </v:shape>
          <o:OLEObject Type="Embed" ProgID="Equation.DSMT4" ShapeID="_x0000_i1052" DrawAspect="Content" ObjectID="_1704019322" r:id="rId61"/>
        </w:object>
      </w:r>
      <w:r>
        <w:rPr>
          <w:rFonts w:hint="eastAsia"/>
        </w:rPr>
        <w:t>为伴随矩阵</w:t>
      </w:r>
      <w:r w:rsidR="00D80FC8">
        <w:rPr>
          <w:rFonts w:hint="eastAsia"/>
        </w:rPr>
        <w:t>，</w:t>
      </w:r>
      <w:r w:rsidR="00D71051">
        <w:rPr>
          <w:rFonts w:hint="eastAsia"/>
        </w:rPr>
        <w:t>有</w:t>
      </w:r>
      <w:r w:rsidR="00D71051" w:rsidRPr="00D71051">
        <w:rPr>
          <w:position w:val="-14"/>
        </w:rPr>
        <w:object w:dxaOrig="1140" w:dyaOrig="400" w14:anchorId="7CBBEAC6">
          <v:shape id="_x0000_i1053" type="#_x0000_t75" style="width:57.1pt;height:20.1pt" o:ole="">
            <v:imagedata r:id="rId62" o:title=""/>
          </v:shape>
          <o:OLEObject Type="Embed" ProgID="Equation.DSMT4" ShapeID="_x0000_i1053" DrawAspect="Content" ObjectID="_1704019323" r:id="rId63"/>
        </w:object>
      </w:r>
      <w:r w:rsidR="00D71051">
        <w:rPr>
          <w:rFonts w:hint="eastAsia"/>
        </w:rPr>
        <w:t>。</w:t>
      </w:r>
    </w:p>
    <w:p w14:paraId="0855DE67" w14:textId="2E1A609D" w:rsidR="002E7871" w:rsidRDefault="00D71051" w:rsidP="002E7871">
      <w:r>
        <w:rPr>
          <w:rFonts w:hint="eastAsia"/>
        </w:rPr>
        <w:t>（</w:t>
      </w:r>
      <w:r w:rsidR="000E641C">
        <w:rPr>
          <w:rFonts w:hint="eastAsia"/>
        </w:rPr>
        <w:t>可</w:t>
      </w:r>
      <w:r w:rsidR="00BB531E">
        <w:rPr>
          <w:rFonts w:hint="eastAsia"/>
        </w:rPr>
        <w:t>参考</w:t>
      </w:r>
      <w:hyperlink r:id="rId64" w:history="1">
        <w:r w:rsidR="00DD4150" w:rsidRPr="005132C2">
          <w:rPr>
            <w:rStyle w:val="a9"/>
          </w:rPr>
          <w:t>https://blog.csdn.net/bubuxindong/article/details/79376459</w:t>
        </w:r>
      </w:hyperlink>
      <w:r>
        <w:rPr>
          <w:rFonts w:hint="eastAsia"/>
        </w:rPr>
        <w:t>）</w:t>
      </w:r>
    </w:p>
    <w:p w14:paraId="44F920F4" w14:textId="36500292" w:rsidR="00D71051" w:rsidRDefault="00D71051" w:rsidP="002E7871">
      <w:r>
        <w:rPr>
          <w:rFonts w:hint="eastAsia"/>
        </w:rPr>
        <w:t>因此</w:t>
      </w:r>
    </w:p>
    <w:p w14:paraId="3C5676F7" w14:textId="281D3BB4" w:rsidR="00D71051" w:rsidRPr="00D71051" w:rsidRDefault="00D71051" w:rsidP="00D71051">
      <w:pPr>
        <w:jc w:val="center"/>
      </w:pPr>
      <w:r w:rsidRPr="00D71051">
        <w:rPr>
          <w:position w:val="-16"/>
        </w:rPr>
        <w:object w:dxaOrig="2040" w:dyaOrig="440" w14:anchorId="277BA522">
          <v:shape id="_x0000_i1054" type="#_x0000_t75" style="width:102.15pt;height:22.1pt" o:ole="">
            <v:imagedata r:id="rId65" o:title=""/>
          </v:shape>
          <o:OLEObject Type="Embed" ProgID="Equation.DSMT4" ShapeID="_x0000_i1054" DrawAspect="Content" ObjectID="_1704019324" r:id="rId66"/>
        </w:object>
      </w:r>
    </w:p>
    <w:p w14:paraId="2847FD3D" w14:textId="57DCE966" w:rsidR="00DD4150" w:rsidRDefault="00EF18EC" w:rsidP="002E7871">
      <w:r>
        <w:rPr>
          <w:rFonts w:hint="eastAsia"/>
        </w:rPr>
        <w:t>③逆矩阵：</w:t>
      </w:r>
    </w:p>
    <w:p w14:paraId="50F2D9A7" w14:textId="1CED2BFA" w:rsidR="00EF18EC" w:rsidRDefault="002427B0" w:rsidP="002427B0">
      <w:pPr>
        <w:jc w:val="center"/>
      </w:pPr>
      <w:r w:rsidRPr="002427B0">
        <w:rPr>
          <w:position w:val="-16"/>
        </w:rPr>
        <w:object w:dxaOrig="2380" w:dyaOrig="440" w14:anchorId="06F85389">
          <v:shape id="_x0000_i1055" type="#_x0000_t75" style="width:119.05pt;height:22.1pt" o:ole="">
            <v:imagedata r:id="rId67" o:title=""/>
          </v:shape>
          <o:OLEObject Type="Embed" ProgID="Equation.DSMT4" ShapeID="_x0000_i1055" DrawAspect="Content" ObjectID="_1704019325" r:id="rId68"/>
        </w:object>
      </w:r>
    </w:p>
    <w:p w14:paraId="51BCDBE1" w14:textId="0C7F4809" w:rsidR="002427B0" w:rsidRDefault="002427B0" w:rsidP="002427B0">
      <w:pPr>
        <w:ind w:firstLine="420"/>
      </w:pPr>
      <w:r>
        <w:rPr>
          <w:rFonts w:hint="eastAsia"/>
        </w:rPr>
        <w:t>证明：对</w:t>
      </w:r>
      <w:r w:rsidRPr="002427B0">
        <w:rPr>
          <w:position w:val="-4"/>
        </w:rPr>
        <w:object w:dxaOrig="920" w:dyaOrig="300" w14:anchorId="02CFF06F">
          <v:shape id="_x0000_i1056" type="#_x0000_t75" style="width:45.85pt;height:14.9pt" o:ole="">
            <v:imagedata r:id="rId69" o:title=""/>
          </v:shape>
          <o:OLEObject Type="Embed" ProgID="Equation.DSMT4" ShapeID="_x0000_i1056" DrawAspect="Content" ObjectID="_1704019326" r:id="rId70"/>
        </w:object>
      </w:r>
      <w:r>
        <w:rPr>
          <w:rFonts w:hint="eastAsia"/>
        </w:rPr>
        <w:t>两边求导即可。</w:t>
      </w:r>
    </w:p>
    <w:p w14:paraId="09FB2E01" w14:textId="522FDC32" w:rsidR="009233D1" w:rsidRDefault="004D1533" w:rsidP="009233D1">
      <w:r>
        <w:rPr>
          <w:rFonts w:hint="eastAsia"/>
        </w:rPr>
        <w:lastRenderedPageBreak/>
        <w:t>四、利用全微分计算导数</w:t>
      </w:r>
    </w:p>
    <w:p w14:paraId="111F5B75" w14:textId="4E0E8096" w:rsidR="004D1533" w:rsidRDefault="004D1533" w:rsidP="004D1533">
      <w:pPr>
        <w:ind w:firstLine="420"/>
      </w:pPr>
      <w:r>
        <w:rPr>
          <w:rFonts w:hint="eastAsia"/>
        </w:rPr>
        <w:t>利用</w:t>
      </w:r>
      <w:r w:rsidRPr="004D1533">
        <w:rPr>
          <w:position w:val="-28"/>
        </w:rPr>
        <w:object w:dxaOrig="2160" w:dyaOrig="680" w14:anchorId="26970F2C">
          <v:shape id="_x0000_i1057" type="#_x0000_t75" style="width:108.2pt;height:34.2pt" o:ole="">
            <v:imagedata r:id="rId71" o:title=""/>
          </v:shape>
          <o:OLEObject Type="Embed" ProgID="Equation.DSMT4" ShapeID="_x0000_i1057" DrawAspect="Content" ObjectID="_1704019327" r:id="rId72"/>
        </w:object>
      </w:r>
      <w:r>
        <w:rPr>
          <w:rFonts w:hint="eastAsia"/>
        </w:rPr>
        <w:t>，只需要凑出这种形式，就能知道</w:t>
      </w:r>
      <w:r w:rsidRPr="001A2B55">
        <w:rPr>
          <w:position w:val="-24"/>
        </w:rPr>
        <w:object w:dxaOrig="520" w:dyaOrig="620" w14:anchorId="1217EA4C">
          <v:shape id="_x0000_i1058" type="#_x0000_t75" style="width:26.15pt;height:30.95pt" o:ole="">
            <v:imagedata r:id="rId73" o:title=""/>
          </v:shape>
          <o:OLEObject Type="Embed" ProgID="Equation.DSMT4" ShapeID="_x0000_i1058" DrawAspect="Content" ObjectID="_1704019328" r:id="rId74"/>
        </w:object>
      </w:r>
      <w:r>
        <w:rPr>
          <w:rFonts w:hint="eastAsia"/>
        </w:rPr>
        <w:t>。</w:t>
      </w:r>
    </w:p>
    <w:p w14:paraId="1D67D1FE" w14:textId="48A738D7" w:rsidR="001A0FB9" w:rsidRDefault="001A0FB9" w:rsidP="004D1533">
      <w:pPr>
        <w:ind w:firstLine="420"/>
      </w:pPr>
      <w:r>
        <w:rPr>
          <w:rFonts w:hint="eastAsia"/>
        </w:rPr>
        <w:t>例1：</w:t>
      </w:r>
      <w:r w:rsidR="000464A0">
        <w:rPr>
          <w:rFonts w:hint="eastAsia"/>
        </w:rPr>
        <w:t>计算</w:t>
      </w:r>
      <w:r w:rsidR="000464A0" w:rsidRPr="000464A0">
        <w:rPr>
          <w:position w:val="-24"/>
        </w:rPr>
        <w:object w:dxaOrig="859" w:dyaOrig="660" w14:anchorId="00653936">
          <v:shape id="_x0000_i1059" type="#_x0000_t75" style="width:43.05pt;height:33pt" o:ole="">
            <v:imagedata r:id="rId75" o:title=""/>
          </v:shape>
          <o:OLEObject Type="Embed" ProgID="Equation.DSMT4" ShapeID="_x0000_i1059" DrawAspect="Content" ObjectID="_1704019329" r:id="rId76"/>
        </w:object>
      </w:r>
    </w:p>
    <w:p w14:paraId="54A4741B" w14:textId="77777777" w:rsidR="00004EA1" w:rsidRDefault="000464A0" w:rsidP="004D1533">
      <w:pPr>
        <w:ind w:firstLine="420"/>
      </w:pPr>
      <w:r>
        <w:rPr>
          <w:rFonts w:hint="eastAsia"/>
        </w:rPr>
        <w:t>解：</w:t>
      </w:r>
    </w:p>
    <w:p w14:paraId="523C6F6A" w14:textId="4F69082C" w:rsidR="000464A0" w:rsidRDefault="00004EA1" w:rsidP="00004EA1">
      <w:pPr>
        <w:ind w:firstLine="420"/>
        <w:jc w:val="center"/>
      </w:pPr>
      <w:r w:rsidRPr="00004EA1">
        <w:rPr>
          <w:position w:val="-80"/>
        </w:rPr>
        <w:object w:dxaOrig="3140" w:dyaOrig="1700" w14:anchorId="23FA160C">
          <v:shape id="_x0000_i1065" type="#_x0000_t75" style="width:156.85pt;height:85.25pt" o:ole="">
            <v:imagedata r:id="rId77" o:title=""/>
          </v:shape>
          <o:OLEObject Type="Embed" ProgID="Equation.DSMT4" ShapeID="_x0000_i1065" DrawAspect="Content" ObjectID="_1704019330" r:id="rId78"/>
        </w:object>
      </w:r>
    </w:p>
    <w:p w14:paraId="0B6B6883" w14:textId="6CAF8F3E" w:rsidR="00004EA1" w:rsidRDefault="00004EA1" w:rsidP="00004EA1">
      <w:pPr>
        <w:ind w:firstLine="420"/>
      </w:pPr>
      <w:r>
        <w:rPr>
          <w:rFonts w:hint="eastAsia"/>
        </w:rPr>
        <w:t>因此</w:t>
      </w:r>
      <w:r w:rsidRPr="000464A0">
        <w:rPr>
          <w:position w:val="-24"/>
        </w:rPr>
        <w:object w:dxaOrig="1420" w:dyaOrig="660" w14:anchorId="036CF755">
          <v:shape id="_x0000_i1073" type="#_x0000_t75" style="width:71.2pt;height:33pt" o:ole="">
            <v:imagedata r:id="rId79" o:title=""/>
          </v:shape>
          <o:OLEObject Type="Embed" ProgID="Equation.DSMT4" ShapeID="_x0000_i1073" DrawAspect="Content" ObjectID="_1704019331" r:id="rId80"/>
        </w:object>
      </w:r>
      <w:r>
        <w:rPr>
          <w:rFonts w:hint="eastAsia"/>
        </w:rPr>
        <w:t>，</w:t>
      </w:r>
      <w:r w:rsidRPr="00004EA1">
        <w:rPr>
          <w:position w:val="-24"/>
        </w:rPr>
        <w:object w:dxaOrig="1719" w:dyaOrig="660" w14:anchorId="2A3468F5">
          <v:shape id="_x0000_i1076" type="#_x0000_t75" style="width:86.1pt;height:33pt" o:ole="">
            <v:imagedata r:id="rId81" o:title=""/>
          </v:shape>
          <o:OLEObject Type="Embed" ProgID="Equation.DSMT4" ShapeID="_x0000_i1076" DrawAspect="Content" ObjectID="_1704019332" r:id="rId82"/>
        </w:object>
      </w:r>
    </w:p>
    <w:p w14:paraId="261736AF" w14:textId="6399A679" w:rsidR="00124F2E" w:rsidRDefault="00124F2E" w:rsidP="00004EA1">
      <w:pPr>
        <w:ind w:firstLine="420"/>
      </w:pPr>
    </w:p>
    <w:p w14:paraId="18945410" w14:textId="059DEFFE" w:rsidR="00124F2E" w:rsidRDefault="00124F2E" w:rsidP="00004EA1">
      <w:pPr>
        <w:ind w:firstLine="420"/>
      </w:pPr>
      <w:r>
        <w:rPr>
          <w:rFonts w:hint="eastAsia"/>
        </w:rPr>
        <w:t>例2：计算</w:t>
      </w:r>
      <w:r w:rsidR="0061078A" w:rsidRPr="00124F2E">
        <w:rPr>
          <w:position w:val="-24"/>
        </w:rPr>
        <w:object w:dxaOrig="1359" w:dyaOrig="720" w14:anchorId="6ED7F9C7">
          <v:shape id="_x0000_i1083" type="#_x0000_t75" style="width:68pt;height:36.2pt" o:ole="">
            <v:imagedata r:id="rId83" o:title=""/>
          </v:shape>
          <o:OLEObject Type="Embed" ProgID="Equation.DSMT4" ShapeID="_x0000_i1083" DrawAspect="Content" ObjectID="_1704019333" r:id="rId84"/>
        </w:object>
      </w:r>
    </w:p>
    <w:p w14:paraId="170C9867" w14:textId="58B608B2" w:rsidR="0061078A" w:rsidRDefault="0061078A" w:rsidP="00004EA1">
      <w:pPr>
        <w:ind w:firstLine="420"/>
      </w:pPr>
      <w:r>
        <w:rPr>
          <w:rFonts w:hint="eastAsia"/>
        </w:rPr>
        <w:t>解：</w:t>
      </w:r>
    </w:p>
    <w:p w14:paraId="5A788607" w14:textId="3870C758" w:rsidR="0061078A" w:rsidRDefault="008B3940" w:rsidP="00004EA1">
      <w:pPr>
        <w:ind w:firstLine="420"/>
      </w:pPr>
      <w:r w:rsidRPr="008B3940">
        <w:rPr>
          <w:position w:val="-104"/>
        </w:rPr>
        <w:object w:dxaOrig="5860" w:dyaOrig="2200" w14:anchorId="63FC386D">
          <v:shape id="_x0000_i1091" type="#_x0000_t75" style="width:292.85pt;height:109.8pt" o:ole="">
            <v:imagedata r:id="rId85" o:title=""/>
          </v:shape>
          <o:OLEObject Type="Embed" ProgID="Equation.DSMT4" ShapeID="_x0000_i1091" DrawAspect="Content" ObjectID="_1704019334" r:id="rId86"/>
        </w:object>
      </w:r>
      <w:bookmarkStart w:id="4" w:name="_GoBack"/>
      <w:bookmarkEnd w:id="4"/>
    </w:p>
    <w:p w14:paraId="599C4AC4" w14:textId="7138FA78" w:rsidR="008B3940" w:rsidRPr="00DD4150" w:rsidRDefault="008B3940" w:rsidP="00004EA1">
      <w:pPr>
        <w:ind w:firstLine="420"/>
        <w:rPr>
          <w:rFonts w:hint="eastAsia"/>
        </w:rPr>
      </w:pPr>
      <w:r>
        <w:rPr>
          <w:rFonts w:hint="eastAsia"/>
        </w:rPr>
        <w:t>因此</w:t>
      </w:r>
      <w:r w:rsidRPr="00124F2E">
        <w:rPr>
          <w:position w:val="-24"/>
        </w:rPr>
        <w:object w:dxaOrig="2659" w:dyaOrig="720" w14:anchorId="0FA0102C">
          <v:shape id="_x0000_i1100" type="#_x0000_t75" style="width:133.15pt;height:36.2pt" o:ole="">
            <v:imagedata r:id="rId87" o:title=""/>
          </v:shape>
          <o:OLEObject Type="Embed" ProgID="Equation.DSMT4" ShapeID="_x0000_i1100" DrawAspect="Content" ObjectID="_1704019335" r:id="rId88"/>
        </w:object>
      </w:r>
      <w:r>
        <w:rPr>
          <w:rFonts w:hint="eastAsia"/>
        </w:rPr>
        <w:t>，</w:t>
      </w:r>
      <w:r w:rsidRPr="00124F2E">
        <w:rPr>
          <w:position w:val="-24"/>
        </w:rPr>
        <w:object w:dxaOrig="3000" w:dyaOrig="720" w14:anchorId="0058B06B">
          <v:shape id="_x0000_i1103" type="#_x0000_t75" style="width:150.05pt;height:36.2pt" o:ole="">
            <v:imagedata r:id="rId89" o:title=""/>
          </v:shape>
          <o:OLEObject Type="Embed" ProgID="Equation.DSMT4" ShapeID="_x0000_i1103" DrawAspect="Content" ObjectID="_1704019336" r:id="rId90"/>
        </w:object>
      </w:r>
    </w:p>
    <w:sectPr w:rsidR="008B3940" w:rsidRPr="00DD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2ACE" w14:textId="77777777" w:rsidR="00BF376C" w:rsidRDefault="00BF376C" w:rsidP="004D472C">
      <w:r>
        <w:separator/>
      </w:r>
    </w:p>
  </w:endnote>
  <w:endnote w:type="continuationSeparator" w:id="0">
    <w:p w14:paraId="1BD3CD9F" w14:textId="77777777" w:rsidR="00BF376C" w:rsidRDefault="00BF376C" w:rsidP="004D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48F0" w14:textId="77777777" w:rsidR="00BF376C" w:rsidRDefault="00BF376C" w:rsidP="004D472C">
      <w:r>
        <w:separator/>
      </w:r>
    </w:p>
  </w:footnote>
  <w:footnote w:type="continuationSeparator" w:id="0">
    <w:p w14:paraId="7CAD6E39" w14:textId="77777777" w:rsidR="00BF376C" w:rsidRDefault="00BF376C" w:rsidP="004D4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42"/>
    <w:rsid w:val="000046DE"/>
    <w:rsid w:val="00004EA1"/>
    <w:rsid w:val="0002062D"/>
    <w:rsid w:val="000464A0"/>
    <w:rsid w:val="000957F6"/>
    <w:rsid w:val="000C4A06"/>
    <w:rsid w:val="000E641C"/>
    <w:rsid w:val="000F1ACF"/>
    <w:rsid w:val="00102D98"/>
    <w:rsid w:val="00117802"/>
    <w:rsid w:val="00124F2E"/>
    <w:rsid w:val="00151942"/>
    <w:rsid w:val="001921BC"/>
    <w:rsid w:val="001A0FB9"/>
    <w:rsid w:val="001A1745"/>
    <w:rsid w:val="001E256B"/>
    <w:rsid w:val="00220FA1"/>
    <w:rsid w:val="002400D4"/>
    <w:rsid w:val="002427B0"/>
    <w:rsid w:val="00251943"/>
    <w:rsid w:val="002920D8"/>
    <w:rsid w:val="002A30EB"/>
    <w:rsid w:val="002C0F10"/>
    <w:rsid w:val="002C1F3B"/>
    <w:rsid w:val="002E7871"/>
    <w:rsid w:val="00326C17"/>
    <w:rsid w:val="0034094E"/>
    <w:rsid w:val="003457C9"/>
    <w:rsid w:val="00392CA3"/>
    <w:rsid w:val="00394BA5"/>
    <w:rsid w:val="00396FF1"/>
    <w:rsid w:val="003C3554"/>
    <w:rsid w:val="00417E20"/>
    <w:rsid w:val="00431918"/>
    <w:rsid w:val="00433BF3"/>
    <w:rsid w:val="0046158F"/>
    <w:rsid w:val="004671ED"/>
    <w:rsid w:val="004A105B"/>
    <w:rsid w:val="004D1533"/>
    <w:rsid w:val="004D472C"/>
    <w:rsid w:val="005231CC"/>
    <w:rsid w:val="00561890"/>
    <w:rsid w:val="005805A1"/>
    <w:rsid w:val="00583EBA"/>
    <w:rsid w:val="005B4445"/>
    <w:rsid w:val="005F5B81"/>
    <w:rsid w:val="00606751"/>
    <w:rsid w:val="0061078A"/>
    <w:rsid w:val="00644B55"/>
    <w:rsid w:val="00695930"/>
    <w:rsid w:val="006C53A8"/>
    <w:rsid w:val="006F342F"/>
    <w:rsid w:val="006F443D"/>
    <w:rsid w:val="006F55B4"/>
    <w:rsid w:val="00701498"/>
    <w:rsid w:val="00703474"/>
    <w:rsid w:val="00741F22"/>
    <w:rsid w:val="00756FCF"/>
    <w:rsid w:val="00772EA7"/>
    <w:rsid w:val="007A3640"/>
    <w:rsid w:val="007A640F"/>
    <w:rsid w:val="007E5A42"/>
    <w:rsid w:val="007F311D"/>
    <w:rsid w:val="008233B9"/>
    <w:rsid w:val="008A32CC"/>
    <w:rsid w:val="008B3940"/>
    <w:rsid w:val="008D2443"/>
    <w:rsid w:val="008F3736"/>
    <w:rsid w:val="00902937"/>
    <w:rsid w:val="009233D1"/>
    <w:rsid w:val="00932398"/>
    <w:rsid w:val="00977FEB"/>
    <w:rsid w:val="00984AAB"/>
    <w:rsid w:val="0099239F"/>
    <w:rsid w:val="009A2FC3"/>
    <w:rsid w:val="009F12E3"/>
    <w:rsid w:val="00A153E8"/>
    <w:rsid w:val="00A47D4B"/>
    <w:rsid w:val="00A564CD"/>
    <w:rsid w:val="00A57B3D"/>
    <w:rsid w:val="00B46D9F"/>
    <w:rsid w:val="00B64D0F"/>
    <w:rsid w:val="00B80F41"/>
    <w:rsid w:val="00B856CF"/>
    <w:rsid w:val="00B877B5"/>
    <w:rsid w:val="00B903E2"/>
    <w:rsid w:val="00BB531E"/>
    <w:rsid w:val="00BB69FC"/>
    <w:rsid w:val="00BD33AE"/>
    <w:rsid w:val="00BF2A5D"/>
    <w:rsid w:val="00BF376C"/>
    <w:rsid w:val="00C007B1"/>
    <w:rsid w:val="00C35CB9"/>
    <w:rsid w:val="00C61969"/>
    <w:rsid w:val="00C92DD1"/>
    <w:rsid w:val="00CA2AFE"/>
    <w:rsid w:val="00CB5E3D"/>
    <w:rsid w:val="00D71051"/>
    <w:rsid w:val="00D80FBB"/>
    <w:rsid w:val="00D80FC8"/>
    <w:rsid w:val="00DD4150"/>
    <w:rsid w:val="00DE44EC"/>
    <w:rsid w:val="00DF157F"/>
    <w:rsid w:val="00E0089E"/>
    <w:rsid w:val="00E074E8"/>
    <w:rsid w:val="00E85315"/>
    <w:rsid w:val="00E92AF2"/>
    <w:rsid w:val="00EA363B"/>
    <w:rsid w:val="00EC6324"/>
    <w:rsid w:val="00EF18EC"/>
    <w:rsid w:val="00EF31FB"/>
    <w:rsid w:val="00F103A4"/>
    <w:rsid w:val="00F30392"/>
    <w:rsid w:val="00F34086"/>
    <w:rsid w:val="00F6260A"/>
    <w:rsid w:val="00F6535D"/>
    <w:rsid w:val="00F77593"/>
    <w:rsid w:val="00F96EB3"/>
    <w:rsid w:val="00FA3212"/>
    <w:rsid w:val="00FB33A2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9F9DB"/>
  <w15:chartTrackingRefBased/>
  <w15:docId w15:val="{9D215B68-300D-42B6-83C5-31687570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102D98"/>
    <w:pPr>
      <w:tabs>
        <w:tab w:val="center" w:pos="4410"/>
        <w:tab w:val="right" w:pos="8295"/>
      </w:tabs>
      <w:ind w:left="360"/>
    </w:pPr>
    <w:rPr>
      <w:rFonts w:eastAsia="宋体"/>
    </w:rPr>
  </w:style>
  <w:style w:type="character" w:customStyle="1" w:styleId="a4">
    <w:name w:val="公式 字符"/>
    <w:basedOn w:val="a0"/>
    <w:link w:val="a3"/>
    <w:rsid w:val="00102D98"/>
    <w:rPr>
      <w:rFonts w:eastAsia="宋体"/>
    </w:rPr>
  </w:style>
  <w:style w:type="paragraph" w:styleId="a5">
    <w:name w:val="header"/>
    <w:basedOn w:val="a"/>
    <w:link w:val="a6"/>
    <w:uiPriority w:val="99"/>
    <w:unhideWhenUsed/>
    <w:rsid w:val="004D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47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472C"/>
    <w:rPr>
      <w:sz w:val="18"/>
      <w:szCs w:val="18"/>
    </w:rPr>
  </w:style>
  <w:style w:type="character" w:customStyle="1" w:styleId="MTEquationSection">
    <w:name w:val="MTEquationSection"/>
    <w:basedOn w:val="a0"/>
    <w:rsid w:val="00392CA3"/>
    <w:rPr>
      <w:vanish/>
      <w:color w:val="FF0000"/>
    </w:rPr>
  </w:style>
  <w:style w:type="character" w:styleId="a9">
    <w:name w:val="Hyperlink"/>
    <w:basedOn w:val="a0"/>
    <w:uiPriority w:val="99"/>
    <w:unhideWhenUsed/>
    <w:rsid w:val="00DD415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D4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hyperlink" Target="https://blog.csdn.net/bubuxindong/article/details/79376459" TargetMode="Externa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WarmyWind</dc:creator>
  <cp:keywords/>
  <dc:description/>
  <cp:lastModifiedBy>WarmyWind</cp:lastModifiedBy>
  <cp:revision>75</cp:revision>
  <dcterms:created xsi:type="dcterms:W3CDTF">2022-01-15T03:00:00Z</dcterms:created>
  <dcterms:modified xsi:type="dcterms:W3CDTF">2022-01-18T05:53:00Z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