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《蒙古秘史》总译·卷十一（续集卷一）</w:t>
      </w:r>
    </w:p>
    <w:p>
      <w:pPr>
        <w:pStyle w:val="Heading1"/>
      </w:pPr>
      <w:r>
        <w:t>第 247 节</w:t>
      </w:r>
    </w:p>
    <w:p>
      <w:r>
        <w:rPr>
          <w:b/>
        </w:rPr>
        <w:t>总译</w:t>
      </w:r>
      <w:r>
        <w:t xml:space="preserve">　在后羊儿年， 成吉思征金国，先取了抚州，经过野狐岭，又取了宣德府。使 者别、古亦古捏克二人做头哨，至居庸关。见守御的坚固，者别说：“可诱他战。”于是，把军马佯回了。金家见了，果然尽出军马追袭，直至宣德府山嘴行。者别却翻回冲着，将金国陆续来的军马杀败。成吉思中军随后到来，将金国的契丹、女真等紧要的军马都胜了。比至居庸关，杀了的人如烂木般堆着。 者别将居庸关取了。成吉思入关，至龙虎台下了营，遣军马攻取北平等郡。教者别攻取东昌，不克。回了六宿，却翻回去，每人牵从马一匹，昼夜兼行，使金人不意中间，将东昌取了。</w:t>
      </w:r>
    </w:p>
    <w:p>
      <w:pPr>
        <w:pStyle w:val="Heading1"/>
      </w:pPr>
      <w:r>
        <w:t>第 248 节</w:t>
      </w:r>
    </w:p>
    <w:p>
      <w:r>
        <w:rPr>
          <w:b/>
        </w:rPr>
        <w:t>总译</w:t>
      </w:r>
      <w:r>
        <w:t xml:space="preserve">　者别取了 东昌，回来与 成吉思相合。初， 北平被攻时， 金王京丞相对 金主说：“天地气运，大位子交代的时节敢到了。 达达每好生强盛，将咱勇猛的军马杀绝，可倚仗的 居庸关取了。若再与他厮杀不胜呵，只恐军马就溃散了。莫若且归附了 达达皇帝，教他退军。若退了军时，咱那时再做商量也者。又听说 达达军马不宜水土，见生瘟病。如今 达达皇帝跟前，与他女子、金银、段匹，试看从也不从？”金主说：“ 王京说得是。”遂归附了 成吉思，将公主及金银、段匹等物，教 王京送与了。 成吉思遂将攻城军马退了。 王京亲送至 莫州、 抚州山嘴行，辞回了。军人将金银等物用熟绢拴定，尽力驮去了。</w:t>
      </w:r>
    </w:p>
    <w:p>
      <w:pPr>
        <w:pStyle w:val="Heading1"/>
      </w:pPr>
      <w:r>
        <w:t>第 249 节</w:t>
      </w:r>
    </w:p>
    <w:p>
      <w:r>
        <w:rPr>
          <w:b/>
        </w:rPr>
        <w:t>总译</w:t>
      </w:r>
      <w:r>
        <w:t xml:space="preserve">　成吉思自那里征 合申种，其主 不儿罕降，将女子名 察合的，献与 成吉思，说：“俺听得皇帝的声名，曾怕有来。如今俺与你做右手出气力。俺本是城郭内住的百姓，若有紧急征进，卒急不能到。蒙恩赐时，将俺地面所产的骆驼、毛段子、鹰鹞，常进贡皇帝。”说罢，遂将本国驼只科敛，直至赶逐不动，送将来了。</w:t>
      </w:r>
    </w:p>
    <w:p>
      <w:pPr>
        <w:pStyle w:val="Heading1"/>
      </w:pPr>
      <w:r>
        <w:t>第 250 节</w:t>
      </w:r>
    </w:p>
    <w:p>
      <w:r>
        <w:rPr>
          <w:b/>
        </w:rPr>
        <w:t>总译</w:t>
      </w:r>
      <w:r>
        <w:t xml:space="preserve">　成吉思那一次征进， 金主归附了，多得了段匹； 合申主归附了，多得了骆驼；回至 撒阿里·客额儿地面下营了。</w:t>
      </w:r>
    </w:p>
    <w:p>
      <w:pPr>
        <w:pStyle w:val="Heading1"/>
      </w:pPr>
      <w:r>
        <w:t>第 251 节</w:t>
      </w:r>
    </w:p>
    <w:p>
      <w:r>
        <w:rPr>
          <w:b/>
        </w:rPr>
        <w:t>总译</w:t>
      </w:r>
      <w:r>
        <w:t xml:space="preserve">　在后， 成吉思差使臣 主卜罕等，通好于 宋，被 金家阻当了。以此， 成吉思狗儿年再征 金国。成吉思要自取 潼关，命 者别攻 居庸关。 金主闻知，命 亦列等三人领兵守关，以忽刺安迭格列 [红袄] 军人做头锋把住关。成吉思至关，见 金兵大至，与他对敌。 金兵稍退， 拖雷、 出古二人横冲其阵， 金忽刺安迭格列军并 亦列等军大败，杀人满野。金主闻知，迁都汴梁。其余金兵困饿，人皆相食。成吉思归，以 拖雷、 出古二人有功，都赏赐了。</w:t>
      </w:r>
    </w:p>
    <w:p>
      <w:pPr>
        <w:pStyle w:val="Heading1"/>
      </w:pPr>
      <w:r>
        <w:t>第 252 节</w:t>
      </w:r>
    </w:p>
    <w:p>
      <w:r>
        <w:rPr>
          <w:b/>
        </w:rPr>
        <w:t>总译</w:t>
      </w:r>
      <w:r>
        <w:t xml:space="preserve">　成吉思至 北平失刺·客额儿地面时， 者别已得 居庸关，引兵来会。初， 金主迁都时，命其臣 合答留守 燕京。 成吉思命 汪古儿等三人往收其府库，计其金帛数目。 金臣 合答将金帛等物来献与 汪古儿等。 失吉·忽秃忽说：“昔者 中都金帛皆属 金主，如今 中都金帛已属 成吉思，如何敢擅取？”遂却其献，独 汪古儿、 阿儿孩·合撒儿受其献。及事毕归， 成吉思问三人：“曾受献否？”失吉·忽秃忽具陈前言。 成吉思责让 汪古儿等，赏赐 失吉·忽秃忽，说：“汝可与我做耳目。”</w:t>
      </w:r>
    </w:p>
    <w:p>
      <w:pPr>
        <w:pStyle w:val="Heading1"/>
      </w:pPr>
      <w:r>
        <w:t>第 253 节</w:t>
      </w:r>
    </w:p>
    <w:p>
      <w:r>
        <w:rPr>
          <w:b/>
        </w:rPr>
        <w:t>总译</w:t>
      </w:r>
      <w:r>
        <w:t xml:space="preserve">　金主至 汴梁，稽首归附于 成吉思，仍令其子 腾格理领百人入侍。于是， 成吉思自 北平经 居庸关回，命 合撒儿领右手军，沿海自 大宁经过 女真，若便归附，即缘彼中边郡，经 涪刺、 纳浯二江，溯 讨浯儿河回营；不然，即纵兵剿捕。合撒儿同 主儿扯歹、 脱仑三人至 大宁，其城降，至 女真，其主亦降。其余城池，悉来归附。遂 讨浯儿河回旧营了。</w:t>
      </w:r>
    </w:p>
    <w:p>
      <w:pPr>
        <w:pStyle w:val="Heading1"/>
      </w:pPr>
      <w:r>
        <w:t>第 254 节</w:t>
      </w:r>
    </w:p>
    <w:p>
      <w:r>
        <w:rPr>
          <w:b/>
        </w:rPr>
        <w:t>总译</w:t>
      </w:r>
      <w:r>
        <w:t xml:space="preserve">　其后 太祖征 回回，为其杀使臣 兀忽纳等百人。临行时， 也遂夫人说：“皇帝涉历山川远去征战，若一日倘有不讳，四子内命谁为主，可令众人先知。”太祖说：“ 也遂说的是。这等言语，兄弟、儿子，并 孛斡儿出等，皆不曾提说，我也忘了。”于是，问 拙赤：“我子内，你是最长的，说甚么？”拙赤未对， 察阿歹说：“父亲问 拙赤，莫不是要委付他？他是 篾儿乞种带来的，俺如何教他管？”才说罢， 拙赤起身将 察阿歹衣领揪住，说：“父亲不曾分拣，你[怎]敢如此说？你除刚硬，再有何技能？我与你赛射远，你若胜我时，便将我大指剁去。我与你赛相搏，你若胜我时，倒了处再不起。”说了，兄弟各将衣领揪着。 孛斡儿出、 木合里二人劝解。 太祖默坐间，有 阔阔搠思说：“ 察阿歹你为甚忙？皇帝见指望你。当您未生时，天下扰攘，互相攻劫，人不安生。所以你贤明的母，不幸被掳。若你如此说，岂不伤着你母亲的心。你父初立国时，与你母一同辛苦，将您儿子每养大，望你成人。你的母如日般明，海般深，这等贤明，你如何可这般说？”</w:t>
      </w:r>
    </w:p>
    <w:p>
      <w:pPr>
        <w:pStyle w:val="Heading1"/>
      </w:pPr>
      <w:r>
        <w:t>第 255 节</w:t>
      </w:r>
    </w:p>
    <w:p>
      <w:r>
        <w:rPr>
          <w:b/>
        </w:rPr>
        <w:t>总译</w:t>
      </w:r>
      <w:r>
        <w:t xml:space="preserve">　太祖说：“如何将 拙赤那般说？我子中他最长，今后不可如此说。”察阿歹微笑笑着说：“ 拙赤的气力、技能，也不用争。诸子中我与 拙赤最长，愿与父亲并出气力，若有躲避的，就便杀了。 斡歌歹敦厚，可奉教训。”于是， 太祖再问：“拙赤如何说？”拙赤说：“ 察阿歹已说了，俺二人并出气力，教 斡歌歹承继者。”太祖说：“你二人不必并行，天下地面尽阔，教您各守封国。你二人说的言语，各要依着，休令人耻笑。如在前 阿勒坛、 忽察儿二人，将自说的言语违了，后如何了来？如今他子孙见在，教随您每以为鉴戒。”又问：“斡歌歹如何说？”斡歌歹说：“父亲恩赐教说，我难说自己不能，尽力谨慎行将去，只恐后世子孙不才，不能承继。我所言者如此。”太祖说：“ 斡歌歹既如此说，中也者。”又问：“ 拖雷如何说？”拖雷说：“父亲指名说的兄跟前，忘了的提说，睡着时唤醒，差去征战时即行。”太祖说：“是”。又说：“ 合撒儿、 阿勒赤歹、 斡惕赤 斤、 别勒古台四个弟的位子里，他的子孙各教一人管。我的位子里教一个子管。我言语不差，不许违了。若 斡歌歹的子孙每都不才呵，我的子孙每，岂都不生一个好的？”</w:t>
      </w:r>
    </w:p>
    <w:p>
      <w:pPr>
        <w:pStyle w:val="Heading1"/>
      </w:pPr>
      <w:r>
        <w:t>第 256 节</w:t>
      </w:r>
    </w:p>
    <w:p>
      <w:r>
        <w:rPr>
          <w:b/>
        </w:rPr>
        <w:t>总译</w:t>
      </w:r>
      <w:r>
        <w:t xml:space="preserve">　太祖差人去对 唐兀惕主不儿罕说：“你先说与我做右手，如今 回回百姓杀了我使臣，要去与他折证，你可与我做右手。”不儿罕未及言语，其臣 阿沙·甘不说：“你气力既不能，不必做皇帝。”不肯与军。太祖闻此语，说：“ 阿沙·甘不如何敢这般说？将我这军马迳去征他，也有何难。但我初意本不征他，若天佑护， 回回处回来时，却去征他。"</w:t>
      </w:r>
    </w:p>
    <w:p>
      <w:pPr>
        <w:pStyle w:val="Heading1"/>
      </w:pPr>
      <w:r>
        <w:t>第 257 节</w:t>
      </w:r>
    </w:p>
    <w:p>
      <w:r>
        <w:rPr>
          <w:b/>
        </w:rPr>
        <w:t>总译</w:t>
      </w:r>
      <w:r>
        <w:t xml:space="preserve">　兔儿年， 太祖去征 回回，命弟 斡惕赤斤居守，以夫人 忽阑从行。命 者别做头哨， 速别额台做 者别后援， 脱忽察儿做 速别额台后援。令三人自 回回住的城外绕去，不许动他百姓，待 太祖到时却夹攻。者别如命，从 篾力克王城经过，不曾动他百姓。至第三次 脱忽察儿经过，抢了百姓的田禾。篾力克王走出，与 回回王 札剌勒丁相合，领军迎 太祖厮杀。 太祖命 失吉·忽秃忽做头哨，与 札剌勒丁对阵，败了。将追及 太祖处， 者别等三人，自 札剌勒丁后至，将 札剌勒丁胜了。欲入 不合儿城不得，直追至 申河，军马溺死者殆尽，独 札剌勒丁与 篾力克逆申河走去。太祖逆 申河，攻取了 巴惕客先城，至子母河，[进至] 巴鲁安·客额儿地面下了营，命 巴剌追 札剌勒丁等。以 者别、 速别额台两人有功，赏赐了。以 脱忽察儿违令，欲废了，后不曾，只重责罚，不许管军。</w:t>
      </w:r>
    </w:p>
    <w:p>
      <w:pPr>
        <w:pStyle w:val="Heading1"/>
      </w:pPr>
      <w:r>
        <w:t>第 258 节</w:t>
      </w:r>
    </w:p>
    <w:p>
      <w:r>
        <w:rPr>
          <w:b/>
        </w:rPr>
        <w:t>总译</w:t>
      </w:r>
      <w:r>
        <w:t xml:space="preserve">　太祖自 回回地面归，命 拙赤、 察阿歹、 斡歌歹三子，领右手军过 阿梅河，至 兀笼格赤城下营，命 拖雷往 亦鲁等城下营。拙赤等至 兀笼格赤下营了，差人来说：“如今俺三人内，听谁调遣？”太祖教听 斡歌歹调遣。</w:t>
      </w:r>
    </w:p>
    <w:p>
      <w:pPr>
        <w:pStyle w:val="Heading1"/>
      </w:pPr>
      <w:r>
        <w:t>第 259 节</w:t>
      </w:r>
    </w:p>
    <w:p>
      <w:r>
        <w:rPr>
          <w:b/>
        </w:rPr>
        <w:t>总译</w:t>
      </w:r>
      <w:r>
        <w:t xml:space="preserve">　至是， 太祖得了 兀都剌儿等城，于 回回王过夏的 阿勒坛·豁儿桓山岭处过夏了，就等候 巴剌。差人去对 拖雷说：“天气暑热，可来与我相合。”此时 拖雷已取了 亦鲁等城，正攻 出黑扯连城。至城破，方回来与 太祖相合。</w:t>
      </w:r>
    </w:p>
    <w:p>
      <w:pPr>
        <w:pStyle w:val="Heading1"/>
      </w:pPr>
      <w:r>
        <w:t>第 260 节</w:t>
      </w:r>
    </w:p>
    <w:p>
      <w:r>
        <w:rPr>
          <w:b/>
        </w:rPr>
        <w:t>总译</w:t>
      </w:r>
      <w:r>
        <w:t xml:space="preserve">　拙赤、 察阿歹、 斡歌歹三人，得了 兀笼格赤城，将百姓分了，不曾留下 太祖处的分子。及回， 太祖三日不许三子入见。 木合里等说：“不服的 回回百姓已屈服了。分了的城池及分要的儿子皆是皇帝的，天地佑护，既屈服了 回回百姓，俺众人皆欢喜，皇帝如何这般怒？儿子每既知不是，已怕了。在后教他戒慎，可以着他来见。”太祖怒遂少止，教 拙赤等来见。 太祖依旧怪责，三子恐惧流汗。有带弓箭的 晃孩、 晃塔合儿、 搠儿马罕等三人向前说：“三子如初调习的鹰雏一般，方才出征，如此怪责，恐向后学上的心怠慢了。如今日出入所在，皆是敌人。将俺如 西蕃狗般使去，天若祐护，将敌人胜了，凡金银、匹帛，都将来献。”又说：“这西边有 巴黑塔惕种的百姓合里伯王，可命俺那里出征。”太祖道：“是”。怒遂息。留 晃孩、 晃塔合儿二人，命 搠儿马罕征合里伯王去了。</w:t>
      </w:r>
    </w:p>
    <w:p>
      <w:pPr>
        <w:pStyle w:val="Heading1"/>
      </w:pPr>
      <w:r>
        <w:t>第 261 节</w:t>
      </w:r>
    </w:p>
    <w:p>
      <w:r>
        <w:rPr>
          <w:b/>
        </w:rPr>
        <w:t>总译</w:t>
      </w:r>
      <w:r>
        <w:t xml:space="preserve">　再 欣都思种、 巴黑塔惕种两间，有 阿鲁等种，命 朵儿伯·朵黑申去征进。</w:t>
      </w:r>
    </w:p>
    <w:p>
      <w:pPr>
        <w:pStyle w:val="Heading1"/>
      </w:pPr>
      <w:r>
        <w:t>第 262 节</w:t>
      </w:r>
    </w:p>
    <w:p>
      <w:r>
        <w:rPr>
          <w:b/>
        </w:rPr>
        <w:t>总译</w:t>
      </w:r>
      <w:r>
        <w:t xml:space="preserve">　再命 速别额台勇士征迤北 康邻等十一部落，渡 亦的勒、 札牙黑二水，直至 乞瓦·绵·客儿绵等城。</w:t>
      </w:r>
    </w:p>
    <w:p>
      <w:pPr>
        <w:pStyle w:val="Heading1"/>
      </w:pPr>
      <w:r>
        <w:t>第 263 节</w:t>
      </w:r>
    </w:p>
    <w:p>
      <w:r>
        <w:rPr>
          <w:b/>
        </w:rPr>
        <w:t>总译</w:t>
      </w:r>
      <w:r>
        <w:t xml:space="preserve">　太祖再取了 回回各城，命人镇守。有姓 忽鲁木石，名 牙剌洼赤的 回回父子二人，自 兀笼格赤城来见 太祖。因其能知城池的缘故，遂命其子 马思忽惕与镇守官一同管 不合儿等城。又命 牙剌洼赤管 北平。</w:t>
      </w:r>
    </w:p>
    <w:p>
      <w:pPr>
        <w:pStyle w:val="Heading1"/>
      </w:pPr>
      <w:r>
        <w:t>第 264 节</w:t>
      </w:r>
    </w:p>
    <w:p>
      <w:r>
        <w:rPr>
          <w:b/>
        </w:rPr>
        <w:t>总译</w:t>
      </w:r>
      <w:r>
        <w:t xml:space="preserve">　太祖征回回七年。初，命 巴剌追回回王 札剌勒丁并 篾力克王。追过 申河，直至 欣都思种地面，跟寻不见，回来，却将 欣都思边城百姓的驼、羊都掳了。于是， 太祖遂回，至 额儿的石地面过夏。第七年鸡儿年秋，回到 秃刺河黑林的旧营内。卷十二（续集卷二）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