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1D4" w:rsidRDefault="00B86F59">
      <w:pPr>
        <w:rPr>
          <w:sz w:val="48"/>
          <w:szCs w:val="48"/>
        </w:rPr>
      </w:pPr>
      <w:r>
        <w:rPr>
          <w:rFonts w:hint="eastAsia"/>
          <w:sz w:val="48"/>
          <w:szCs w:val="48"/>
        </w:rPr>
        <w:t>松鼠改进</w:t>
      </w:r>
      <w:r>
        <w:rPr>
          <w:rFonts w:hint="eastAsia"/>
          <w:sz w:val="32"/>
          <w:szCs w:val="32"/>
        </w:rPr>
        <w:t>（捕食者概率等）</w:t>
      </w:r>
    </w:p>
    <w:p w:rsidR="009F51D4" w:rsidRDefault="00B86F59">
      <w:r>
        <w:rPr>
          <w:rFonts w:hint="eastAsia"/>
        </w:rPr>
        <w:t>链接：</w:t>
      </w:r>
    </w:p>
    <w:p w:rsidR="009F51D4" w:rsidRDefault="00B86F59">
      <w:pPr>
        <w:rPr>
          <w:rFonts w:ascii="宋体" w:eastAsia="宋体" w:hAnsi="宋体" w:cs="宋体"/>
          <w:sz w:val="24"/>
        </w:rPr>
      </w:pPr>
      <w:hyperlink r:id="rId5" w:history="1">
        <w:r>
          <w:rPr>
            <w:rStyle w:val="a3"/>
            <w:rFonts w:ascii="宋体" w:eastAsia="宋体" w:hAnsi="宋体" w:cs="宋体"/>
            <w:sz w:val="24"/>
          </w:rPr>
          <w:t>https://www.hindawi.com/journals/complexity/2019/6291968/</w:t>
        </w:r>
      </w:hyperlink>
    </w:p>
    <w:p w:rsidR="009F51D4" w:rsidRDefault="009F51D4">
      <w:pPr>
        <w:rPr>
          <w:rFonts w:ascii="宋体" w:eastAsia="宋体" w:hAnsi="宋体" w:cs="宋体"/>
          <w:sz w:val="24"/>
        </w:rPr>
      </w:pPr>
    </w:p>
    <w:p w:rsidR="009F51D4" w:rsidRDefault="00B86F59">
      <w:pPr>
        <w:rPr>
          <w:rFonts w:ascii="宋体" w:eastAsia="宋体" w:hAnsi="宋体" w:cs="宋体"/>
          <w:sz w:val="24"/>
        </w:rPr>
      </w:pPr>
      <w:r>
        <w:rPr>
          <w:rFonts w:ascii="宋体" w:eastAsia="宋体" w:hAnsi="宋体" w:cs="宋体" w:hint="eastAsia"/>
          <w:sz w:val="24"/>
        </w:rPr>
        <w:t>摘要：</w:t>
      </w:r>
    </w:p>
    <w:p w:rsidR="009F51D4" w:rsidRDefault="00B86F59">
      <w:pPr>
        <w:rPr>
          <w:rFonts w:ascii="宋体" w:eastAsia="宋体" w:hAnsi="宋体" w:cs="宋体"/>
          <w:sz w:val="24"/>
        </w:rPr>
      </w:pPr>
      <w:r>
        <w:rPr>
          <w:rFonts w:ascii="宋体" w:eastAsia="宋体" w:hAnsi="宋体" w:cs="宋体"/>
          <w:sz w:val="24"/>
        </w:rPr>
        <w:t>松鼠搜索算法（</w:t>
      </w:r>
      <w:r>
        <w:rPr>
          <w:rFonts w:ascii="宋体" w:eastAsia="宋体" w:hAnsi="宋体" w:cs="宋体"/>
          <w:sz w:val="24"/>
        </w:rPr>
        <w:t>SSA</w:t>
      </w:r>
      <w:r>
        <w:rPr>
          <w:rFonts w:ascii="宋体" w:eastAsia="宋体" w:hAnsi="宋体" w:cs="宋体"/>
          <w:sz w:val="24"/>
        </w:rPr>
        <w:t>）是一种新的生物启发优化算法，已被证明是更有效地解决单峰，多峰，多维优化问题。然而，与其他基于群体智能的算法一样，</w:t>
      </w:r>
      <w:r>
        <w:rPr>
          <w:rFonts w:ascii="宋体" w:eastAsia="宋体" w:hAnsi="宋体" w:cs="宋体"/>
          <w:sz w:val="24"/>
        </w:rPr>
        <w:t>SSA</w:t>
      </w:r>
      <w:r>
        <w:rPr>
          <w:rFonts w:ascii="宋体" w:eastAsia="宋体" w:hAnsi="宋体" w:cs="宋体"/>
          <w:sz w:val="24"/>
        </w:rPr>
        <w:t>也有其自身的缺点。为了获得更好的全局收敛性，本文提出了一种改进的</w:t>
      </w:r>
      <w:r>
        <w:rPr>
          <w:rFonts w:ascii="宋体" w:eastAsia="宋体" w:hAnsi="宋体" w:cs="宋体"/>
          <w:sz w:val="24"/>
        </w:rPr>
        <w:t>SSA</w:t>
      </w:r>
      <w:r>
        <w:rPr>
          <w:rFonts w:ascii="宋体" w:eastAsia="宋体" w:hAnsi="宋体" w:cs="宋体"/>
          <w:sz w:val="24"/>
        </w:rPr>
        <w:t>算法</w:t>
      </w:r>
      <w:r>
        <w:rPr>
          <w:rFonts w:ascii="宋体" w:eastAsia="宋体" w:hAnsi="宋体" w:cs="宋体"/>
          <w:sz w:val="24"/>
        </w:rPr>
        <w:t>ISSA</w:t>
      </w:r>
      <w:r>
        <w:rPr>
          <w:rFonts w:ascii="宋体" w:eastAsia="宋体" w:hAnsi="宋体" w:cs="宋体"/>
          <w:sz w:val="24"/>
        </w:rPr>
        <w:t>。首先，提出了一种自适应的捕食者存在概率策略，以平衡算法的探测和开发能力。其次，引入正态云模型来描述飞鼠觅食行为的随机性和模糊性。第三，连续的位置之间的选择策略是成立的，以维护飞行松鼠个人的最佳位置。最后，为了提高算法的局部搜索能力，采用了一种维度搜索增强策略。</w:t>
      </w:r>
      <w:r>
        <w:rPr>
          <w:rFonts w:ascii="宋体" w:eastAsia="宋体" w:hAnsi="宋体" w:cs="宋体"/>
          <w:sz w:val="24"/>
        </w:rPr>
        <w:t>32</w:t>
      </w:r>
      <w:r>
        <w:rPr>
          <w:rFonts w:ascii="宋体" w:eastAsia="宋体" w:hAnsi="宋体" w:cs="宋体"/>
          <w:sz w:val="24"/>
        </w:rPr>
        <w:t>个基准函数，包括单峰、多</w:t>
      </w:r>
      <w:r>
        <w:rPr>
          <w:rFonts w:ascii="宋体" w:eastAsia="宋体" w:hAnsi="宋体" w:cs="宋体"/>
          <w:sz w:val="24"/>
        </w:rPr>
        <w:t>峰和</w:t>
      </w:r>
      <w:r>
        <w:rPr>
          <w:rFonts w:ascii="宋体" w:eastAsia="宋体" w:hAnsi="宋体" w:cs="宋体"/>
          <w:sz w:val="24"/>
        </w:rPr>
        <w:t>CEC 2014</w:t>
      </w:r>
      <w:r>
        <w:rPr>
          <w:rFonts w:ascii="宋体" w:eastAsia="宋体" w:hAnsi="宋体" w:cs="宋体"/>
          <w:sz w:val="24"/>
        </w:rPr>
        <w:t>函数用于测试拟议的</w:t>
      </w:r>
      <w:r>
        <w:rPr>
          <w:rFonts w:ascii="宋体" w:eastAsia="宋体" w:hAnsi="宋体" w:cs="宋体"/>
          <w:sz w:val="24"/>
        </w:rPr>
        <w:t>ISSA</w:t>
      </w:r>
      <w:r>
        <w:rPr>
          <w:rFonts w:ascii="宋体" w:eastAsia="宋体" w:hAnsi="宋体" w:cs="宋体"/>
          <w:sz w:val="24"/>
        </w:rPr>
        <w:t>的全局搜索能力。实验结果表明，与基本的</w:t>
      </w:r>
      <w:r>
        <w:rPr>
          <w:rFonts w:ascii="宋体" w:eastAsia="宋体" w:hAnsi="宋体" w:cs="宋体"/>
          <w:sz w:val="24"/>
        </w:rPr>
        <w:t>SSA</w:t>
      </w:r>
      <w:r>
        <w:rPr>
          <w:rFonts w:ascii="宋体" w:eastAsia="宋体" w:hAnsi="宋体" w:cs="宋体"/>
          <w:sz w:val="24"/>
        </w:rPr>
        <w:t>和其他四个著名的国家的最先进的优化算法相比，</w:t>
      </w:r>
      <w:r>
        <w:rPr>
          <w:rFonts w:ascii="宋体" w:eastAsia="宋体" w:hAnsi="宋体" w:cs="宋体"/>
          <w:color w:val="FF0000"/>
          <w:sz w:val="24"/>
        </w:rPr>
        <w:t>ISSA</w:t>
      </w:r>
      <w:r>
        <w:rPr>
          <w:rFonts w:ascii="宋体" w:eastAsia="宋体" w:hAnsi="宋体" w:cs="宋体"/>
          <w:color w:val="FF0000"/>
          <w:sz w:val="24"/>
        </w:rPr>
        <w:t>提供竞争力的性能。</w:t>
      </w:r>
    </w:p>
    <w:p w:rsidR="009F51D4" w:rsidRDefault="009F51D4">
      <w:pPr>
        <w:rPr>
          <w:rFonts w:ascii="宋体" w:eastAsia="宋体" w:hAnsi="宋体" w:cs="宋体" w:hint="eastAsia"/>
          <w:sz w:val="24"/>
        </w:rPr>
      </w:pPr>
    </w:p>
    <w:p w:rsidR="009F51D4" w:rsidRDefault="009F51D4">
      <w:pPr>
        <w:rPr>
          <w:rFonts w:ascii="宋体" w:eastAsia="宋体" w:hAnsi="宋体" w:cs="宋体"/>
          <w:sz w:val="24"/>
        </w:rPr>
      </w:pPr>
    </w:p>
    <w:p w:rsidR="009F51D4" w:rsidRDefault="00B86F59">
      <w:pPr>
        <w:rPr>
          <w:rFonts w:ascii="宋体" w:eastAsia="宋体" w:hAnsi="宋体" w:cs="宋体"/>
          <w:sz w:val="48"/>
          <w:szCs w:val="48"/>
        </w:rPr>
      </w:pPr>
      <w:r>
        <w:rPr>
          <w:rFonts w:ascii="宋体" w:eastAsia="宋体" w:hAnsi="宋体" w:cs="宋体" w:hint="eastAsia"/>
          <w:sz w:val="48"/>
          <w:szCs w:val="48"/>
        </w:rPr>
        <w:t>基于多目标优化</w:t>
      </w:r>
      <w:r>
        <w:rPr>
          <w:rFonts w:ascii="宋体" w:eastAsia="宋体" w:hAnsi="宋体" w:cs="宋体" w:hint="eastAsia"/>
          <w:sz w:val="48"/>
          <w:szCs w:val="48"/>
        </w:rPr>
        <w:t>access</w:t>
      </w:r>
    </w:p>
    <w:p w:rsidR="009F51D4" w:rsidRDefault="00B86F59">
      <w:pPr>
        <w:rPr>
          <w:rFonts w:ascii="宋体" w:eastAsia="宋体" w:hAnsi="宋体" w:cs="宋体"/>
          <w:sz w:val="24"/>
        </w:rPr>
      </w:pPr>
      <w:r>
        <w:rPr>
          <w:rFonts w:ascii="宋体" w:eastAsia="宋体" w:hAnsi="宋体" w:cs="宋体" w:hint="eastAsia"/>
          <w:sz w:val="24"/>
        </w:rPr>
        <w:t>链接：</w:t>
      </w:r>
    </w:p>
    <w:p w:rsidR="009F51D4" w:rsidRDefault="00B86F59">
      <w:pPr>
        <w:rPr>
          <w:rFonts w:ascii="宋体" w:eastAsia="宋体" w:hAnsi="宋体" w:cs="宋体"/>
          <w:sz w:val="24"/>
        </w:rPr>
      </w:pPr>
      <w:hyperlink r:id="rId6" w:history="1">
        <w:r>
          <w:rPr>
            <w:rStyle w:val="a3"/>
            <w:rFonts w:ascii="宋体" w:eastAsia="宋体" w:hAnsi="宋体" w:cs="宋体"/>
            <w:sz w:val="24"/>
          </w:rPr>
          <w:t>https://ieeexplore.ieee.org/abstract/document/8786111</w:t>
        </w:r>
      </w:hyperlink>
    </w:p>
    <w:p w:rsidR="009F51D4" w:rsidRDefault="009F51D4">
      <w:pPr>
        <w:rPr>
          <w:rFonts w:ascii="宋体" w:eastAsia="宋体" w:hAnsi="宋体" w:cs="宋体"/>
          <w:sz w:val="24"/>
        </w:rPr>
      </w:pPr>
    </w:p>
    <w:p w:rsidR="009F51D4" w:rsidRDefault="00B86F59">
      <w:pPr>
        <w:rPr>
          <w:rFonts w:ascii="宋体" w:eastAsia="宋体" w:hAnsi="宋体" w:cs="宋体"/>
          <w:sz w:val="24"/>
        </w:rPr>
      </w:pPr>
      <w:r>
        <w:rPr>
          <w:rFonts w:ascii="宋体" w:eastAsia="宋体" w:hAnsi="宋体" w:cs="宋体" w:hint="eastAsia"/>
          <w:sz w:val="24"/>
        </w:rPr>
        <w:t>摘要：</w:t>
      </w:r>
    </w:p>
    <w:p w:rsidR="009F51D4" w:rsidRDefault="00B86F59">
      <w:pPr>
        <w:rPr>
          <w:rFonts w:ascii="宋体" w:eastAsia="宋体" w:hAnsi="宋体" w:cs="宋体"/>
          <w:sz w:val="24"/>
        </w:rPr>
      </w:pPr>
      <w:r>
        <w:rPr>
          <w:rFonts w:ascii="宋体" w:eastAsia="宋体" w:hAnsi="宋体" w:cs="宋体"/>
          <w:sz w:val="24"/>
        </w:rPr>
        <w:t>为了提高动态多目标问题（</w:t>
      </w:r>
      <w:r>
        <w:rPr>
          <w:rFonts w:ascii="宋体" w:eastAsia="宋体" w:hAnsi="宋体" w:cs="宋体"/>
          <w:sz w:val="24"/>
        </w:rPr>
        <w:t>DMOSA/D-P&amp;M</w:t>
      </w:r>
      <w:r>
        <w:rPr>
          <w:rFonts w:ascii="宋体" w:eastAsia="宋体" w:hAnsi="宋体" w:cs="宋体"/>
          <w:sz w:val="24"/>
        </w:rPr>
        <w:t>）的</w:t>
      </w:r>
      <w:r>
        <w:rPr>
          <w:rFonts w:ascii="宋体" w:eastAsia="宋体" w:hAnsi="宋体" w:cs="宋体"/>
          <w:sz w:val="24"/>
        </w:rPr>
        <w:t>寻优效果，提出了基于进化方向预测和双向记忆种群分解的动态多目标松鼠搜索算法。为了增强对变化环境的适应能力，</w:t>
      </w:r>
      <w:r>
        <w:rPr>
          <w:rFonts w:ascii="宋体" w:eastAsia="宋体" w:hAnsi="宋体" w:cs="宋体"/>
          <w:sz w:val="24"/>
        </w:rPr>
        <w:t>DMOISSA/D-P&amp;M</w:t>
      </w:r>
      <w:r>
        <w:rPr>
          <w:rFonts w:ascii="宋体" w:eastAsia="宋体" w:hAnsi="宋体" w:cs="宋体"/>
          <w:sz w:val="24"/>
        </w:rPr>
        <w:t>为每个个体分配了一个修改向量、一个正记忆种群和一个反向记忆种群，它们都是随进化实时更新的。利用修正向量预测进化方向，利用记忆种群保留历史环境中的进化信息。预测的进化方向和记忆个体参与新环境下的优化过程，提高了收敛速度。为了提高算法在各种瞬态环境中的寻优能力，</w:t>
      </w:r>
      <w:r>
        <w:rPr>
          <w:rFonts w:ascii="宋体" w:eastAsia="宋体" w:hAnsi="宋体" w:cs="宋体"/>
          <w:sz w:val="24"/>
        </w:rPr>
        <w:t>DMOISSA/D-P&amp;M</w:t>
      </w:r>
      <w:r>
        <w:rPr>
          <w:rFonts w:ascii="宋体" w:eastAsia="宋体" w:hAnsi="宋体" w:cs="宋体"/>
          <w:sz w:val="24"/>
        </w:rPr>
        <w:t>设计了两种松鼠搜索算法（</w:t>
      </w:r>
      <w:r>
        <w:rPr>
          <w:rFonts w:ascii="宋体" w:eastAsia="宋体" w:hAnsi="宋体" w:cs="宋体"/>
          <w:sz w:val="24"/>
        </w:rPr>
        <w:t>SSA</w:t>
      </w:r>
      <w:r>
        <w:rPr>
          <w:rFonts w:ascii="宋体" w:eastAsia="宋体" w:hAnsi="宋体" w:cs="宋体"/>
          <w:sz w:val="24"/>
        </w:rPr>
        <w:t>）的搜索策略，改进后的</w:t>
      </w:r>
      <w:r>
        <w:rPr>
          <w:rFonts w:ascii="宋体" w:eastAsia="宋体" w:hAnsi="宋体" w:cs="宋体"/>
          <w:sz w:val="24"/>
        </w:rPr>
        <w:t>SSA</w:t>
      </w:r>
      <w:r>
        <w:rPr>
          <w:rFonts w:ascii="宋体" w:eastAsia="宋体" w:hAnsi="宋体" w:cs="宋体"/>
          <w:sz w:val="24"/>
        </w:rPr>
        <w:t>满足基于分解的多目标进化算法（</w:t>
      </w:r>
      <w:r>
        <w:rPr>
          <w:rFonts w:ascii="宋体" w:eastAsia="宋体" w:hAnsi="宋体" w:cs="宋体"/>
          <w:sz w:val="24"/>
        </w:rPr>
        <w:t>MOEA</w:t>
      </w:r>
      <w:r>
        <w:rPr>
          <w:rFonts w:ascii="宋体" w:eastAsia="宋体" w:hAnsi="宋体" w:cs="宋体"/>
          <w:sz w:val="24"/>
        </w:rPr>
        <w:t>/D</w:t>
      </w:r>
      <w:r>
        <w:rPr>
          <w:rFonts w:ascii="宋体" w:eastAsia="宋体" w:hAnsi="宋体" w:cs="宋体"/>
          <w:sz w:val="24"/>
        </w:rPr>
        <w:t>）在不同进化阶段的不同要求。改进了所得到的帕累托前沿在每个瞬态环境中的收敛性和分布。</w:t>
      </w:r>
      <w:r>
        <w:rPr>
          <w:rFonts w:ascii="宋体" w:eastAsia="宋体" w:hAnsi="宋体" w:cs="宋体"/>
          <w:sz w:val="24"/>
        </w:rPr>
        <w:t>DMOPs</w:t>
      </w:r>
      <w:r>
        <w:rPr>
          <w:rFonts w:ascii="宋体" w:eastAsia="宋体" w:hAnsi="宋体" w:cs="宋体"/>
          <w:sz w:val="24"/>
        </w:rPr>
        <w:t>测试函数的实验结果表明，</w:t>
      </w:r>
      <w:r>
        <w:rPr>
          <w:rFonts w:ascii="宋体" w:eastAsia="宋体" w:hAnsi="宋体" w:cs="宋体"/>
          <w:color w:val="FF0000"/>
          <w:sz w:val="24"/>
        </w:rPr>
        <w:t>与其他动态多目标优化算法相比，</w:t>
      </w:r>
      <w:r>
        <w:rPr>
          <w:rFonts w:ascii="宋体" w:eastAsia="宋体" w:hAnsi="宋体" w:cs="宋体"/>
          <w:color w:val="FF0000"/>
          <w:sz w:val="24"/>
        </w:rPr>
        <w:t>DMOISSA/D-P&amp;M</w:t>
      </w:r>
      <w:r>
        <w:rPr>
          <w:rFonts w:ascii="宋体" w:eastAsia="宋体" w:hAnsi="宋体" w:cs="宋体"/>
          <w:color w:val="FF0000"/>
          <w:sz w:val="24"/>
        </w:rPr>
        <w:t>具有更好的收敛性、更好的分布性和更好的环境适应能力。</w:t>
      </w:r>
    </w:p>
    <w:p w:rsidR="009F51D4" w:rsidRDefault="009F51D4">
      <w:pPr>
        <w:rPr>
          <w:rFonts w:ascii="宋体" w:eastAsia="宋体" w:hAnsi="宋体" w:cs="宋体" w:hint="eastAsia"/>
          <w:sz w:val="24"/>
        </w:rPr>
      </w:pPr>
    </w:p>
    <w:p w:rsidR="009F51D4" w:rsidRDefault="009F51D4">
      <w:pPr>
        <w:rPr>
          <w:rFonts w:ascii="宋体" w:eastAsia="宋体" w:hAnsi="宋体" w:cs="宋体"/>
          <w:sz w:val="24"/>
        </w:rPr>
      </w:pPr>
    </w:p>
    <w:p w:rsidR="009F51D4" w:rsidRDefault="00B86F59">
      <w:pPr>
        <w:rPr>
          <w:rFonts w:ascii="宋体" w:eastAsia="宋体" w:hAnsi="宋体" w:cs="宋体"/>
          <w:sz w:val="48"/>
          <w:szCs w:val="48"/>
        </w:rPr>
      </w:pPr>
      <w:r>
        <w:rPr>
          <w:rFonts w:ascii="宋体" w:eastAsia="宋体" w:hAnsi="宋体" w:cs="宋体" w:hint="eastAsia"/>
          <w:sz w:val="48"/>
          <w:szCs w:val="48"/>
        </w:rPr>
        <w:t>对于多目标任务的松鼠</w:t>
      </w:r>
    </w:p>
    <w:p w:rsidR="009F51D4" w:rsidRDefault="00B86F59">
      <w:pPr>
        <w:rPr>
          <w:rFonts w:ascii="宋体" w:eastAsia="宋体" w:hAnsi="宋体" w:cs="宋体"/>
          <w:sz w:val="24"/>
        </w:rPr>
      </w:pPr>
      <w:r>
        <w:rPr>
          <w:rFonts w:ascii="宋体" w:eastAsia="宋体" w:hAnsi="宋体" w:cs="宋体" w:hint="eastAsia"/>
          <w:sz w:val="24"/>
        </w:rPr>
        <w:t>链接：</w:t>
      </w:r>
    </w:p>
    <w:p w:rsidR="009F51D4" w:rsidRDefault="00B86F59">
      <w:pPr>
        <w:rPr>
          <w:rFonts w:ascii="宋体" w:eastAsia="宋体" w:hAnsi="宋体" w:cs="宋体" w:hint="eastAsia"/>
          <w:sz w:val="24"/>
        </w:rPr>
      </w:pPr>
      <w:hyperlink r:id="rId7" w:history="1">
        <w:r>
          <w:rPr>
            <w:rStyle w:val="a3"/>
            <w:rFonts w:ascii="宋体" w:eastAsia="宋体" w:hAnsi="宋体" w:cs="宋体"/>
            <w:sz w:val="24"/>
          </w:rPr>
          <w:t>https://www.sciencedirect.com/science/art</w:t>
        </w:r>
        <w:r>
          <w:rPr>
            <w:rStyle w:val="a3"/>
            <w:rFonts w:ascii="宋体" w:eastAsia="宋体" w:hAnsi="宋体" w:cs="宋体"/>
            <w:sz w:val="24"/>
          </w:rPr>
          <w:t>icle/pii/S2215098619313606</w:t>
        </w:r>
      </w:hyperlink>
    </w:p>
    <w:p w:rsidR="009F51D4" w:rsidRDefault="00B86F59">
      <w:pPr>
        <w:rPr>
          <w:rFonts w:ascii="宋体" w:eastAsia="宋体" w:hAnsi="宋体" w:cs="宋体"/>
          <w:sz w:val="24"/>
        </w:rPr>
      </w:pPr>
      <w:bookmarkStart w:id="0" w:name="_GoBack"/>
      <w:bookmarkEnd w:id="0"/>
      <w:r>
        <w:rPr>
          <w:rFonts w:ascii="宋体" w:eastAsia="宋体" w:hAnsi="宋体" w:cs="宋体" w:hint="eastAsia"/>
          <w:sz w:val="24"/>
        </w:rPr>
        <w:t>摘要：</w:t>
      </w:r>
    </w:p>
    <w:p w:rsidR="00A8610D" w:rsidRDefault="00B86F59">
      <w:pPr>
        <w:rPr>
          <w:rFonts w:ascii="宋体" w:eastAsia="宋体" w:hAnsi="宋体" w:cs="宋体"/>
          <w:sz w:val="24"/>
        </w:rPr>
      </w:pPr>
      <w:r>
        <w:rPr>
          <w:rFonts w:ascii="宋体" w:eastAsia="宋体" w:hAnsi="宋体" w:cs="宋体"/>
          <w:sz w:val="24"/>
        </w:rPr>
        <w:t>云平台中的任务调度似乎是保证云连接充分有效地满足客户需求的最重要的问题。调度基本上是在将作业特性考虑到可用资金之后，对任务进行映射或分配的</w:t>
      </w:r>
      <w:r>
        <w:rPr>
          <w:rFonts w:ascii="宋体" w:eastAsia="宋体" w:hAnsi="宋体" w:cs="宋体"/>
          <w:sz w:val="24"/>
        </w:rPr>
        <w:lastRenderedPageBreak/>
        <w:t>方法。一个有效的调度协议应该符合用户的需求，并帮助服务提供者提供高质量的服务（</w:t>
      </w:r>
      <w:r>
        <w:rPr>
          <w:rFonts w:ascii="宋体" w:eastAsia="宋体" w:hAnsi="宋体" w:cs="宋体"/>
          <w:sz w:val="24"/>
        </w:rPr>
        <w:t>QoS</w:t>
      </w:r>
      <w:r>
        <w:rPr>
          <w:rFonts w:ascii="宋体" w:eastAsia="宋体" w:hAnsi="宋体" w:cs="宋体"/>
          <w:sz w:val="24"/>
        </w:rPr>
        <w:t>），以提高一般的应用效率。云计算是一种不断发展的计算模式，具有广泛的自立性和经济多样性的计算结构。任务调度是提高云计算总体效率的重要举措。任务调度对于通过减少处理时间来降低功耗和提高服务提供商的盈利能力也很重要。在本文中，我们提出了一个混沌松鼠搜索算法（</w:t>
      </w:r>
      <w:r>
        <w:rPr>
          <w:rFonts w:ascii="宋体" w:eastAsia="宋体" w:hAnsi="宋体" w:cs="宋体"/>
          <w:sz w:val="24"/>
        </w:rPr>
        <w:t>CSSA</w:t>
      </w:r>
      <w:r>
        <w:rPr>
          <w:rFonts w:ascii="宋体" w:eastAsia="宋体" w:hAnsi="宋体" w:cs="宋体"/>
          <w:sz w:val="24"/>
        </w:rPr>
        <w:t>）来优化基础设施作为服务（</w:t>
      </w:r>
      <w:r>
        <w:rPr>
          <w:rFonts w:ascii="宋体" w:eastAsia="宋体" w:hAnsi="宋体" w:cs="宋体"/>
          <w:sz w:val="24"/>
        </w:rPr>
        <w:t>I</w:t>
      </w:r>
      <w:r>
        <w:rPr>
          <w:rFonts w:ascii="宋体" w:eastAsia="宋体" w:hAnsi="宋体" w:cs="宋体"/>
          <w:sz w:val="24"/>
        </w:rPr>
        <w:t>aaS</w:t>
      </w:r>
      <w:r>
        <w:rPr>
          <w:rFonts w:ascii="宋体" w:eastAsia="宋体" w:hAnsi="宋体" w:cs="宋体"/>
          <w:sz w:val="24"/>
        </w:rPr>
        <w:t>）云环境中的多任务调度。这些方法不断生成工作计划，</w:t>
      </w:r>
      <w:r>
        <w:rPr>
          <w:rFonts w:ascii="宋体" w:eastAsia="宋体" w:hAnsi="宋体" w:cs="宋体"/>
          <w:color w:val="FF0000"/>
          <w:sz w:val="24"/>
        </w:rPr>
        <w:t>使目前的方法更具成本效益</w:t>
      </w:r>
      <w:r>
        <w:rPr>
          <w:rFonts w:ascii="宋体" w:eastAsia="宋体" w:hAnsi="宋体" w:cs="宋体"/>
          <w:sz w:val="24"/>
        </w:rPr>
        <w:t>。为了保证更大的全球趋同，早期的生态系统是在高效生态系统的混乱优化下产生的。最后将提出的混沌松鼠搜索算法与凌乱的局部搜索相结合，</w:t>
      </w:r>
      <w:r>
        <w:rPr>
          <w:rFonts w:ascii="宋体" w:eastAsia="宋体" w:hAnsi="宋体" w:cs="宋体"/>
          <w:color w:val="FF0000"/>
          <w:sz w:val="24"/>
        </w:rPr>
        <w:t>使搜索权限能够补充松鼠搜索算法（</w:t>
      </w:r>
      <w:r>
        <w:rPr>
          <w:rFonts w:ascii="宋体" w:eastAsia="宋体" w:hAnsi="宋体" w:cs="宋体"/>
          <w:color w:val="FF0000"/>
          <w:sz w:val="24"/>
        </w:rPr>
        <w:t>SSA</w:t>
      </w:r>
      <w:r>
        <w:rPr>
          <w:rFonts w:ascii="宋体" w:eastAsia="宋体" w:hAnsi="宋体" w:cs="宋体"/>
          <w:color w:val="FF0000"/>
          <w:sz w:val="24"/>
        </w:rPr>
        <w:t>）</w:t>
      </w:r>
      <w:r>
        <w:rPr>
          <w:rFonts w:ascii="宋体" w:eastAsia="宋体" w:hAnsi="宋体" w:cs="宋体"/>
          <w:sz w:val="24"/>
        </w:rPr>
        <w:t>。对于非常大的情况，其他的</w:t>
      </w:r>
      <w:r>
        <w:rPr>
          <w:rFonts w:ascii="宋体" w:eastAsia="宋体" w:hAnsi="宋体" w:cs="宋体"/>
          <w:sz w:val="24"/>
        </w:rPr>
        <w:t>QoS</w:t>
      </w:r>
      <w:r>
        <w:rPr>
          <w:rFonts w:ascii="宋体" w:eastAsia="宋体" w:hAnsi="宋体" w:cs="宋体"/>
          <w:sz w:val="24"/>
        </w:rPr>
        <w:t>条件，例如兼容性和安全性，可以扩展到复盖建议的技术。一个云模拟器工具包考虑到了该策略，并将结果与调度算法进行了比较，从而实现了多个目标的理想结果。</w:t>
      </w:r>
    </w:p>
    <w:p w:rsidR="00A8610D" w:rsidRDefault="00B86F59">
      <w:pPr>
        <w:rPr>
          <w:rFonts w:ascii="宋体" w:eastAsia="宋体" w:hAnsi="宋体" w:cs="宋体"/>
          <w:sz w:val="24"/>
        </w:rPr>
      </w:pPr>
      <w:r>
        <w:rPr>
          <w:rFonts w:ascii="宋体" w:eastAsia="宋体" w:hAnsi="宋体" w:cs="宋体"/>
          <w:sz w:val="24"/>
        </w:rPr>
        <w:t>关键字</w:t>
      </w:r>
    </w:p>
    <w:p w:rsidR="009F51D4" w:rsidRDefault="00B86F59">
      <w:pPr>
        <w:rPr>
          <w:rFonts w:ascii="宋体" w:eastAsia="宋体" w:hAnsi="宋体" w:cs="宋体"/>
          <w:sz w:val="24"/>
        </w:rPr>
      </w:pPr>
      <w:r>
        <w:rPr>
          <w:rFonts w:ascii="宋体" w:eastAsia="宋体" w:hAnsi="宋体" w:cs="宋体"/>
          <w:sz w:val="24"/>
        </w:rPr>
        <w:t>云环境下任务调度算法松鼠搜索算法</w:t>
      </w:r>
    </w:p>
    <w:p w:rsidR="009F51D4" w:rsidRDefault="009F51D4">
      <w:pPr>
        <w:rPr>
          <w:rFonts w:ascii="宋体" w:eastAsia="宋体" w:hAnsi="宋体" w:cs="宋体"/>
          <w:sz w:val="24"/>
        </w:rPr>
      </w:pPr>
    </w:p>
    <w:p w:rsidR="009F51D4" w:rsidRDefault="009F51D4">
      <w:pPr>
        <w:rPr>
          <w:rFonts w:ascii="宋体" w:eastAsia="宋体" w:hAnsi="宋体" w:cs="宋体"/>
          <w:sz w:val="24"/>
        </w:rPr>
      </w:pPr>
    </w:p>
    <w:p w:rsidR="009F51D4" w:rsidRDefault="009F51D4">
      <w:pPr>
        <w:rPr>
          <w:rFonts w:ascii="宋体" w:eastAsia="宋体" w:hAnsi="宋体" w:cs="宋体"/>
          <w:sz w:val="24"/>
        </w:rPr>
      </w:pPr>
    </w:p>
    <w:p w:rsidR="009F51D4" w:rsidRDefault="009F51D4">
      <w:pPr>
        <w:rPr>
          <w:rFonts w:ascii="宋体" w:eastAsia="宋体" w:hAnsi="宋体" w:cs="宋体"/>
          <w:sz w:val="24"/>
        </w:rPr>
      </w:pPr>
    </w:p>
    <w:p w:rsidR="009F51D4" w:rsidRDefault="009F51D4">
      <w:pPr>
        <w:rPr>
          <w:rFonts w:ascii="宋体" w:eastAsia="宋体" w:hAnsi="宋体" w:cs="宋体"/>
          <w:sz w:val="24"/>
        </w:rPr>
      </w:pPr>
    </w:p>
    <w:p w:rsidR="009F51D4" w:rsidRDefault="009F51D4">
      <w:pPr>
        <w:rPr>
          <w:rFonts w:ascii="宋体" w:eastAsia="宋体" w:hAnsi="宋体" w:cs="宋体"/>
          <w:sz w:val="24"/>
        </w:rPr>
      </w:pPr>
    </w:p>
    <w:sectPr w:rsidR="009F51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012085E"/>
    <w:rsid w:val="0066779B"/>
    <w:rsid w:val="009F51D4"/>
    <w:rsid w:val="00A8610D"/>
    <w:rsid w:val="00B86F59"/>
    <w:rsid w:val="00D608F4"/>
    <w:rsid w:val="20612C29"/>
    <w:rsid w:val="3012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165926"/>
  <w15:docId w15:val="{E9DCAC3D-8238-D647-9328-D929F0FE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221509861931360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eeexplore.ieee.org/abstract/document/8786111" TargetMode="External"/><Relationship Id="rId5" Type="http://schemas.openxmlformats.org/officeDocument/2006/relationships/hyperlink" Target="https://www.hindawi.com/journals/complexity/2019/629196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840</Words>
  <Characters>867</Characters>
  <Application>Microsoft Office Word</Application>
  <DocSecurity>0</DocSecurity>
  <Lines>108</Lines>
  <Paragraphs>142</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Ktouguai</dc:creator>
  <cp:lastModifiedBy>刘卓然</cp:lastModifiedBy>
  <cp:revision>5</cp:revision>
  <dcterms:created xsi:type="dcterms:W3CDTF">2019-12-11T02:47:00Z</dcterms:created>
  <dcterms:modified xsi:type="dcterms:W3CDTF">2019-12-17T06:28:00Z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