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D4" w:rsidRDefault="00B86F59">
      <w:pPr>
        <w:rPr>
          <w:sz w:val="48"/>
          <w:szCs w:val="48"/>
        </w:rPr>
      </w:pPr>
      <w:r>
        <w:rPr>
          <w:rFonts w:hint="eastAsia"/>
          <w:sz w:val="48"/>
          <w:szCs w:val="48"/>
        </w:rPr>
        <w:t>松鼠改进</w:t>
      </w:r>
      <w:r>
        <w:rPr>
          <w:rFonts w:hint="eastAsia"/>
          <w:sz w:val="32"/>
          <w:szCs w:val="32"/>
        </w:rPr>
        <w:t>（捕食者概率等）</w:t>
      </w:r>
    </w:p>
    <w:p w:rsidR="009F51D4" w:rsidRDefault="00B86F59">
      <w:r>
        <w:rPr>
          <w:rFonts w:hint="eastAsia"/>
        </w:rPr>
        <w:t>链接：</w:t>
      </w:r>
    </w:p>
    <w:p w:rsidR="009F51D4" w:rsidRDefault="007D4B6A">
      <w:pPr>
        <w:rPr>
          <w:rFonts w:ascii="宋体" w:eastAsia="宋体" w:hAnsi="宋体" w:cs="宋体"/>
          <w:sz w:val="24"/>
        </w:rPr>
      </w:pPr>
      <w:hyperlink r:id="rId5" w:history="1">
        <w:r w:rsidR="00B86F59">
          <w:rPr>
            <w:rStyle w:val="a3"/>
            <w:rFonts w:ascii="宋体" w:eastAsia="宋体" w:hAnsi="宋体" w:cs="宋体"/>
            <w:sz w:val="24"/>
          </w:rPr>
          <w:t>https://www.hindawi.com/journals/complexity/2019/6291968/</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松鼠搜索算法（SSA）是一种新的生物启发优化算法，已被证明是更有效地解决单峰，多峰，多维优化问题。然而，与其他基于群体智能的算法一样，SSA也有其自身的缺点。为了获得更好的全局收敛性，本文提出了一种改进的SSA算法ISSA。首先，提出了一种自适应的捕食者存在概率策略，以平衡算法的探测和开发能力。其次，引入正态云模型来描述飞鼠觅食行为的随机性和模糊性。第三，连续的位置之间的选择策略是成立的，以维护飞行松鼠个人的最佳位置。最后，为了提高算法的局部搜索能力，采用了一种维度搜索增强策略。32个基准函数，包括单峰、多峰和CEC 2014函数用于测试拟议的ISSA的全局搜索能力。实验结果表明，与基本的SSA和其他四个著名的国家的最先进的优化算法相比，</w:t>
      </w:r>
      <w:r>
        <w:rPr>
          <w:rFonts w:ascii="宋体" w:eastAsia="宋体" w:hAnsi="宋体" w:cs="宋体"/>
          <w:color w:val="FF0000"/>
          <w:sz w:val="24"/>
        </w:rPr>
        <w:t>ISSA提供竞争力的性能。</w:t>
      </w: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基于多目标优化access</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7D4B6A">
      <w:pPr>
        <w:rPr>
          <w:rFonts w:ascii="宋体" w:eastAsia="宋体" w:hAnsi="宋体" w:cs="宋体"/>
          <w:sz w:val="24"/>
        </w:rPr>
      </w:pPr>
      <w:hyperlink r:id="rId6" w:history="1">
        <w:r w:rsidR="00B86F59">
          <w:rPr>
            <w:rStyle w:val="a3"/>
            <w:rFonts w:ascii="宋体" w:eastAsia="宋体" w:hAnsi="宋体" w:cs="宋体"/>
            <w:sz w:val="24"/>
          </w:rPr>
          <w:t>https://ieeexplore.ieee.org/abstract/document/8786111</w:t>
        </w:r>
      </w:hyperlink>
    </w:p>
    <w:p w:rsidR="009F51D4" w:rsidRDefault="009F51D4">
      <w:pPr>
        <w:rPr>
          <w:rFonts w:ascii="宋体" w:eastAsia="宋体" w:hAnsi="宋体" w:cs="宋体"/>
          <w:sz w:val="24"/>
        </w:rPr>
      </w:pPr>
    </w:p>
    <w:p w:rsidR="009F51D4" w:rsidRDefault="00B86F59">
      <w:pPr>
        <w:rPr>
          <w:rFonts w:ascii="宋体" w:eastAsia="宋体" w:hAnsi="宋体" w:cs="宋体"/>
          <w:sz w:val="24"/>
        </w:rPr>
      </w:pPr>
      <w:r>
        <w:rPr>
          <w:rFonts w:ascii="宋体" w:eastAsia="宋体" w:hAnsi="宋体" w:cs="宋体" w:hint="eastAsia"/>
          <w:sz w:val="24"/>
        </w:rPr>
        <w:t>摘要：</w:t>
      </w:r>
    </w:p>
    <w:p w:rsidR="009F51D4" w:rsidRDefault="00B86F59">
      <w:pPr>
        <w:rPr>
          <w:rFonts w:ascii="宋体" w:eastAsia="宋体" w:hAnsi="宋体" w:cs="宋体"/>
          <w:sz w:val="24"/>
        </w:rPr>
      </w:pPr>
      <w:r>
        <w:rPr>
          <w:rFonts w:ascii="宋体" w:eastAsia="宋体" w:hAnsi="宋体" w:cs="宋体"/>
          <w:sz w:val="24"/>
        </w:rPr>
        <w:t>为了提高动态多目标问题（DMOSA/D-P&amp;M）的寻优效果，提出了基于进化方向预测和双向记忆种群分解的动态多目标松鼠搜索算法。为了增强对变化环境的适应能力，DMOISSA/D-P&amp;M为每个个体分配了一个修改向量、一个正记忆种群和一个反向记忆种群，它们都是随进化实时更新的。利用修正向量预测进化方向，利用记忆种群保留历史环境中的进化信息。预测的进化方向和记忆个体参与新环境下的优化过程，提高了收敛速度。为了提高算法在各种瞬态环境中的寻优能力，DMOISSA/D-P&amp;M设计了两种松鼠搜索算法（SSA）的搜索策略，改进后的SSA满足基于分解的多目标进化算法（MOEA/D）在不同进化阶段的不同要求。改进了所得到的帕累托前沿在每个瞬态环境中的收敛性和分布。DMOPs测试函数的实验结果表明，</w:t>
      </w:r>
      <w:r>
        <w:rPr>
          <w:rFonts w:ascii="宋体" w:eastAsia="宋体" w:hAnsi="宋体" w:cs="宋体"/>
          <w:color w:val="FF0000"/>
          <w:sz w:val="24"/>
        </w:rPr>
        <w:t>与其他动态多目标优化算法相比，DMOISSA/D-P&amp;M具有更好的收敛性、更好的分布性和更好的环境适应能力。</w:t>
      </w:r>
    </w:p>
    <w:p w:rsidR="009F51D4" w:rsidRDefault="009F51D4">
      <w:pPr>
        <w:rPr>
          <w:rFonts w:ascii="宋体" w:eastAsia="宋体" w:hAnsi="宋体" w:cs="宋体"/>
          <w:sz w:val="24"/>
        </w:rPr>
      </w:pPr>
    </w:p>
    <w:p w:rsidR="009F51D4" w:rsidRDefault="009F51D4">
      <w:pPr>
        <w:rPr>
          <w:rFonts w:ascii="宋体" w:eastAsia="宋体" w:hAnsi="宋体" w:cs="宋体"/>
          <w:sz w:val="24"/>
        </w:rPr>
      </w:pPr>
    </w:p>
    <w:p w:rsidR="009F51D4" w:rsidRDefault="00B86F59">
      <w:pPr>
        <w:rPr>
          <w:rFonts w:ascii="宋体" w:eastAsia="宋体" w:hAnsi="宋体" w:cs="宋体"/>
          <w:sz w:val="48"/>
          <w:szCs w:val="48"/>
        </w:rPr>
      </w:pPr>
      <w:r>
        <w:rPr>
          <w:rFonts w:ascii="宋体" w:eastAsia="宋体" w:hAnsi="宋体" w:cs="宋体" w:hint="eastAsia"/>
          <w:sz w:val="48"/>
          <w:szCs w:val="48"/>
        </w:rPr>
        <w:t>对于多目标任务的松鼠</w:t>
      </w:r>
    </w:p>
    <w:p w:rsidR="009F51D4" w:rsidRDefault="00B86F59">
      <w:pPr>
        <w:rPr>
          <w:rFonts w:ascii="宋体" w:eastAsia="宋体" w:hAnsi="宋体" w:cs="宋体"/>
          <w:sz w:val="24"/>
        </w:rPr>
      </w:pPr>
      <w:r>
        <w:rPr>
          <w:rFonts w:ascii="宋体" w:eastAsia="宋体" w:hAnsi="宋体" w:cs="宋体" w:hint="eastAsia"/>
          <w:sz w:val="24"/>
        </w:rPr>
        <w:t>链接：</w:t>
      </w:r>
    </w:p>
    <w:p w:rsidR="009F51D4" w:rsidRDefault="007D4B6A">
      <w:pPr>
        <w:rPr>
          <w:rFonts w:ascii="宋体" w:eastAsia="宋体" w:hAnsi="宋体" w:cs="宋体"/>
          <w:sz w:val="24"/>
        </w:rPr>
      </w:pPr>
      <w:hyperlink r:id="rId7" w:history="1">
        <w:r w:rsidR="00B86F59">
          <w:rPr>
            <w:rStyle w:val="a3"/>
            <w:rFonts w:ascii="宋体" w:eastAsia="宋体" w:hAnsi="宋体" w:cs="宋体"/>
            <w:sz w:val="24"/>
          </w:rPr>
          <w:t>https://www.sciencedirect.com/science/article/pii/S2215098619313606</w:t>
        </w:r>
      </w:hyperlink>
    </w:p>
    <w:p w:rsidR="009F51D4" w:rsidRDefault="00B86F59">
      <w:pPr>
        <w:rPr>
          <w:rFonts w:ascii="宋体" w:eastAsia="宋体" w:hAnsi="宋体" w:cs="宋体"/>
          <w:sz w:val="24"/>
        </w:rPr>
      </w:pPr>
      <w:r>
        <w:rPr>
          <w:rFonts w:ascii="宋体" w:eastAsia="宋体" w:hAnsi="宋体" w:cs="宋体" w:hint="eastAsia"/>
          <w:sz w:val="24"/>
        </w:rPr>
        <w:t>摘要：</w:t>
      </w:r>
    </w:p>
    <w:p w:rsidR="00A8610D" w:rsidRDefault="00B86F59">
      <w:pPr>
        <w:rPr>
          <w:rFonts w:ascii="宋体" w:eastAsia="宋体" w:hAnsi="宋体" w:cs="宋体"/>
          <w:sz w:val="24"/>
        </w:rPr>
      </w:pPr>
      <w:r>
        <w:rPr>
          <w:rFonts w:ascii="宋体" w:eastAsia="宋体" w:hAnsi="宋体" w:cs="宋体"/>
          <w:sz w:val="24"/>
        </w:rPr>
        <w:t>云平台中的任务调度似乎是保证云连接充分有效地满足客户需求的最重要的问题。调度基本上是在将作业特性考虑到可用资金之后，对任务进行映射或分配的</w:t>
      </w:r>
      <w:r>
        <w:rPr>
          <w:rFonts w:ascii="宋体" w:eastAsia="宋体" w:hAnsi="宋体" w:cs="宋体"/>
          <w:sz w:val="24"/>
        </w:rPr>
        <w:lastRenderedPageBreak/>
        <w:t>方法。一个有效的调度协议应该符合用户的需求，并帮助服务提供者提供高质量的服务（QoS），以提高一般的应用效率。云计算是一种不断发展的计算模式，具有广泛的自立性和经济多样性的计算结构。任务调度是提高云计算总体效率的重要举措。任务调度对于通过减少处理时间来降低功耗和提高服务提供商的盈利能力也很重要。在本文中，我们提出了一个混沌松鼠搜索算法（CSSA）来优化基础设施作为服务（IaaS）云环境中的多任务调度。这些方法不断生成工作计划，</w:t>
      </w:r>
      <w:r>
        <w:rPr>
          <w:rFonts w:ascii="宋体" w:eastAsia="宋体" w:hAnsi="宋体" w:cs="宋体"/>
          <w:color w:val="FF0000"/>
          <w:sz w:val="24"/>
        </w:rPr>
        <w:t>使目前的方法更具成本效益</w:t>
      </w:r>
      <w:r>
        <w:rPr>
          <w:rFonts w:ascii="宋体" w:eastAsia="宋体" w:hAnsi="宋体" w:cs="宋体"/>
          <w:sz w:val="24"/>
        </w:rPr>
        <w:t>。为了保证更大的全球趋同，早期的生态系统是在高效生态系统的混乱优化下产生的。最后将提出的混沌松鼠搜索算法与凌乱的局部搜索相结合，</w:t>
      </w:r>
      <w:r>
        <w:rPr>
          <w:rFonts w:ascii="宋体" w:eastAsia="宋体" w:hAnsi="宋体" w:cs="宋体"/>
          <w:color w:val="FF0000"/>
          <w:sz w:val="24"/>
        </w:rPr>
        <w:t>使搜索权限能够补充松鼠搜索算法（SSA）</w:t>
      </w:r>
      <w:r>
        <w:rPr>
          <w:rFonts w:ascii="宋体" w:eastAsia="宋体" w:hAnsi="宋体" w:cs="宋体"/>
          <w:sz w:val="24"/>
        </w:rPr>
        <w:t>。对于非常大的情况，其他的QoS条件，例如兼容性和安全性，可以扩展到复盖建议的技术。一个云模拟器工具包考虑到了该策略，并将结果与调度算法进行了比较，从而实现了多个目标的理想结果。</w:t>
      </w:r>
    </w:p>
    <w:p w:rsidR="00A8610D" w:rsidRDefault="00B86F59">
      <w:pPr>
        <w:rPr>
          <w:rFonts w:ascii="宋体" w:eastAsia="宋体" w:hAnsi="宋体" w:cs="宋体"/>
          <w:sz w:val="24"/>
        </w:rPr>
      </w:pPr>
      <w:r>
        <w:rPr>
          <w:rFonts w:ascii="宋体" w:eastAsia="宋体" w:hAnsi="宋体" w:cs="宋体"/>
          <w:sz w:val="24"/>
        </w:rPr>
        <w:t>关键字</w:t>
      </w:r>
    </w:p>
    <w:p w:rsidR="009F51D4" w:rsidRDefault="00B86F59">
      <w:pPr>
        <w:rPr>
          <w:rFonts w:ascii="宋体" w:eastAsia="宋体" w:hAnsi="宋体" w:cs="宋体"/>
          <w:sz w:val="24"/>
        </w:rPr>
      </w:pPr>
      <w:r>
        <w:rPr>
          <w:rFonts w:ascii="宋体" w:eastAsia="宋体" w:hAnsi="宋体" w:cs="宋体"/>
          <w:sz w:val="24"/>
        </w:rPr>
        <w:t>云环境下任务调度算法松鼠搜索算法</w:t>
      </w:r>
    </w:p>
    <w:p w:rsidR="009F51D4" w:rsidRDefault="009F51D4">
      <w:pPr>
        <w:rPr>
          <w:rFonts w:ascii="宋体" w:eastAsia="宋体" w:hAnsi="宋体" w:cs="宋体"/>
          <w:sz w:val="24"/>
        </w:rPr>
      </w:pPr>
    </w:p>
    <w:p w:rsidR="00486131" w:rsidRDefault="00486131" w:rsidP="00486131">
      <w:pPr>
        <w:rPr>
          <w:sz w:val="44"/>
          <w:szCs w:val="44"/>
        </w:rPr>
      </w:pPr>
      <w:r>
        <w:rPr>
          <w:rFonts w:hint="eastAsia"/>
          <w:sz w:val="44"/>
          <w:szCs w:val="44"/>
        </w:rPr>
        <w:t>ISSA</w:t>
      </w:r>
    </w:p>
    <w:p w:rsidR="00486131" w:rsidRDefault="00486131" w:rsidP="00486131">
      <w:pPr>
        <w:rPr>
          <w:sz w:val="24"/>
        </w:rPr>
      </w:pPr>
      <w:r>
        <w:rPr>
          <w:rFonts w:hint="eastAsia"/>
          <w:sz w:val="24"/>
        </w:rPr>
        <w:t>链接：</w:t>
      </w:r>
      <w:r>
        <w:rPr>
          <w:rFonts w:ascii="宋体" w:eastAsia="宋体" w:hAnsi="宋体" w:cs="宋体"/>
          <w:sz w:val="24"/>
        </w:rPr>
        <w:t>https://ieeexplore.ieee.org/document/8782448</w:t>
      </w:r>
    </w:p>
    <w:p w:rsidR="00486131" w:rsidRPr="00036DB3" w:rsidRDefault="00486131" w:rsidP="00486131">
      <w:pPr>
        <w:rPr>
          <w:rFonts w:ascii="宋体" w:eastAsia="宋体" w:hAnsi="宋体" w:cs="宋体"/>
          <w:sz w:val="24"/>
        </w:rPr>
      </w:pPr>
      <w:r w:rsidRPr="00036DB3">
        <w:rPr>
          <w:rFonts w:ascii="宋体" w:eastAsia="宋体" w:hAnsi="宋体" w:cs="宋体" w:hint="eastAsia"/>
          <w:sz w:val="24"/>
        </w:rPr>
        <w:t>摘要：</w:t>
      </w:r>
    </w:p>
    <w:p w:rsidR="00486131" w:rsidRPr="00036DB3" w:rsidRDefault="00486131" w:rsidP="00486131">
      <w:pPr>
        <w:rPr>
          <w:rFonts w:ascii="宋体" w:eastAsia="宋体" w:hAnsi="宋体" w:cs="宋体"/>
          <w:sz w:val="24"/>
        </w:rPr>
      </w:pPr>
      <w:r w:rsidRPr="00036DB3">
        <w:rPr>
          <w:rFonts w:ascii="宋体" w:eastAsia="宋体" w:hAnsi="宋体" w:cs="宋体"/>
          <w:sz w:val="24"/>
        </w:rPr>
        <w:t>在2019年提出的松鼠搜索算法（SSA）和2006年提出的入侵杂草优化算法（IWO）的基础上，提出了一种混合算法ISSA。约36个基准函数被用来测试ISSA的性能。然后，将ISSA分别与支持向量机（SVM）和确定性最大似然（DML）算法相结合，分别建立了两种相应的模型ISSA-SVM和ISSA-DML分别用于MEMS矢量水听器的空气质量等级和到达方向（DOA）估计。36个基准函数的计算结果表明，</w:t>
      </w:r>
      <w:r w:rsidRPr="00036DB3">
        <w:rPr>
          <w:rFonts w:ascii="宋体" w:eastAsia="宋体" w:hAnsi="宋体" w:cs="宋体"/>
          <w:color w:val="FF0000"/>
          <w:sz w:val="24"/>
        </w:rPr>
        <w:t>该算法在平均值、标准差分和收敛曲线方面具有很强的竞争力</w:t>
      </w:r>
      <w:r w:rsidRPr="00036DB3">
        <w:rPr>
          <w:rFonts w:ascii="宋体" w:eastAsia="宋体" w:hAnsi="宋体" w:cs="宋体"/>
          <w:sz w:val="24"/>
        </w:rPr>
        <w:t>。ISSA-SVM模型的平均分类准确率最高，达到87.91971%，且ISSA-DML的DOA估计具有最小均方根误差（RMSE），且最接近实际角度。因此，本文提出的ISSA算法是一种有效的函数优化算法，适合与其他算法和机器学习相结合进行分类和估计。</w:t>
      </w:r>
    </w:p>
    <w:p w:rsidR="00486131" w:rsidRDefault="00486131" w:rsidP="00486131">
      <w:pPr>
        <w:rPr>
          <w:sz w:val="28"/>
          <w:szCs w:val="28"/>
        </w:rPr>
      </w:pPr>
    </w:p>
    <w:p w:rsidR="00486131" w:rsidRPr="00495A0B" w:rsidRDefault="00486131" w:rsidP="00486131">
      <w:pPr>
        <w:rPr>
          <w:sz w:val="24"/>
        </w:rPr>
      </w:pPr>
      <w:r w:rsidRPr="00495A0B">
        <w:rPr>
          <w:sz w:val="24"/>
        </w:rPr>
        <w:t>引言</w:t>
      </w:r>
      <w:r w:rsidRPr="00495A0B">
        <w:rPr>
          <w:rFonts w:hint="eastAsia"/>
          <w:sz w:val="24"/>
        </w:rPr>
        <w:t>：</w:t>
      </w:r>
    </w:p>
    <w:p w:rsidR="00486131" w:rsidRPr="00495A0B" w:rsidRDefault="00486131" w:rsidP="00486131">
      <w:pPr>
        <w:pStyle w:val="a4"/>
        <w:widowControl/>
        <w:spacing w:line="264" w:lineRule="atLeast"/>
        <w:rPr>
          <w:rFonts w:ascii="Arial" w:hAnsi="Arial" w:cs="Arial"/>
          <w:color w:val="000000"/>
        </w:rPr>
      </w:pPr>
      <w:r w:rsidRPr="00495A0B">
        <w:t>现实世界中的许多问题都可以归结为优化问题。随着问题复杂性的增加，优化技术的需求越来越明显。最初，数学优化技术是优化问题的唯一工具。然后启发式优化技术出现了。遗传算法（</w:t>
      </w:r>
      <w:r w:rsidRPr="00495A0B">
        <w:t>Genetic algorithm</w:t>
      </w:r>
      <w:r w:rsidRPr="00495A0B">
        <w:t>，</w:t>
      </w:r>
      <w:r w:rsidRPr="00495A0B">
        <w:t>GA</w:t>
      </w:r>
      <w:r w:rsidRPr="00495A0B">
        <w:t>）是</w:t>
      </w:r>
      <w:r w:rsidRPr="00495A0B">
        <w:t>Holland</w:t>
      </w:r>
      <w:r w:rsidRPr="00495A0B">
        <w:t>于</w:t>
      </w:r>
      <w:r w:rsidRPr="00495A0B">
        <w:t>1992</w:t>
      </w:r>
      <w:r w:rsidRPr="00495A0B">
        <w:t>年提出的一种模拟达尔文进化论的随机搜索方法：优胜劣汰。粒子群算法（</w:t>
      </w:r>
      <w:r w:rsidRPr="00495A0B">
        <w:t>PSO</w:t>
      </w:r>
      <w:r w:rsidRPr="00495A0B">
        <w:t>）是</w:t>
      </w:r>
      <w:r w:rsidRPr="00495A0B">
        <w:t>1995</w:t>
      </w:r>
      <w:r w:rsidRPr="00495A0B">
        <w:t>年提出的一种模拟鸟类觅食行为的算法。改进了遗传算法和粒子群优化算法，并将其应用于聚类</w:t>
      </w:r>
      <w:r w:rsidRPr="00495A0B">
        <w:t>[3]</w:t>
      </w:r>
      <w:r w:rsidRPr="00495A0B">
        <w:t>、</w:t>
      </w:r>
      <w:r w:rsidRPr="00495A0B">
        <w:t>[4]</w:t>
      </w:r>
      <w:r w:rsidRPr="00495A0B">
        <w:t>、故障诊断</w:t>
      </w:r>
      <w:r w:rsidRPr="00495A0B">
        <w:t>[5]</w:t>
      </w:r>
      <w:r w:rsidRPr="00495A0B">
        <w:t>、</w:t>
      </w:r>
      <w:r w:rsidRPr="00495A0B">
        <w:t>[6]</w:t>
      </w:r>
      <w:r w:rsidRPr="00495A0B">
        <w:t>、车辆路径问题</w:t>
      </w:r>
      <w:r w:rsidRPr="00495A0B">
        <w:t>[7]</w:t>
      </w:r>
      <w:r w:rsidRPr="00495A0B">
        <w:t>、数据挖掘</w:t>
      </w:r>
      <w:r w:rsidRPr="00495A0B">
        <w:t>[8]</w:t>
      </w:r>
      <w:r w:rsidRPr="00495A0B">
        <w:t>、垃圾邮件检测</w:t>
      </w:r>
      <w:r w:rsidRPr="00495A0B">
        <w:t>[9]</w:t>
      </w:r>
      <w:r w:rsidRPr="00495A0B">
        <w:t>、图像处理</w:t>
      </w:r>
      <w:r w:rsidRPr="00495A0B">
        <w:t>[10]</w:t>
      </w:r>
      <w:r w:rsidRPr="00495A0B">
        <w:t>和库存预测</w:t>
      </w:r>
      <w:r w:rsidRPr="00495A0B">
        <w:t>[11]-[12][13]</w:t>
      </w:r>
      <w:r w:rsidRPr="00495A0B">
        <w:t>等领域。从那时起，许多群体智能算法应运而生。特别是</w:t>
      </w:r>
      <w:proofErr w:type="spellStart"/>
      <w:r w:rsidRPr="00495A0B">
        <w:t>Seyedali</w:t>
      </w:r>
      <w:proofErr w:type="spellEnd"/>
      <w:r w:rsidRPr="00495A0B">
        <w:t xml:space="preserve"> </w:t>
      </w:r>
      <w:proofErr w:type="spellStart"/>
      <w:r w:rsidRPr="00495A0B">
        <w:t>Mirjalili</w:t>
      </w:r>
      <w:proofErr w:type="spellEnd"/>
      <w:r w:rsidRPr="00495A0B">
        <w:t>本人或他和他的合著者提出了许多群智能算法，并将它们应用于解决不同的问题，如蚂蚁狮子算子（</w:t>
      </w:r>
      <w:r w:rsidRPr="00495A0B">
        <w:t>ALO</w:t>
      </w:r>
      <w:r w:rsidRPr="00495A0B">
        <w:t>）</w:t>
      </w:r>
      <w:r w:rsidRPr="00495A0B">
        <w:t>[14]</w:t>
      </w:r>
      <w:r w:rsidRPr="00495A0B">
        <w:t>、正余弦算法（</w:t>
      </w:r>
      <w:r w:rsidRPr="00495A0B">
        <w:t>SCA</w:t>
      </w:r>
      <w:r w:rsidRPr="00495A0B">
        <w:t>）</w:t>
      </w:r>
      <w:r w:rsidRPr="00495A0B">
        <w:t>[15]</w:t>
      </w:r>
      <w:r w:rsidRPr="00495A0B">
        <w:t>、蛾焰优化（</w:t>
      </w:r>
      <w:r w:rsidRPr="00495A0B">
        <w:t>MFO</w:t>
      </w:r>
      <w:r w:rsidRPr="00495A0B">
        <w:t>）算法</w:t>
      </w:r>
      <w:r w:rsidRPr="00495A0B">
        <w:t>[16]</w:t>
      </w:r>
      <w:r w:rsidRPr="00495A0B">
        <w:t>、鲸鱼优化算法（</w:t>
      </w:r>
      <w:r w:rsidRPr="00495A0B">
        <w:t>WOA</w:t>
      </w:r>
      <w:r w:rsidRPr="00495A0B">
        <w:t>）</w:t>
      </w:r>
      <w:r w:rsidRPr="00495A0B">
        <w:t>[17]</w:t>
      </w:r>
      <w:r w:rsidRPr="00495A0B">
        <w:t>、蜻蜓算法（</w:t>
      </w:r>
      <w:r w:rsidRPr="00495A0B">
        <w:t>DA</w:t>
      </w:r>
      <w:r w:rsidRPr="00495A0B">
        <w:t>）</w:t>
      </w:r>
      <w:r w:rsidRPr="00495A0B">
        <w:t>[18]</w:t>
      </w:r>
      <w:r w:rsidRPr="00495A0B">
        <w:t>，灰狼优化器（</w:t>
      </w:r>
      <w:r w:rsidRPr="00495A0B">
        <w:t>GWO</w:t>
      </w:r>
      <w:r w:rsidRPr="00495A0B">
        <w:t>）</w:t>
      </w:r>
      <w:r w:rsidRPr="00495A0B">
        <w:t>[19]</w:t>
      </w:r>
      <w:r w:rsidRPr="00495A0B">
        <w:t>，多目标蚁狮优化器（</w:t>
      </w:r>
      <w:r w:rsidRPr="00495A0B">
        <w:t>MOALO</w:t>
      </w:r>
      <w:r w:rsidRPr="00495A0B">
        <w:t>）</w:t>
      </w:r>
      <w:r w:rsidRPr="00495A0B">
        <w:t>[20]</w:t>
      </w:r>
      <w:r w:rsidRPr="00495A0B">
        <w:t>，多逆优化器（</w:t>
      </w:r>
      <w:r w:rsidRPr="00495A0B">
        <w:t>MVO</w:t>
      </w:r>
      <w:r w:rsidRPr="00495A0B">
        <w:t>）</w:t>
      </w:r>
      <w:r w:rsidRPr="00495A0B">
        <w:t>[21]</w:t>
      </w:r>
      <w:r w:rsidRPr="00495A0B">
        <w:t>。此外，还提出了更多的群体智能算法，如人工树（</w:t>
      </w:r>
      <w:r w:rsidRPr="00495A0B">
        <w:t>AT</w:t>
      </w:r>
      <w:r w:rsidRPr="00495A0B">
        <w:t>）算法</w:t>
      </w:r>
      <w:r w:rsidRPr="00495A0B">
        <w:t>[22]</w:t>
      </w:r>
      <w:r w:rsidRPr="00495A0B">
        <w:t>、人工蜜蜂群体（</w:t>
      </w:r>
      <w:r w:rsidRPr="00495A0B">
        <w:t>ABC</w:t>
      </w:r>
      <w:r w:rsidRPr="00495A0B">
        <w:t>）算法</w:t>
      </w:r>
      <w:r w:rsidRPr="00495A0B">
        <w:t>[23]</w:t>
      </w:r>
      <w:r w:rsidRPr="00495A0B">
        <w:t>、果蝇优化算法（</w:t>
      </w:r>
      <w:r w:rsidRPr="00495A0B">
        <w:t>FOA</w:t>
      </w:r>
      <w:r w:rsidRPr="00495A0B">
        <w:t>）</w:t>
      </w:r>
      <w:r w:rsidRPr="00495A0B">
        <w:t>[24]</w:t>
      </w:r>
      <w:r w:rsidRPr="00495A0B">
        <w:t>、</w:t>
      </w:r>
      <w:r w:rsidRPr="00495A0B">
        <w:lastRenderedPageBreak/>
        <w:t>蝙蝠算法（</w:t>
      </w:r>
      <w:r w:rsidRPr="00495A0B">
        <w:t>BA</w:t>
      </w:r>
      <w:r w:rsidRPr="00495A0B">
        <w:t>）</w:t>
      </w:r>
      <w:r w:rsidRPr="00495A0B">
        <w:t>[25]</w:t>
      </w:r>
      <w:r w:rsidRPr="00495A0B">
        <w:t>、入侵杂草优化算法（</w:t>
      </w:r>
      <w:r w:rsidRPr="00495A0B">
        <w:t>IWO</w:t>
      </w:r>
      <w:r w:rsidRPr="00495A0B">
        <w:t>）</w:t>
      </w:r>
      <w:r w:rsidRPr="00495A0B">
        <w:t>[26]</w:t>
      </w:r>
      <w:r w:rsidRPr="00495A0B">
        <w:t>和松鼠搜索算法（</w:t>
      </w:r>
      <w:r w:rsidRPr="00495A0B">
        <w:t>SSA</w:t>
      </w:r>
      <w:r w:rsidRPr="00495A0B">
        <w:t>）</w:t>
      </w:r>
      <w:r w:rsidRPr="00495A0B">
        <w:t>[27]</w:t>
      </w:r>
      <w:r w:rsidRPr="00495A0B">
        <w:t>。这些受自然启发的群体智能算法已经应用到各个领域。例如，在文献</w:t>
      </w:r>
      <w:r w:rsidRPr="00495A0B">
        <w:t>[13]</w:t>
      </w:r>
      <w:r w:rsidRPr="00495A0B">
        <w:t>中，对</w:t>
      </w:r>
      <w:r w:rsidRPr="00495A0B">
        <w:t>SCA</w:t>
      </w:r>
      <w:r w:rsidRPr="00495A0B">
        <w:t>进行了改进，并将其应用于</w:t>
      </w:r>
      <w:r w:rsidRPr="00495A0B">
        <w:t>BP</w:t>
      </w:r>
      <w:r w:rsidRPr="00495A0B">
        <w:t>神经网络参数的优化，以利用</w:t>
      </w:r>
      <w:r w:rsidRPr="00495A0B">
        <w:t>Google</w:t>
      </w:r>
      <w:r w:rsidRPr="00495A0B">
        <w:t>趋势预测股票市场的走向。在文献</w:t>
      </w:r>
      <w:r w:rsidRPr="00495A0B">
        <w:t>[14]</w:t>
      </w:r>
      <w:r w:rsidRPr="00495A0B">
        <w:t>中，</w:t>
      </w:r>
      <w:r w:rsidRPr="00495A0B">
        <w:t>ALO</w:t>
      </w:r>
      <w:r w:rsidRPr="00495A0B">
        <w:t>模拟了自然界中蚂蚁的捕猎机制，其算法需要执行的主要步骤包括蚂蚁的随机游动、建立陷阱、诱捕蚂蚁、捕捉猎物和重新建立陷阱五个步骤，并被用于函数优化，约束优化与船舶螺旋桨设计。在参考文献</w:t>
      </w:r>
      <w:r w:rsidRPr="00495A0B">
        <w:t>[19]</w:t>
      </w:r>
      <w:r w:rsidRPr="00495A0B">
        <w:t>中，以灰狼为启发的</w:t>
      </w:r>
      <w:r w:rsidRPr="00495A0B">
        <w:t>GWO</w:t>
      </w:r>
      <w:r w:rsidRPr="00495A0B">
        <w:t>算法被用来实现函数优化和经典工程设计问题。支持向量机（</w:t>
      </w:r>
      <w:r w:rsidRPr="00495A0B">
        <w:t>SVM</w:t>
      </w:r>
      <w:r w:rsidRPr="00495A0B">
        <w:t>）是</w:t>
      </w:r>
      <w:r w:rsidRPr="00495A0B">
        <w:t>1995</w:t>
      </w:r>
      <w:r w:rsidRPr="00495A0B">
        <w:t>年提出的一种基于统计理论的</w:t>
      </w:r>
      <w:r w:rsidRPr="00495A0B">
        <w:t>VC</w:t>
      </w:r>
      <w:r w:rsidRPr="00495A0B">
        <w:t>维理论和结构风险最小化原理的机器学习算法</w:t>
      </w:r>
      <w:r w:rsidRPr="00495A0B">
        <w:t>[28]</w:t>
      </w:r>
      <w:r w:rsidRPr="00495A0B">
        <w:t>。在</w:t>
      </w:r>
      <w:r w:rsidRPr="00495A0B">
        <w:t>SVM</w:t>
      </w:r>
      <w:r w:rsidRPr="00495A0B">
        <w:t>中，创建分类超平面，并将其视为决策表面，将正样本与负样本分离，并使它们之间的隔离边缘达到最大值〔</w:t>
      </w:r>
      <w:r w:rsidRPr="00495A0B">
        <w:t>29</w:t>
      </w:r>
      <w:r w:rsidRPr="00495A0B">
        <w:t>〕。支持向量机不仅丰富了统计理论本身，而且具有广泛的应用，如文本分类</w:t>
      </w:r>
      <w:r w:rsidRPr="00495A0B">
        <w:t>[30]</w:t>
      </w:r>
      <w:r w:rsidRPr="00495A0B">
        <w:t>、图像分析</w:t>
      </w:r>
      <w:r w:rsidRPr="00495A0B">
        <w:t>[31]</w:t>
      </w:r>
      <w:r w:rsidRPr="00495A0B">
        <w:t>、故障检测</w:t>
      </w:r>
      <w:r w:rsidRPr="00495A0B">
        <w:t>[32]</w:t>
      </w:r>
      <w:r w:rsidRPr="00495A0B">
        <w:t>。支持向量机还结合了多种智能算法来解决许多问题。例如，在参考文献</w:t>
      </w:r>
      <w:r w:rsidRPr="00495A0B">
        <w:t>[33]</w:t>
      </w:r>
      <w:r w:rsidRPr="00495A0B">
        <w:t>中，将引力搜索算法（</w:t>
      </w:r>
      <w:r w:rsidRPr="00495A0B">
        <w:t>GSA</w:t>
      </w:r>
      <w:r w:rsidRPr="00495A0B">
        <w:t>）和粒子群优化算法（</w:t>
      </w:r>
      <w:r w:rsidRPr="00495A0B">
        <w:t>PSO</w:t>
      </w:r>
      <w:r w:rsidRPr="00495A0B">
        <w:t>）相结合，提出了一种时变惯性加权（</w:t>
      </w:r>
      <w:r w:rsidRPr="00495A0B">
        <w:t>TVIW-PSO-GSA</w:t>
      </w:r>
      <w:r w:rsidRPr="00495A0B">
        <w:t>）策略，利用</w:t>
      </w:r>
      <w:r w:rsidRPr="00495A0B">
        <w:t>TVIW-PSO-GSA</w:t>
      </w:r>
      <w:r w:rsidRPr="00495A0B">
        <w:t>对</w:t>
      </w:r>
      <w:r w:rsidRPr="00495A0B">
        <w:t>SVM</w:t>
      </w:r>
      <w:r w:rsidRPr="00495A0B">
        <w:t>的惩罚参数</w:t>
      </w:r>
      <w:r w:rsidRPr="00495A0B">
        <w:t>C</w:t>
      </w:r>
      <w:r w:rsidRPr="00495A0B">
        <w:t>和核函数参数</w:t>
      </w:r>
      <w:r w:rsidRPr="00495A0B">
        <w:t>γ</w:t>
      </w:r>
      <w:r w:rsidRPr="00495A0B">
        <w:t>进行优化，建立了分类问题的</w:t>
      </w:r>
      <w:r w:rsidRPr="00495A0B">
        <w:t>TVIW-PSO-GSA-SVM</w:t>
      </w:r>
      <w:r w:rsidRPr="00495A0B">
        <w:t>混合算法。本文将</w:t>
      </w:r>
      <w:r w:rsidRPr="00495A0B">
        <w:t>IWO</w:t>
      </w:r>
      <w:r w:rsidRPr="00495A0B">
        <w:t>中杂草的繁殖引入到</w:t>
      </w:r>
      <w:r w:rsidRPr="00495A0B">
        <w:t>SSA</w:t>
      </w:r>
      <w:r w:rsidRPr="00495A0B">
        <w:t>的繁殖中，提出了一种混合算法</w:t>
      </w:r>
      <w:r w:rsidRPr="00495A0B">
        <w:t>ISSA</w:t>
      </w:r>
      <w:r w:rsidRPr="00495A0B">
        <w:t>。首先，利用</w:t>
      </w:r>
      <w:r w:rsidRPr="00495A0B">
        <w:t>ISSA</w:t>
      </w:r>
      <w:r w:rsidRPr="00495A0B">
        <w:t>对</w:t>
      </w:r>
      <w:r w:rsidRPr="00495A0B">
        <w:t>36</w:t>
      </w:r>
      <w:r w:rsidRPr="00495A0B">
        <w:t>个基准函数进行了函数优化，并与</w:t>
      </w:r>
      <w:r w:rsidRPr="00495A0B">
        <w:t>ALO</w:t>
      </w:r>
      <w:r w:rsidRPr="00495A0B">
        <w:t>、</w:t>
      </w:r>
      <w:r w:rsidRPr="00495A0B">
        <w:t>DA</w:t>
      </w:r>
      <w:r w:rsidRPr="00495A0B">
        <w:t>、</w:t>
      </w:r>
      <w:r w:rsidRPr="00495A0B">
        <w:t>PSO</w:t>
      </w:r>
      <w:r w:rsidRPr="00495A0B">
        <w:t>、</w:t>
      </w:r>
      <w:r w:rsidRPr="00495A0B">
        <w:t>IWO</w:t>
      </w:r>
      <w:r w:rsidRPr="00495A0B">
        <w:t>、</w:t>
      </w:r>
      <w:r w:rsidRPr="00495A0B">
        <w:t>SSA</w:t>
      </w:r>
      <w:r w:rsidRPr="00495A0B">
        <w:t>等算法进行了比较，评价了算法的性能。然后利用</w:t>
      </w:r>
      <w:r w:rsidRPr="00495A0B">
        <w:t>ISSA</w:t>
      </w:r>
      <w:r w:rsidRPr="00495A0B">
        <w:t>对支持向量机的惩罚参数</w:t>
      </w:r>
      <w:r w:rsidRPr="00495A0B">
        <w:t>C</w:t>
      </w:r>
      <w:r w:rsidRPr="00495A0B">
        <w:t>和核函数参数</w:t>
      </w:r>
      <w:r w:rsidRPr="00495A0B">
        <w:t>γ</w:t>
      </w:r>
      <w:r w:rsidRPr="00495A0B">
        <w:t>进行优化，建立了新的</w:t>
      </w:r>
      <w:r w:rsidRPr="00495A0B">
        <w:t>ISSA-SVM</w:t>
      </w:r>
      <w:r w:rsidRPr="00495A0B">
        <w:t>模型。进一步，利用</w:t>
      </w:r>
      <w:r w:rsidRPr="00495A0B">
        <w:t>ISSA-SVM</w:t>
      </w:r>
      <w:r w:rsidRPr="00495A0B">
        <w:t>对空气质量等级进行了分类，并与其他六种模型进行了比较：</w:t>
      </w:r>
      <w:r w:rsidRPr="00495A0B">
        <w:t>SVM</w:t>
      </w:r>
      <w:r w:rsidRPr="00495A0B">
        <w:t>、</w:t>
      </w:r>
      <w:r w:rsidRPr="00495A0B">
        <w:t>ALO-SVM</w:t>
      </w:r>
      <w:r w:rsidRPr="00495A0B">
        <w:t>、</w:t>
      </w:r>
      <w:r w:rsidRPr="00495A0B">
        <w:t>ALO-SVM</w:t>
      </w:r>
      <w:r w:rsidRPr="00495A0B">
        <w:t>、</w:t>
      </w:r>
      <w:r w:rsidRPr="00495A0B">
        <w:t>ALO-SVM</w:t>
      </w:r>
      <w:r w:rsidRPr="00495A0B">
        <w:t>、</w:t>
      </w:r>
      <w:r w:rsidRPr="00495A0B">
        <w:t>ALO-SVM</w:t>
      </w:r>
      <w:r w:rsidRPr="00495A0B">
        <w:t>、</w:t>
      </w:r>
      <w:r w:rsidRPr="00495A0B">
        <w:t>ALO-SVM</w:t>
      </w:r>
      <w:r w:rsidRPr="00495A0B">
        <w:t>和</w:t>
      </w:r>
      <w:r w:rsidRPr="00495A0B">
        <w:t>ALO-SVM</w:t>
      </w:r>
      <w:r w:rsidRPr="00495A0B">
        <w:t>，</w:t>
      </w:r>
      <w:r w:rsidRPr="00495A0B">
        <w:rPr>
          <w:rFonts w:ascii="Arial" w:hAnsi="Arial" w:cs="Arial"/>
          <w:color w:val="333333"/>
          <w:shd w:val="clear" w:color="auto" w:fill="F0F0F0"/>
        </w:rPr>
        <w:t>最后，将</w:t>
      </w:r>
      <w:r w:rsidRPr="00495A0B">
        <w:rPr>
          <w:rFonts w:ascii="Arial" w:hAnsi="Arial" w:cs="Arial"/>
          <w:color w:val="333333"/>
          <w:shd w:val="clear" w:color="auto" w:fill="F0F0F0"/>
        </w:rPr>
        <w:t>ISSA</w:t>
      </w:r>
      <w:r w:rsidRPr="00495A0B">
        <w:rPr>
          <w:rFonts w:ascii="Arial" w:hAnsi="Arial" w:cs="Arial"/>
          <w:color w:val="333333"/>
          <w:shd w:val="clear" w:color="auto" w:fill="F0F0F0"/>
        </w:rPr>
        <w:t>与确定性最大似然（</w:t>
      </w:r>
      <w:r w:rsidRPr="00495A0B">
        <w:rPr>
          <w:rFonts w:ascii="Arial" w:hAnsi="Arial" w:cs="Arial"/>
          <w:color w:val="333333"/>
          <w:shd w:val="clear" w:color="auto" w:fill="F0F0F0"/>
        </w:rPr>
        <w:t>DML</w:t>
      </w:r>
      <w:r w:rsidRPr="00495A0B">
        <w:rPr>
          <w:rFonts w:ascii="Arial" w:hAnsi="Arial" w:cs="Arial"/>
          <w:color w:val="333333"/>
          <w:shd w:val="clear" w:color="auto" w:fill="F0F0F0"/>
        </w:rPr>
        <w:t>）算法相结合，建立了新的</w:t>
      </w:r>
      <w:r w:rsidRPr="00495A0B">
        <w:rPr>
          <w:rFonts w:ascii="Arial" w:hAnsi="Arial" w:cs="Arial"/>
          <w:color w:val="333333"/>
          <w:shd w:val="clear" w:color="auto" w:fill="F0F0F0"/>
        </w:rPr>
        <w:t>ISSA-DML</w:t>
      </w:r>
      <w:r w:rsidRPr="00495A0B">
        <w:rPr>
          <w:rFonts w:ascii="Arial" w:hAnsi="Arial" w:cs="Arial"/>
          <w:color w:val="333333"/>
          <w:shd w:val="clear" w:color="auto" w:fill="F0F0F0"/>
        </w:rPr>
        <w:t>模型。通过与</w:t>
      </w:r>
      <w:r w:rsidRPr="00495A0B">
        <w:rPr>
          <w:rFonts w:ascii="Arial" w:hAnsi="Arial" w:cs="Arial"/>
          <w:color w:val="333333"/>
          <w:shd w:val="clear" w:color="auto" w:fill="F0F0F0"/>
        </w:rPr>
        <w:t>ALO-DML</w:t>
      </w:r>
      <w:r w:rsidRPr="00495A0B">
        <w:rPr>
          <w:rFonts w:ascii="Arial" w:hAnsi="Arial" w:cs="Arial"/>
          <w:color w:val="333333"/>
          <w:shd w:val="clear" w:color="auto" w:fill="F0F0F0"/>
        </w:rPr>
        <w:t>、</w:t>
      </w:r>
      <w:r w:rsidRPr="00495A0B">
        <w:rPr>
          <w:rFonts w:ascii="Arial" w:hAnsi="Arial" w:cs="Arial"/>
          <w:color w:val="333333"/>
          <w:shd w:val="clear" w:color="auto" w:fill="F0F0F0"/>
        </w:rPr>
        <w:t>DA-DML</w:t>
      </w:r>
      <w:r w:rsidRPr="00495A0B">
        <w:rPr>
          <w:rFonts w:ascii="Arial" w:hAnsi="Arial" w:cs="Arial"/>
          <w:color w:val="333333"/>
          <w:shd w:val="clear" w:color="auto" w:fill="F0F0F0"/>
        </w:rPr>
        <w:t>、</w:t>
      </w:r>
      <w:r w:rsidRPr="00495A0B">
        <w:rPr>
          <w:rFonts w:ascii="Arial" w:hAnsi="Arial" w:cs="Arial"/>
          <w:color w:val="333333"/>
          <w:shd w:val="clear" w:color="auto" w:fill="F0F0F0"/>
        </w:rPr>
        <w:t>PSO-DML</w:t>
      </w:r>
      <w:r w:rsidRPr="00495A0B">
        <w:rPr>
          <w:rFonts w:ascii="Arial" w:hAnsi="Arial" w:cs="Arial"/>
          <w:color w:val="333333"/>
          <w:shd w:val="clear" w:color="auto" w:fill="F0F0F0"/>
        </w:rPr>
        <w:t>、</w:t>
      </w:r>
      <w:r w:rsidRPr="00495A0B">
        <w:rPr>
          <w:rFonts w:ascii="Arial" w:hAnsi="Arial" w:cs="Arial"/>
          <w:color w:val="333333"/>
          <w:shd w:val="clear" w:color="auto" w:fill="F0F0F0"/>
        </w:rPr>
        <w:t>IWO-DML</w:t>
      </w:r>
      <w:r w:rsidRPr="00495A0B">
        <w:rPr>
          <w:rFonts w:ascii="Arial" w:hAnsi="Arial" w:cs="Arial"/>
          <w:color w:val="333333"/>
          <w:shd w:val="clear" w:color="auto" w:fill="F0F0F0"/>
        </w:rPr>
        <w:t>和</w:t>
      </w:r>
      <w:r w:rsidRPr="00495A0B">
        <w:rPr>
          <w:rFonts w:ascii="Arial" w:hAnsi="Arial" w:cs="Arial"/>
          <w:color w:val="333333"/>
          <w:shd w:val="clear" w:color="auto" w:fill="F0F0F0"/>
        </w:rPr>
        <w:t>SSA-DML</w:t>
      </w:r>
      <w:r w:rsidRPr="00495A0B">
        <w:rPr>
          <w:rFonts w:ascii="Arial" w:hAnsi="Arial" w:cs="Arial"/>
          <w:color w:val="333333"/>
          <w:shd w:val="clear" w:color="auto" w:fill="F0F0F0"/>
        </w:rPr>
        <w:t>模型的比较，应用</w:t>
      </w:r>
      <w:r w:rsidRPr="00495A0B">
        <w:rPr>
          <w:rFonts w:ascii="Arial" w:hAnsi="Arial" w:cs="Arial"/>
          <w:color w:val="333333"/>
          <w:shd w:val="clear" w:color="auto" w:fill="F0F0F0"/>
        </w:rPr>
        <w:t>ISSA-DML</w:t>
      </w:r>
      <w:r w:rsidRPr="00495A0B">
        <w:rPr>
          <w:rFonts w:ascii="Arial" w:hAnsi="Arial" w:cs="Arial"/>
          <w:color w:val="333333"/>
          <w:shd w:val="clear" w:color="auto" w:fill="F0F0F0"/>
        </w:rPr>
        <w:t>模型对两种入射角下的模拟信号进行了波达方向估计</w:t>
      </w:r>
      <w:r w:rsidRPr="00495A0B">
        <w:rPr>
          <w:rFonts w:ascii="Arial" w:hAnsi="Arial" w:cs="Arial" w:hint="eastAsia"/>
          <w:color w:val="333333"/>
          <w:shd w:val="clear" w:color="auto" w:fill="F0F0F0"/>
        </w:rPr>
        <w:t>。</w:t>
      </w:r>
    </w:p>
    <w:p w:rsidR="00486131" w:rsidRPr="00495A0B" w:rsidRDefault="00486131" w:rsidP="00486131">
      <w:pPr>
        <w:widowControl/>
        <w:shd w:val="clear" w:color="auto" w:fill="FFFFFF"/>
        <w:jc w:val="left"/>
        <w:rPr>
          <w:sz w:val="24"/>
        </w:rPr>
      </w:pPr>
      <w:hyperlink r:id="rId8" w:anchor="##" w:history="1"/>
      <w:hyperlink r:id="rId9" w:anchor="en/zh/javascript:void(0);" w:tooltip="添加到收藏夹" w:history="1"/>
    </w:p>
    <w:p w:rsidR="00486131" w:rsidRPr="00495A0B" w:rsidRDefault="00486131" w:rsidP="00486131">
      <w:pPr>
        <w:rPr>
          <w:sz w:val="24"/>
        </w:rPr>
      </w:pPr>
      <w:r w:rsidRPr="00495A0B">
        <w:rPr>
          <w:rFonts w:hint="eastAsia"/>
          <w:sz w:val="24"/>
        </w:rPr>
        <w:t>结论：</w:t>
      </w:r>
      <w:r w:rsidRPr="00495A0B">
        <w:rPr>
          <w:rFonts w:hint="eastAsia"/>
          <w:sz w:val="24"/>
        </w:rPr>
        <w:br/>
      </w:r>
      <w:r w:rsidRPr="00495A0B">
        <w:rPr>
          <w:rFonts w:hint="eastAsia"/>
          <w:sz w:val="24"/>
        </w:rPr>
        <w:t>结论本文提出的雪松人工林每棵树上的每只松鼠在</w:t>
      </w:r>
      <w:r w:rsidRPr="00495A0B">
        <w:rPr>
          <w:rFonts w:hint="eastAsia"/>
          <w:sz w:val="24"/>
        </w:rPr>
        <w:t>2019</w:t>
      </w:r>
      <w:r w:rsidRPr="00495A0B">
        <w:rPr>
          <w:rFonts w:hint="eastAsia"/>
          <w:sz w:val="24"/>
        </w:rPr>
        <w:t>年利用</w:t>
      </w:r>
      <w:r w:rsidRPr="00495A0B">
        <w:rPr>
          <w:rFonts w:hint="eastAsia"/>
          <w:sz w:val="24"/>
        </w:rPr>
        <w:t>2016</w:t>
      </w:r>
      <w:r w:rsidRPr="00495A0B">
        <w:rPr>
          <w:rFonts w:hint="eastAsia"/>
          <w:sz w:val="24"/>
        </w:rPr>
        <w:t>年提出的雪松人工林杂草繁殖的基础上，都具有一定的繁殖能力，最终留在山核桃树上的松鼠是最好的松鼠。并将</w:t>
      </w:r>
      <w:r w:rsidRPr="00495A0B">
        <w:rPr>
          <w:rFonts w:hint="eastAsia"/>
          <w:sz w:val="24"/>
        </w:rPr>
        <w:t>SSA</w:t>
      </w:r>
      <w:r w:rsidRPr="00495A0B">
        <w:rPr>
          <w:rFonts w:hint="eastAsia"/>
          <w:sz w:val="24"/>
        </w:rPr>
        <w:t>与</w:t>
      </w:r>
      <w:r w:rsidRPr="00495A0B">
        <w:rPr>
          <w:rFonts w:hint="eastAsia"/>
          <w:sz w:val="24"/>
        </w:rPr>
        <w:t>IWO</w:t>
      </w:r>
      <w:r w:rsidRPr="00495A0B">
        <w:rPr>
          <w:rFonts w:hint="eastAsia"/>
          <w:sz w:val="24"/>
        </w:rPr>
        <w:t>相结合，建立混合算法</w:t>
      </w:r>
      <w:r w:rsidRPr="00495A0B">
        <w:rPr>
          <w:rFonts w:hint="eastAsia"/>
          <w:sz w:val="24"/>
        </w:rPr>
        <w:t>ISSA</w:t>
      </w:r>
      <w:r w:rsidRPr="00495A0B">
        <w:rPr>
          <w:rFonts w:hint="eastAsia"/>
          <w:sz w:val="24"/>
        </w:rPr>
        <w:t>，对</w:t>
      </w:r>
      <w:r w:rsidRPr="00495A0B">
        <w:rPr>
          <w:rFonts w:hint="eastAsia"/>
          <w:sz w:val="24"/>
        </w:rPr>
        <w:t>36</w:t>
      </w:r>
      <w:r w:rsidRPr="00495A0B">
        <w:rPr>
          <w:rFonts w:hint="eastAsia"/>
          <w:sz w:val="24"/>
        </w:rPr>
        <w:t>个基准函数进行优化。然后分别建立了</w:t>
      </w:r>
      <w:r w:rsidRPr="00495A0B">
        <w:rPr>
          <w:rFonts w:hint="eastAsia"/>
          <w:sz w:val="24"/>
        </w:rPr>
        <w:t>ISSA-SVM</w:t>
      </w:r>
      <w:r w:rsidRPr="00495A0B">
        <w:rPr>
          <w:rFonts w:hint="eastAsia"/>
          <w:sz w:val="24"/>
        </w:rPr>
        <w:t>和</w:t>
      </w:r>
      <w:r w:rsidRPr="00495A0B">
        <w:rPr>
          <w:rFonts w:hint="eastAsia"/>
          <w:sz w:val="24"/>
        </w:rPr>
        <w:t>ISSA-DML</w:t>
      </w:r>
      <w:r w:rsidRPr="00495A0B">
        <w:rPr>
          <w:rFonts w:hint="eastAsia"/>
          <w:sz w:val="24"/>
        </w:rPr>
        <w:t>两种模型，分别用于</w:t>
      </w:r>
      <w:r w:rsidRPr="00495A0B">
        <w:rPr>
          <w:rFonts w:hint="eastAsia"/>
          <w:sz w:val="24"/>
        </w:rPr>
        <w:t>ISSA</w:t>
      </w:r>
      <w:r w:rsidRPr="00495A0B">
        <w:rPr>
          <w:rFonts w:hint="eastAsia"/>
          <w:sz w:val="24"/>
        </w:rPr>
        <w:t>和支持向量机相结合的空气质量等级分类和</w:t>
      </w:r>
      <w:r w:rsidRPr="00495A0B">
        <w:rPr>
          <w:rFonts w:hint="eastAsia"/>
          <w:sz w:val="24"/>
        </w:rPr>
        <w:t>ISSA</w:t>
      </w:r>
      <w:r w:rsidRPr="00495A0B">
        <w:rPr>
          <w:rFonts w:hint="eastAsia"/>
          <w:sz w:val="24"/>
        </w:rPr>
        <w:t>和</w:t>
      </w:r>
      <w:r w:rsidRPr="00495A0B">
        <w:rPr>
          <w:rFonts w:hint="eastAsia"/>
          <w:sz w:val="24"/>
        </w:rPr>
        <w:t>DML</w:t>
      </w:r>
      <w:r w:rsidRPr="00495A0B">
        <w:rPr>
          <w:rFonts w:hint="eastAsia"/>
          <w:sz w:val="24"/>
        </w:rPr>
        <w:t>相结合的</w:t>
      </w:r>
      <w:r w:rsidRPr="00495A0B">
        <w:rPr>
          <w:rFonts w:hint="eastAsia"/>
          <w:sz w:val="24"/>
        </w:rPr>
        <w:t>DOA</w:t>
      </w:r>
      <w:r w:rsidRPr="00495A0B">
        <w:rPr>
          <w:rFonts w:hint="eastAsia"/>
          <w:sz w:val="24"/>
        </w:rPr>
        <w:t>角度估计。通过比较，该算法在</w:t>
      </w:r>
      <w:r w:rsidRPr="00495A0B">
        <w:rPr>
          <w:rFonts w:hint="eastAsia"/>
          <w:sz w:val="24"/>
        </w:rPr>
        <w:t>36</w:t>
      </w:r>
      <w:r w:rsidRPr="00495A0B">
        <w:rPr>
          <w:rFonts w:hint="eastAsia"/>
          <w:sz w:val="24"/>
        </w:rPr>
        <w:t>个基准函数上具有较好的收敛性能和较好的平均函数值，说明该算法具有函数优化的能力。</w:t>
      </w:r>
      <w:r w:rsidRPr="00495A0B">
        <w:rPr>
          <w:rFonts w:hint="eastAsia"/>
          <w:color w:val="FF0000"/>
          <w:sz w:val="24"/>
        </w:rPr>
        <w:t>提出的</w:t>
      </w:r>
      <w:r w:rsidRPr="00495A0B">
        <w:rPr>
          <w:rFonts w:hint="eastAsia"/>
          <w:color w:val="FF0000"/>
          <w:sz w:val="24"/>
        </w:rPr>
        <w:t>ISSA-SVM</w:t>
      </w:r>
      <w:r w:rsidRPr="00495A0B">
        <w:rPr>
          <w:rFonts w:hint="eastAsia"/>
          <w:color w:val="FF0000"/>
          <w:sz w:val="24"/>
        </w:rPr>
        <w:t>模型对实现空气质量等级分类的精度最高</w:t>
      </w:r>
      <w:r w:rsidRPr="00495A0B">
        <w:rPr>
          <w:rFonts w:hint="eastAsia"/>
          <w:sz w:val="24"/>
        </w:rPr>
        <w:t>，达到</w:t>
      </w:r>
      <w:r w:rsidRPr="00495A0B">
        <w:rPr>
          <w:rFonts w:hint="eastAsia"/>
          <w:sz w:val="24"/>
        </w:rPr>
        <w:t>87.91971%</w:t>
      </w:r>
      <w:r w:rsidRPr="00495A0B">
        <w:rPr>
          <w:rFonts w:hint="eastAsia"/>
          <w:sz w:val="24"/>
        </w:rPr>
        <w:t>，</w:t>
      </w:r>
      <w:r w:rsidRPr="00495A0B">
        <w:rPr>
          <w:rFonts w:hint="eastAsia"/>
          <w:sz w:val="24"/>
        </w:rPr>
        <w:t>ISSA-DML</w:t>
      </w:r>
      <w:r w:rsidRPr="00495A0B">
        <w:rPr>
          <w:rFonts w:hint="eastAsia"/>
          <w:sz w:val="24"/>
        </w:rPr>
        <w:t>模型的</w:t>
      </w:r>
      <w:r w:rsidRPr="00495A0B">
        <w:rPr>
          <w:rFonts w:hint="eastAsia"/>
          <w:sz w:val="24"/>
        </w:rPr>
        <w:t>RMSE</w:t>
      </w:r>
      <w:r w:rsidRPr="00495A0B">
        <w:rPr>
          <w:rFonts w:hint="eastAsia"/>
          <w:sz w:val="24"/>
        </w:rPr>
        <w:t>最小，且</w:t>
      </w:r>
      <w:r w:rsidRPr="00495A0B">
        <w:rPr>
          <w:rFonts w:hint="eastAsia"/>
          <w:sz w:val="24"/>
        </w:rPr>
        <w:t>ISSA-DML</w:t>
      </w:r>
      <w:r w:rsidRPr="00495A0B">
        <w:rPr>
          <w:rFonts w:hint="eastAsia"/>
          <w:sz w:val="24"/>
        </w:rPr>
        <w:t>的</w:t>
      </w:r>
      <w:r w:rsidRPr="00495A0B">
        <w:rPr>
          <w:rFonts w:hint="eastAsia"/>
          <w:sz w:val="24"/>
        </w:rPr>
        <w:t>DOA</w:t>
      </w:r>
      <w:r w:rsidRPr="00495A0B">
        <w:rPr>
          <w:rFonts w:hint="eastAsia"/>
          <w:sz w:val="24"/>
        </w:rPr>
        <w:t>估计最接近两种入射角（</w:t>
      </w:r>
      <w:r w:rsidRPr="00495A0B">
        <w:rPr>
          <w:rFonts w:hint="eastAsia"/>
          <w:sz w:val="24"/>
        </w:rPr>
        <w:t>20</w:t>
      </w:r>
      <w:r w:rsidRPr="00495A0B">
        <w:rPr>
          <w:rFonts w:hint="eastAsia"/>
          <w:sz w:val="24"/>
        </w:rPr>
        <w:t>°、</w:t>
      </w:r>
      <w:r w:rsidRPr="00495A0B">
        <w:rPr>
          <w:rFonts w:hint="eastAsia"/>
          <w:sz w:val="24"/>
        </w:rPr>
        <w:t>50</w:t>
      </w:r>
      <w:r w:rsidRPr="00495A0B">
        <w:rPr>
          <w:rFonts w:hint="eastAsia"/>
          <w:sz w:val="24"/>
        </w:rPr>
        <w:t>°）和（</w:t>
      </w:r>
      <w:r w:rsidRPr="00495A0B">
        <w:rPr>
          <w:rFonts w:hint="eastAsia"/>
          <w:sz w:val="24"/>
        </w:rPr>
        <w:t>-10</w:t>
      </w:r>
      <w:r w:rsidRPr="00495A0B">
        <w:rPr>
          <w:rFonts w:hint="eastAsia"/>
          <w:sz w:val="24"/>
        </w:rPr>
        <w:t>°、</w:t>
      </w:r>
      <w:r w:rsidRPr="00495A0B">
        <w:rPr>
          <w:rFonts w:hint="eastAsia"/>
          <w:sz w:val="24"/>
        </w:rPr>
        <w:t>20</w:t>
      </w:r>
      <w:r w:rsidRPr="00495A0B">
        <w:rPr>
          <w:rFonts w:hint="eastAsia"/>
          <w:sz w:val="24"/>
        </w:rPr>
        <w:t>°、</w:t>
      </w:r>
      <w:r w:rsidRPr="00495A0B">
        <w:rPr>
          <w:rFonts w:hint="eastAsia"/>
          <w:sz w:val="24"/>
        </w:rPr>
        <w:t>50</w:t>
      </w:r>
      <w:r w:rsidRPr="00495A0B">
        <w:rPr>
          <w:rFonts w:hint="eastAsia"/>
          <w:sz w:val="24"/>
        </w:rPr>
        <w:t>°）。因此，本文提出的算法</w:t>
      </w:r>
      <w:r w:rsidRPr="00495A0B">
        <w:rPr>
          <w:rFonts w:hint="eastAsia"/>
          <w:sz w:val="24"/>
        </w:rPr>
        <w:t>ISSA</w:t>
      </w:r>
      <w:r w:rsidRPr="00495A0B">
        <w:rPr>
          <w:rFonts w:hint="eastAsia"/>
          <w:sz w:val="24"/>
        </w:rPr>
        <w:t>适用于函数优化，建立的模型</w:t>
      </w:r>
      <w:r w:rsidRPr="00495A0B">
        <w:rPr>
          <w:rFonts w:hint="eastAsia"/>
          <w:sz w:val="24"/>
        </w:rPr>
        <w:t>ISSA-SVM</w:t>
      </w:r>
      <w:r w:rsidRPr="00495A0B">
        <w:rPr>
          <w:rFonts w:hint="eastAsia"/>
          <w:sz w:val="24"/>
        </w:rPr>
        <w:t>和</w:t>
      </w:r>
      <w:r w:rsidRPr="00495A0B">
        <w:rPr>
          <w:rFonts w:hint="eastAsia"/>
          <w:sz w:val="24"/>
        </w:rPr>
        <w:t>ISSA-DML</w:t>
      </w:r>
      <w:r w:rsidRPr="00495A0B">
        <w:rPr>
          <w:rFonts w:hint="eastAsia"/>
          <w:sz w:val="24"/>
        </w:rPr>
        <w:t>分别适用于空气质量等级分类和</w:t>
      </w:r>
      <w:r w:rsidRPr="00495A0B">
        <w:rPr>
          <w:rFonts w:hint="eastAsia"/>
          <w:sz w:val="24"/>
        </w:rPr>
        <w:t>DOA</w:t>
      </w:r>
      <w:r w:rsidRPr="00495A0B">
        <w:rPr>
          <w:rFonts w:hint="eastAsia"/>
          <w:sz w:val="24"/>
        </w:rPr>
        <w:t>估计。这些结果表明，在未来的工作中，我们将提出新的或改进的群体智能算法，并将其与其他方法相结合，</w:t>
      </w:r>
      <w:r w:rsidRPr="00495A0B">
        <w:rPr>
          <w:rFonts w:hint="eastAsia"/>
          <w:color w:val="FF0000"/>
          <w:sz w:val="24"/>
        </w:rPr>
        <w:t>用于优化机器学习的参数</w:t>
      </w:r>
      <w:r w:rsidRPr="00495A0B">
        <w:rPr>
          <w:rFonts w:hint="eastAsia"/>
          <w:sz w:val="24"/>
        </w:rPr>
        <w:t>，以便在现实世界中进行分类和估计。</w:t>
      </w:r>
    </w:p>
    <w:p w:rsidR="00486131" w:rsidRPr="00495A0B" w:rsidRDefault="00486131" w:rsidP="00486131">
      <w:pPr>
        <w:rPr>
          <w:sz w:val="24"/>
        </w:rPr>
      </w:pPr>
    </w:p>
    <w:p w:rsidR="009F51D4" w:rsidRPr="00495A0B" w:rsidRDefault="009F51D4">
      <w:pPr>
        <w:rPr>
          <w:rFonts w:ascii="宋体" w:eastAsia="宋体" w:hAnsi="宋体" w:cs="宋体" w:hint="eastAsia"/>
          <w:sz w:val="24"/>
        </w:rPr>
      </w:pPr>
      <w:bookmarkStart w:id="0" w:name="_GoBack"/>
      <w:bookmarkEnd w:id="0"/>
    </w:p>
    <w:sectPr w:rsidR="009F51D4" w:rsidRPr="00495A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012085E"/>
    <w:rsid w:val="00036DB3"/>
    <w:rsid w:val="00486131"/>
    <w:rsid w:val="00495A0B"/>
    <w:rsid w:val="0066779B"/>
    <w:rsid w:val="007D4B6A"/>
    <w:rsid w:val="009F51D4"/>
    <w:rsid w:val="00A8610D"/>
    <w:rsid w:val="00B86F59"/>
    <w:rsid w:val="00D608F4"/>
    <w:rsid w:val="00DA2AE5"/>
    <w:rsid w:val="20612C29"/>
    <w:rsid w:val="30120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0E979D"/>
  <w15:docId w15:val="{E9DCAC3D-8238-D647-9328-D929F0FE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qFormat/>
    <w:rsid w:val="00486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anyi.baidu.com/translate" TargetMode="External"/><Relationship Id="rId3" Type="http://schemas.openxmlformats.org/officeDocument/2006/relationships/settings" Target="settings.xml"/><Relationship Id="rId7" Type="http://schemas.openxmlformats.org/officeDocument/2006/relationships/hyperlink" Target="https://www.sciencedirect.com/science/article/pii/S221509861931360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ieeexplore.ieee.org/abstract/document/8786111" TargetMode="External"/><Relationship Id="rId11" Type="http://schemas.openxmlformats.org/officeDocument/2006/relationships/theme" Target="theme/theme1.xml"/><Relationship Id="rId5" Type="http://schemas.openxmlformats.org/officeDocument/2006/relationships/hyperlink" Target="https://www.hindawi.com/journals/complexity/2019/629196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anyi.baidu.com/transla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2103</Words>
  <Characters>2168</Characters>
  <Application>Microsoft Office Word</Application>
  <DocSecurity>0</DocSecurity>
  <Lines>271</Lines>
  <Paragraphs>355</Paragraphs>
  <ScaleCrop>false</ScaleCrop>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Ktouguai</dc:creator>
  <cp:lastModifiedBy>刘卓然</cp:lastModifiedBy>
  <cp:revision>12</cp:revision>
  <dcterms:created xsi:type="dcterms:W3CDTF">2019-12-11T02:47:00Z</dcterms:created>
  <dcterms:modified xsi:type="dcterms:W3CDTF">2019-12-22T04:45:00Z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