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Diseño de APIs: Principios y Mejores Prácticas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El diseño de una API (Interfaz de Programación de Aplicaciones) es un aspecto fundamental en el desarrollo de software moderno. Una API bien diseñada facilita la integración de diferentes sistemas, mejora la escalabilidad y la mantenibilidad de las aplicac</w:t>
      </w:r>
      <w:r>
        <w:rPr>
          <w:rFonts w:ascii="Times New Roman" w:hAnsi="Times New Roman" w:eastAsia="Times New Roman" w:cs="Times New Roman"/>
          <w:color w:val="000000"/>
          <w:sz w:val="24"/>
        </w:rPr>
        <w:t xml:space="preserve">iones, y promueve la reutilización del código.</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Principios Clave en el Diseño de APIs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Simplicidad:</w:t>
      </w:r>
      <w:r>
        <w:rPr>
          <w:rFonts w:ascii="Times New Roman" w:hAnsi="Times New Roman" w:eastAsia="Times New Roman" w:cs="Times New Roman"/>
          <w:color w:val="000000"/>
          <w:sz w:val="24"/>
        </w:rPr>
        <w:t xml:space="preserve"> Una API debe ser fácil de entender y usar, tanto para desarrolladores internos como externos. Evita complejidades innecesarias y prioriza la claridad.</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Consistencia:</w:t>
      </w:r>
      <w:r>
        <w:rPr>
          <w:rFonts w:ascii="Times New Roman" w:hAnsi="Times New Roman" w:eastAsia="Times New Roman" w:cs="Times New Roman"/>
          <w:color w:val="000000"/>
          <w:sz w:val="24"/>
        </w:rPr>
        <w:t xml:space="preserve"> Mantén una nomenclatura y estructura coherentes en toda la API. Esto facilita la predicción del comportamiento y reduce la curva de aprendizaje.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Versionamiento:</w:t>
      </w:r>
      <w:r>
        <w:rPr>
          <w:rFonts w:ascii="Times New Roman" w:hAnsi="Times New Roman" w:eastAsia="Times New Roman" w:cs="Times New Roman"/>
          <w:color w:val="000000"/>
          <w:sz w:val="24"/>
        </w:rPr>
        <w:t xml:space="preserve"> Implementa un sistema de versionamiento claro para permitir la evolución de la API sin romper las aplicaciones existentes.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Seguridad:</w:t>
      </w:r>
      <w:r>
        <w:rPr>
          <w:rFonts w:ascii="Times New Roman" w:hAnsi="Times New Roman" w:eastAsia="Times New Roman" w:cs="Times New Roman"/>
          <w:color w:val="000000"/>
          <w:sz w:val="24"/>
        </w:rPr>
        <w:t xml:space="preserve"> Protege la API de ataques y accesos no autorizados. Utiliza mecanismos de autenticación y autorización adecuados, y considera la seguridad de los datos transmitidos.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Eficiencia:</w:t>
      </w:r>
      <w:r>
        <w:rPr>
          <w:rFonts w:ascii="Times New Roman" w:hAnsi="Times New Roman" w:eastAsia="Times New Roman" w:cs="Times New Roman"/>
          <w:color w:val="000000"/>
          <w:sz w:val="24"/>
        </w:rPr>
        <w:t xml:space="preserve"> Optimiza el rendimiento de la API para minimizar la latencia y el uso de recursos.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Documentación:</w:t>
      </w:r>
      <w:r>
        <w:rPr>
          <w:rFonts w:ascii="Times New Roman" w:hAnsi="Times New Roman" w:eastAsia="Times New Roman" w:cs="Times New Roman"/>
          <w:color w:val="000000"/>
          <w:sz w:val="24"/>
        </w:rPr>
        <w:t xml:space="preserve"> Proporciona una documentación completa y actualizada que explique cómo usar la API.</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Mejores Prácticas</w:t>
      </w:r>
      <w:r/>
    </w:p>
    <w:p>
      <w:pPr>
        <w:pStyle w:val="1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Diseño Basado en Recursos: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Identificación clara de recursos:</w:t>
      </w:r>
      <w:r>
        <w:rPr>
          <w:rFonts w:ascii="Times New Roman" w:hAnsi="Times New Roman" w:eastAsia="Times New Roman" w:cs="Times New Roman"/>
          <w:color w:val="000000"/>
          <w:sz w:val="24"/>
        </w:rPr>
        <w:t xml:space="preserve"> Cada recurso debe tener un identificador único y una representación bien definida.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Verbos HTTP:</w:t>
      </w:r>
      <w:r>
        <w:rPr>
          <w:rFonts w:ascii="Times New Roman" w:hAnsi="Times New Roman" w:eastAsia="Times New Roman" w:cs="Times New Roman"/>
          <w:color w:val="000000"/>
          <w:sz w:val="24"/>
        </w:rPr>
        <w:t xml:space="preserve"> Utiliza los verbos HTTP estándar (GET, POST, PUT, DELETE) para realizar operaciones sobre los recursos.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Estructura de URLs:</w:t>
      </w:r>
      <w:r>
        <w:rPr>
          <w:rFonts w:ascii="Times New Roman" w:hAnsi="Times New Roman" w:eastAsia="Times New Roman" w:cs="Times New Roman"/>
          <w:color w:val="000000"/>
          <w:sz w:val="24"/>
        </w:rPr>
        <w:t xml:space="preserve"> Emplea una estructura de URLs intuitiva y consistente para identificar los recursos.</w:t>
      </w:r>
      <w:r/>
    </w:p>
    <w:p>
      <w:pPr>
        <w:pStyle w:val="1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Manejo de Errores: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Códigos de estado HTTP:</w:t>
      </w:r>
      <w:r>
        <w:rPr>
          <w:rFonts w:ascii="Times New Roman" w:hAnsi="Times New Roman" w:eastAsia="Times New Roman" w:cs="Times New Roman"/>
          <w:color w:val="000000"/>
          <w:sz w:val="24"/>
        </w:rPr>
        <w:t xml:space="preserve"> Utiliza códigos de estado HTTP apropiados para indicar el resultado de una solicitud.</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Mensajes de error claros:</w:t>
      </w:r>
      <w:r>
        <w:rPr>
          <w:rFonts w:ascii="Times New Roman" w:hAnsi="Times New Roman" w:eastAsia="Times New Roman" w:cs="Times New Roman"/>
          <w:color w:val="000000"/>
          <w:sz w:val="24"/>
        </w:rPr>
        <w:t xml:space="preserve"> Proporciona mensajes de error detallados y útiles para ayudar a los desarrolladores a solucionar problemas.</w:t>
      </w:r>
      <w:r/>
    </w:p>
    <w:p>
      <w:pPr>
        <w:pStyle w:val="1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Formato de Datos: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JSON o XML:</w:t>
      </w:r>
      <w:r>
        <w:rPr>
          <w:rFonts w:ascii="Times New Roman" w:hAnsi="Times New Roman" w:eastAsia="Times New Roman" w:cs="Times New Roman"/>
          <w:color w:val="000000"/>
          <w:sz w:val="24"/>
        </w:rPr>
        <w:t xml:space="preserve"> Elige un formato de datos legible por humanos y fácil de procesar.</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Esquemas:</w:t>
      </w:r>
      <w:r>
        <w:rPr>
          <w:rFonts w:ascii="Times New Roman" w:hAnsi="Times New Roman" w:eastAsia="Times New Roman" w:cs="Times New Roman"/>
          <w:color w:val="000000"/>
          <w:sz w:val="24"/>
        </w:rPr>
        <w:t xml:space="preserve"> Define esquemas claros para los datos de entrada y salida.</w:t>
      </w:r>
      <w:r/>
    </w:p>
    <w:p>
      <w:pPr>
        <w:pStyle w:val="1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Autenticación y Autorización:</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OAuth:</w:t>
      </w:r>
      <w:r>
        <w:rPr>
          <w:rFonts w:ascii="Times New Roman" w:hAnsi="Times New Roman" w:eastAsia="Times New Roman" w:cs="Times New Roman"/>
          <w:color w:val="000000"/>
          <w:sz w:val="24"/>
        </w:rPr>
        <w:t xml:space="preserve"> Considera el uso de OAuth para la autenticación y autorización.</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Tokens:</w:t>
      </w:r>
      <w:r>
        <w:rPr>
          <w:rFonts w:ascii="Times New Roman" w:hAnsi="Times New Roman" w:eastAsia="Times New Roman" w:cs="Times New Roman"/>
          <w:color w:val="000000"/>
          <w:sz w:val="24"/>
        </w:rPr>
        <w:t xml:space="preserve"> Utiliza tokens para identificar y autorizar a los usuarios.</w:t>
      </w:r>
      <w:r/>
    </w:p>
    <w:p>
      <w:pPr>
        <w:pStyle w:val="1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Limitación de Tasa:</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Protección contra abuso:</w:t>
      </w:r>
      <w:r>
        <w:rPr>
          <w:rFonts w:ascii="Times New Roman" w:hAnsi="Times New Roman" w:eastAsia="Times New Roman" w:cs="Times New Roman"/>
          <w:color w:val="000000"/>
          <w:sz w:val="24"/>
        </w:rPr>
        <w:t xml:space="preserve"> Implementa mecanismos para limitar el número de solicitudes que un cliente puede realizar en un período de tiempo determinado.</w:t>
      </w:r>
      <w:r/>
    </w:p>
    <w:p>
      <w:pPr>
        <w:pStyle w:val="1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Versionamiento:</w:t>
      </w:r>
      <w:r/>
    </w:p>
    <w:p>
      <w:pPr>
        <w:pStyle w:val="621"/>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URLs versionadas:</w:t>
      </w:r>
      <w:r>
        <w:rPr>
          <w:rFonts w:ascii="Times New Roman" w:hAnsi="Times New Roman" w:eastAsia="Times New Roman" w:cs="Times New Roman"/>
          <w:color w:val="000000"/>
          <w:sz w:val="24"/>
        </w:rPr>
        <w:t xml:space="preserve"> Incluye la versión de la API en las URLs.</w:t>
      </w:r>
      <w:r/>
    </w:p>
    <w:p>
      <w:pPr>
        <w:pStyle w:val="621"/>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Deprecación:</w:t>
      </w:r>
      <w:r>
        <w:rPr>
          <w:rFonts w:ascii="Times New Roman" w:hAnsi="Times New Roman" w:eastAsia="Times New Roman" w:cs="Times New Roman"/>
          <w:color w:val="000000"/>
          <w:sz w:val="24"/>
        </w:rPr>
        <w:t xml:space="preserve"> Indica claramente las funcionalidades obsoletas y proporciona una guía de migración.</w:t>
      </w:r>
      <w:r/>
    </w:p>
    <w:p>
      <w:pPr>
        <w:pStyle w:val="1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Pruebas:</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Pruebas unitarias:</w:t>
      </w:r>
      <w:r>
        <w:rPr>
          <w:rFonts w:ascii="Times New Roman" w:hAnsi="Times New Roman" w:eastAsia="Times New Roman" w:cs="Times New Roman"/>
          <w:color w:val="000000"/>
          <w:sz w:val="24"/>
        </w:rPr>
        <w:t xml:space="preserve"> Realiza pruebas unitarias para garantizar que cada componente de la API funcione correctamente.</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Pruebas de integración:</w:t>
      </w:r>
      <w:r>
        <w:rPr>
          <w:rFonts w:ascii="Times New Roman" w:hAnsi="Times New Roman" w:eastAsia="Times New Roman" w:cs="Times New Roman"/>
          <w:color w:val="000000"/>
          <w:sz w:val="24"/>
        </w:rPr>
        <w:t xml:space="preserve"> Verifica que los diferentes componentes de la API interactúen de manera adecuada.</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Pruebas de rendimiento:</w:t>
      </w:r>
      <w:r>
        <w:rPr>
          <w:rFonts w:ascii="Times New Roman" w:hAnsi="Times New Roman" w:eastAsia="Times New Roman" w:cs="Times New Roman"/>
          <w:color w:val="000000"/>
          <w:sz w:val="24"/>
        </w:rPr>
        <w:t xml:space="preserve"> Evalúa la velocidad y escalabilidad de la API.</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Herramientas para el Diseño de APIs</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Swagger/OpenAPI:</w:t>
      </w:r>
      <w:r>
        <w:rPr>
          <w:rFonts w:ascii="Times New Roman" w:hAnsi="Times New Roman" w:eastAsia="Times New Roman" w:cs="Times New Roman"/>
          <w:color w:val="000000"/>
          <w:sz w:val="24"/>
        </w:rPr>
        <w:t xml:space="preserve"> Un conjunto de especificaciones y herramientas para diseñar, documentar y consumir APIs RESTful.</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Postman:</w:t>
      </w:r>
      <w:r>
        <w:rPr>
          <w:rFonts w:ascii="Times New Roman" w:hAnsi="Times New Roman" w:eastAsia="Times New Roman" w:cs="Times New Roman"/>
          <w:color w:val="000000"/>
          <w:sz w:val="24"/>
        </w:rPr>
        <w:t xml:space="preserve"> Una herramienta popular para probar y documentar APIs.</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API Blueprint:</w:t>
      </w:r>
      <w:r>
        <w:rPr>
          <w:rFonts w:ascii="Times New Roman" w:hAnsi="Times New Roman" w:eastAsia="Times New Roman" w:cs="Times New Roman"/>
          <w:color w:val="000000"/>
          <w:sz w:val="24"/>
        </w:rPr>
        <w:t xml:space="preserve"> Un lenguaje para describir APIs RESTful.</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RAML:</w:t>
      </w:r>
      <w:r>
        <w:rPr>
          <w:rFonts w:ascii="Times New Roman" w:hAnsi="Times New Roman" w:eastAsia="Times New Roman" w:cs="Times New Roman"/>
          <w:color w:val="000000"/>
          <w:sz w:val="24"/>
        </w:rPr>
        <w:t xml:space="preserve"> Un lenguaje de diseño de API que se enfoca en la simplicidad y la legibilidad.</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Ejemplos Prácticos</w:t>
      </w:r>
      <w:r/>
    </w:p>
    <w:p>
      <w:pPr>
        <w:pStyle w:val="62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API RESTful para gestionar usuarios:</w:t>
      </w:r>
      <w:r/>
    </w:p>
    <w:p>
      <w:pPr>
        <w:pStyle w:val="62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Recursos: usuarios, roles, permisos</w:t>
      </w:r>
      <w:r/>
    </w:p>
    <w:p>
      <w:pPr>
        <w:pStyle w:val="62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Verbos HTTP: GET para obtener usuarios, POST para crear usuarios, PUT para actualizar usuarios, DELETE para eliminar usuarios</w:t>
      </w:r>
      <w:r/>
    </w:p>
    <w:p>
      <w:pPr>
        <w:pStyle w:val="62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Estructura de URLs: /usuarios/{id}, /roles, /permisos</w:t>
      </w:r>
      <w:r/>
    </w:p>
    <w:p>
      <w:pPr>
        <w:pStyle w:val="62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API GraphQL para consultas personalizadas:</w:t>
      </w:r>
      <w:r/>
    </w:p>
    <w:p>
      <w:pPr>
        <w:pStyle w:val="62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Permite a los clientes solicitar exactamente los datos que necesitan en un solo request.</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Conclusión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 buen diseño de API es fundamental para el éxito de cualquier aplicación. Al seguir estos principios y mejores prácticas, puedes crear APIs robustas, escalables y fáciles de usar.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¿Te gustaría profundizar en algún aspecto específico del diseño de APIs?</w:t>
      </w:r>
      <w:r>
        <w:rPr>
          <w:rFonts w:ascii="Times New Roman" w:hAnsi="Times New Roman" w:eastAsia="Times New Roman" w:cs="Times New Roman"/>
          <w:color w:val="000000"/>
          <w:sz w:val="24"/>
        </w:rPr>
        <w:t xml:space="preserve"> Por ejemplo, podemos explorar temas como:</w:t>
      </w:r>
      <w:r/>
    </w:p>
    <w:p>
      <w:pPr>
        <w:pStyle w:val="621"/>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Diseño de APIs GraphQL</w:t>
      </w:r>
      <w:r/>
    </w:p>
    <w:p>
      <w:pPr>
        <w:pStyle w:val="621"/>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Seguridad en APIs</w:t>
      </w:r>
      <w:r/>
    </w:p>
    <w:p>
      <w:pPr>
        <w:pStyle w:val="621"/>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Versionamiento de APIs</w:t>
      </w:r>
      <w:r/>
    </w:p>
    <w:p>
      <w:pPr>
        <w:pStyle w:val="621"/>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Herramientas de diseño de APIs populares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2024-09-20T09:48:19Z</dcterms:modified>
</cp:coreProperties>
</file>