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Meta Hreflang: Indica a los motores de búsqueda la relación entre diferentes versiones de una página en varios idiomas.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&lt;link rel="alternate" hreflang="es" href="https://www.ejemplo.com/es"&gt;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Meta Open Graph: Utilizado para mejorar la apariencia de los enlaces compartidos en redes sociales.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&lt;meta property="og:title" content="Título de la Página"&gt;</w:t>
      </w:r>
      <w:r/>
    </w:p>
    <w:p>
      <w:pPr>
        <w:pBdr/>
        <w:spacing/>
        <w:ind/>
        <w:rPr/>
      </w:pPr>
      <w:r>
        <w:rPr>
          <w:highlight w:val="none"/>
        </w:rPr>
        <w:t xml:space="preserve">&lt;meta property="og:description" content="Descripción de la página para redes sociales."&gt;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&lt;meta property="og:image" content="https://www.ejemplo.com/imagen.jpg"&gt;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Meta Twitter Card: Similar a Open Graph, pero específico para Twitter.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&lt;meta name="twitter:card" content="summary_large_image"&gt;</w:t>
      </w:r>
      <w:r/>
    </w:p>
    <w:p>
      <w:pPr>
        <w:pBdr/>
        <w:spacing/>
        <w:ind/>
        <w:rPr/>
      </w:pPr>
      <w:r>
        <w:t xml:space="preserve">&lt;meta name="twitter:title" content="Título de la Página"&gt;</w:t>
      </w:r>
      <w:r/>
    </w:p>
    <w:p>
      <w:pPr>
        <w:pBdr/>
        <w:spacing/>
        <w:ind/>
        <w:rPr/>
      </w:pPr>
      <w:r>
        <w:t xml:space="preserve">&lt;meta name="twitter:description" content="Descripción de la página para Twitter."&gt;</w:t>
      </w:r>
      <w:r/>
    </w:p>
    <w:p>
      <w:pPr>
        <w:pBdr/>
        <w:spacing/>
        <w:ind/>
        <w:rPr>
          <w:highlight w:val="none"/>
        </w:rPr>
      </w:pPr>
      <w:r>
        <w:t xml:space="preserve">&lt;meta name="twitter:image" content="https://www.ejemplo.com/imagen.jpg"&gt;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2024-10-17T08:49:03Z</dcterms:modified>
</cp:coreProperties>
</file>