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¡Claro!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HTML es una herramienta fundamental para vincular recursos externos a tu página web. Sirve para establecer relaciones entre el documento HTML actual y otros archivos, como hojas de estilo CSS, fuentes, iconos o incluso otras páginas web.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 la etiqueta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estructura básica de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siguiente: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rel="tipo_de_relación" href="ubicación_del_recurso"&gt;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rel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atributo especifica el tipo de relación que existe entre el documento actual y el recurso vinculado. Los valores más comunes son: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stylesheet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el recurso es una hoja de estilos CSS.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icon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 un icono para la página web (favicon).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preconnect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una conexión anticipada con un servidor para mejorar el rendimiento de la página.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preload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Carga recursos críticos de forma anticipada para acelerar la carga de la página.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href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Este atributo indica la ubicación del recurso vinculado. Puede ser una URL absoluta (si el recurso está en otro sitio web) o una URL relativa (si el recurso está en la misma carpeta o en una subcarpeta).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uso: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Vincular una hoja de estilos CSS: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rel="stylesheet" href="styles.css"&gt;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Este código vincula un archivo llamado "styles.css" que se encuentra en la misma carpeta que el archivo HTML.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Establecer un favicon: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rel="icon" href="favicon.ico"&gt;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Este código vincula un archivo de icono llamado "favicon.ico" que se utiliza como el icono de la página en la pestaña del navegador.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Precargar una fuente: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&lt;link rel="preload" href="fonts/myfont.woff2" as="font" crossorigin&gt;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Este código precarga una fuente llamada "myfont.woff2" para acelerar su carga y mejorar el rendimiento de la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¿Dónde colocar la etiqueta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coloca dentro de la sección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del documento HTML, antes de cualquier otra etiqueta. Esto se debe a que los navegadores procesan las hojas de estilo y otros recursos vinculados antes de renderizar el contenido de la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la etiqueta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Separación de contenido y estilo: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mantener el código HTML limpio y organizado, facilitando la lectura y el mantenimiento.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estilos: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misma hoja de estilos puede ser utilizada en múltiples páginas.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del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Precargar recursos y establecer conexiones anticipadas puede acelerar la carga de la página.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personalizar la apariencia y el comportamiento de la página web de forma más efectiva.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esencial para vincular recursos externos a tu página web y personalizar su apariencia y comportamiento. Al comprender cómo funciona y utilizarla correctamente, podrás crear páginas web más profesionales y eficientes.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2024-10-17T22:16:54Z</dcterms:modified>
</cp:coreProperties>
</file>