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¿Para qué sirven los combinadores?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Especificar estilos:</w:t>
      </w:r>
      <w:r>
        <w:rPr>
          <w:rFonts w:ascii="Times New Roman" w:hAnsi="Times New Roman" w:eastAsia="Times New Roman" w:cs="Times New Roman"/>
          <w:color w:val="000000"/>
          <w:sz w:val="24"/>
        </w:rPr>
        <w:t xml:space="preserve"> Te permiten aplicar estilos a elementos que están dentro, después o antes de otros elementos.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Crear estructuras visuales:</w:t>
      </w:r>
      <w:r>
        <w:rPr>
          <w:rFonts w:ascii="Times New Roman" w:hAnsi="Times New Roman" w:eastAsia="Times New Roman" w:cs="Times New Roman"/>
          <w:color w:val="000000"/>
          <w:sz w:val="24"/>
        </w:rPr>
        <w:t xml:space="preserve"> Ayudan a construir layouts más complejos y organizados.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Mejorar la eficiencia del CSS:</w:t>
      </w:r>
      <w:r>
        <w:rPr>
          <w:rFonts w:ascii="Times New Roman" w:hAnsi="Times New Roman" w:eastAsia="Times New Roman" w:cs="Times New Roman"/>
          <w:color w:val="000000"/>
          <w:sz w:val="24"/>
        </w:rPr>
        <w:t xml:space="preserve"> Al ser más específicos, los combinadores evitan aplicar estilos innecesarios a elementos que no deberían ser afectados.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Tipos de combinadores: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Descendiente directo (&gt;)</w:t>
      </w:r>
      <w:r>
        <w:rPr>
          <w:rFonts w:ascii="Times New Roman" w:hAnsi="Times New Roman" w:eastAsia="Times New Roman" w:cs="Times New Roman"/>
          <w:color w:val="000000"/>
          <w:sz w:val="24"/>
        </w:rPr>
        <w:t xml:space="preserve">: Selecciona elementos que son hijos directos del elemento anterior.</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CSS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div &gt; p {     color: blue; } </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Esto coloreará de azul todos los párrafos que están directamente dentro de un div, pero no los que estén dentro de otros elementos anidados.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Descendiente (espacio)</w:t>
      </w:r>
      <w:r>
        <w:rPr>
          <w:rFonts w:ascii="Times New Roman" w:hAnsi="Times New Roman" w:eastAsia="Times New Roman" w:cs="Times New Roman"/>
          <w:color w:val="000000"/>
          <w:sz w:val="24"/>
        </w:rPr>
        <w:t xml:space="preserve">: Selecciona todos los descendientes de un elemento, sin importar cuántos niveles de anidamiento haya.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CSS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div p {     font-size: 16px; } </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Esto aplicará un tamaño de fuente de 16px a todos los párrafos que estén dentro de un div, ya sea directamente o en niveles más profundos.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Adyacente (+)</w:t>
      </w:r>
      <w:r>
        <w:rPr>
          <w:rFonts w:ascii="Times New Roman" w:hAnsi="Times New Roman" w:eastAsia="Times New Roman" w:cs="Times New Roman"/>
          <w:color w:val="000000"/>
          <w:sz w:val="24"/>
        </w:rPr>
        <w:t xml:space="preserve">: Selecciona el siguiente elemento hermano que esté inmediatamente después del elemento anterior.</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CSS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h2 + p {     margin-top: 0; } </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Use code </w:t>
      </w:r>
      <w:hyperlink r:id="rId11"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Esto eliminará el margen superior del primer párrafo que sigue a un encabezado h2.</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Hermano general (~)</w:t>
      </w:r>
      <w:r>
        <w:rPr>
          <w:rFonts w:ascii="Times New Roman" w:hAnsi="Times New Roman" w:eastAsia="Times New Roman" w:cs="Times New Roman"/>
          <w:color w:val="000000"/>
          <w:sz w:val="24"/>
        </w:rPr>
        <w:t xml:space="preserve">: Selecciona todos los elementos hermanos que siguen al elemento anterior.</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CSS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h2 ~ p {     font-style: italic; } </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Use code </w:t>
      </w:r>
      <w:hyperlink r:id="rId12"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Esto pondrá en cursiva todos los párrafos que sigan a un encabezado h2.</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práctico: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Imagina que tienes el siguiente HTML: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&lt;div class="container"&gt;   &lt;h2&gt;Título&lt;/h2&gt;   &lt;p&gt;Este es el primer párrafo.&lt;/p&gt;   &lt;p&gt;Este es el segundo párrafo.&lt;/p&gt;   &lt;div class="nested"&gt;     &lt;p&gt;Este párrafo está anidado.&lt;/p&gt;   &lt;/div&gt;&lt;/div&gt;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3"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 quieres aplicar los siguientes estilos: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Todos los párrafos dentro de .container deben tener un margen inferior.</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El primer párrafo después de cada h2 debe tener un color diferente.</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Los párrafos anidados dentro de .nested deben tener un fondo de color.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.container p {   margin-bottom: 10px; }  h2 + p {   color: green; }  .nested p {   background-color: lightgray; }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4"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Los combinadores te permiten crear relaciones entre elementos en tu CSS, lo que te da un mayor control sobre cómo se visualizan tus páginas web. Al entender cómo funcionan, podrás escribir código CSS más eficiente y expresivo.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¿Quieres explorar más?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Te recomiendo que experimentes con diferentes combinadores y veas cómo afectan a tu diseño. También puedes buscar tutoriales más avanzados para descubrir técnicas más complejas.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 Id="rId11" Type="http://schemas.openxmlformats.org/officeDocument/2006/relationships/hyperlink" Target="file:///C:/faq#coding" TargetMode="External"/><Relationship Id="rId12" Type="http://schemas.openxmlformats.org/officeDocument/2006/relationships/hyperlink" Target="file:///C:/faq#coding" TargetMode="External"/><Relationship Id="rId13" Type="http://schemas.openxmlformats.org/officeDocument/2006/relationships/hyperlink" Target="file:///C:/faq#coding" TargetMode="External"/><Relationship Id="rId14"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2024-09-29T18:41:22Z</dcterms:modified>
</cp:coreProperties>
</file>