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Aplicando el Principio de Responsabilidad Única con Herencia y Polimorfismo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¡Excelente pregunta! Combinar el Principio de Responsabilidad Única (SRP) con herencia y polimorfismo es fundamental para crear código limpio, mantenible y escalable.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Entendiendo la Relación entre SRP, Herencia y Polimorfismo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clase debe tener una única razón para cambiar.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crear nuevas clases (subclases) que heredan atributos y métodos de una clase base.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Polimorfismo: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que objetos de diferentes clases puedan ser tratados como si fueran de la misma clase.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aplicar SRP con herencia y polimorfismo?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Identifica las responsabilidades comunes: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Agrupa las responsabilidades comunes en una clase base.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 subclases especializadas: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Deriva nuevas clases de la clase base para agregar funcionalidades específicas o modificar el comportamiento heredado.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interfaces: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interfaces para definir un contrato que las clases deben cumplir, promoviendo la sustitución de objetos.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 la herencia profunda: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Demasiados niveles de herencia pueden complicar la comprensión y el mantenimiento del código.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Práctico: Figuras Geométricas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Forma: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calcular_area(self):   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pass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Circulo(Forma):   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__init__(self, radio):       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self.radio = radio    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calcular_area(self):       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return 3.14159 * self.radio**2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Rectangulo(Forma):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__init__(self, base, </w:t>
      </w:r>
      <w:r>
        <w:rPr>
          <w:rFonts w:ascii="Courier New" w:hAnsi="Courier New" w:eastAsia="Courier New" w:cs="Courier New"/>
          <w:color w:val="000000"/>
          <w:sz w:val="20"/>
        </w:rPr>
        <w:t xml:space="preserve">altura):   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self.base = base   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self.altura = altura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calcular_area(self):   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return self.base * self.altura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clase tiene una única responsabilidad: representar una forma geométrica y calcular su área.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Circulo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Rectangulo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heredan de </w:t>
      </w:r>
      <w:r>
        <w:rPr>
          <w:rFonts w:ascii="Courier New" w:hAnsi="Courier New" w:eastAsia="Courier New" w:cs="Courier New"/>
          <w:color w:val="000000"/>
          <w:sz w:val="20"/>
        </w:rPr>
        <w:t xml:space="preserve">Forma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compartiendo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calcular_area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Polimorfismo: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Podemos tratar un objeto </w:t>
      </w:r>
      <w:r>
        <w:rPr>
          <w:rFonts w:ascii="Courier New" w:hAnsi="Courier New" w:eastAsia="Courier New" w:cs="Courier New"/>
          <w:color w:val="000000"/>
          <w:sz w:val="20"/>
        </w:rPr>
        <w:t xml:space="preserve">Circulo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Rectangulo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como un objeto </w:t>
      </w:r>
      <w:r>
        <w:rPr>
          <w:rFonts w:ascii="Courier New" w:hAnsi="Courier New" w:eastAsia="Courier New" w:cs="Courier New"/>
          <w:color w:val="000000"/>
          <w:sz w:val="20"/>
        </w:rPr>
        <w:t xml:space="preserve">Forma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ya que ambos implementan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calcular_area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Herencia vs. composición: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algunos casos, la composición puede ser una mejor opción que la herencia para evitar una jerarquía de clases demasiado profunda.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interfaces para definir contratos que las clases deben cumplir, promoviendo la flexibilidad y la extensibilidad.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Principio de sustitución de Liskov (LSP):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los objetos de una subclase puedan reemplazar a objetos de su clase base sin romper el código.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Consejos para mantener el código claro y comprensible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Nombres significativos: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nombres claros y descriptivos para clases, métodos y variables.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Comentarios concisos: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Añade comentarios para explicar el propósito de las clases y métodos.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 documentación automáticamente utilizando herramientas como Sphinx para facilitar la comprensión del código.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unitarias: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Escribe pruebas unitarias para verificar que tu código funciona correctamente y para detectar posibles errores.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combinar el SRP con herencia y polimorfismo, puedes crear un código más modular, flexible y fácil de mantener. Recuerda que el objetivo es lograr un equilibrio entre la especialización de las clases y la reutilización de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algún otro ejemplo específico en el que te gustaría aplicar estos principios?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Otros conceptos que podrían ser útiles: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Diseño por contratos: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los contratos que las clases deben cumplir.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Patrones de diseño: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patrones de diseño como Fachada, Adaptador o Decorador puede ayudarte a organizar tu código y a aplicar los principios SOLID.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2024-09-08T23:07:57Z</dcterms:modified>
</cp:coreProperties>
</file>