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void printUnorderedPairs(int[] array) {</w:t>
      </w:r>
      <w:r/>
    </w:p>
    <w:p>
      <w:pPr>
        <w:pBdr/>
        <w:spacing/>
        <w:ind/>
        <w:rPr/>
      </w:pPr>
      <w:r>
        <w:t xml:space="preserve">    for (int i = 0; i &lt; array.length - 1; i++) {</w:t>
      </w:r>
      <w:r/>
    </w:p>
    <w:p>
      <w:pPr>
        <w:pBdr/>
        <w:spacing/>
        <w:ind/>
        <w:rPr/>
      </w:pPr>
      <w:r>
        <w:t xml:space="preserve">      for (int j = i + 1; j &lt; array.length; j++) {</w:t>
      </w:r>
      <w:r/>
    </w:p>
    <w:p>
      <w:pPr>
        <w:pBdr/>
        <w:spacing/>
        <w:ind/>
        <w:rPr/>
      </w:pPr>
      <w:r>
        <w:t xml:space="preserve">        System.out.println(i + " " + j);</w:t>
      </w:r>
      <w:r/>
    </w:p>
    <w:p>
      <w:pPr>
        <w:pBdr/>
        <w:spacing/>
        <w:ind/>
        <w:rPr>
          <w:highlight w:val="none"/>
        </w:rPr>
      </w:pPr>
      <w:r>
        <w:t xml:space="preserve">      }</w:t>
      </w:r>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código, al ejecutarse, imprime todos los pares no ordenados de índices de un arreglo dado. Es decir, para cada elemento del arreglo, se combina con todos los elementos que le siguen, generando así todos los posibles pares sin importar el orden de los </w:t>
      </w:r>
      <w:r>
        <w:rPr>
          <w:rFonts w:ascii="Times New Roman" w:hAnsi="Times New Roman" w:eastAsia="Times New Roman" w:cs="Times New Roman"/>
          <w:color w:val="000000"/>
          <w:sz w:val="24"/>
        </w:rPr>
        <w:t xml:space="preserve">elementos dentro del par.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Si el arreglo es </w:t>
      </w:r>
      <w:r>
        <w:rPr>
          <w:rFonts w:ascii="Courier New" w:hAnsi="Courier New" w:eastAsia="Courier New" w:cs="Courier New"/>
          <w:color w:val="000000"/>
          <w:sz w:val="20"/>
        </w:rPr>
        <w:t xml:space="preserve">[1, 2, 3]</w:t>
      </w:r>
      <w:r>
        <w:rPr>
          <w:rFonts w:ascii="Times New Roman" w:hAnsi="Times New Roman" w:eastAsia="Times New Roman" w:cs="Times New Roman"/>
          <w:color w:val="000000"/>
          <w:sz w:val="24"/>
        </w:rPr>
        <w:t xml:space="preserve">, el código imprimirá:</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0 1</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0 2</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1 2</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Complejidad Temporal (Big 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complejidad temporal de este código es </w:t>
      </w:r>
      <w:r>
        <w:rPr>
          <w:rFonts w:ascii="Times New Roman" w:hAnsi="Times New Roman" w:eastAsia="Times New Roman" w:cs="Times New Roman"/>
          <w:b/>
          <w:color w:val="000000"/>
          <w:sz w:val="24"/>
        </w:rPr>
        <w:t xml:space="preserve">O(n^2)</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¿Por qué O(n^2)?</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Dos bucles anidados:</w:t>
      </w:r>
      <w:r>
        <w:rPr>
          <w:rFonts w:ascii="Times New Roman" w:hAnsi="Times New Roman" w:eastAsia="Times New Roman" w:cs="Times New Roman"/>
          <w:color w:val="000000"/>
          <w:sz w:val="24"/>
        </w:rPr>
        <w:t xml:space="preserve"> La presencia de dos bucles </w:t>
      </w:r>
      <w:r>
        <w:rPr>
          <w:rFonts w:ascii="Courier New" w:hAnsi="Courier New" w:eastAsia="Courier New" w:cs="Courier New"/>
          <w:color w:val="000000"/>
          <w:sz w:val="20"/>
        </w:rPr>
        <w:t xml:space="preserve">for</w:t>
      </w:r>
      <w:r>
        <w:rPr>
          <w:rFonts w:ascii="Times New Roman" w:hAnsi="Times New Roman" w:eastAsia="Times New Roman" w:cs="Times New Roman"/>
          <w:color w:val="000000"/>
          <w:sz w:val="24"/>
        </w:rPr>
        <w:t xml:space="preserve"> anidados es la clave para entender la complejidad cuadrática.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Iteraciones internas: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El bucle externo itera </w:t>
      </w:r>
      <w:r>
        <w:rPr>
          <w:rFonts w:ascii="Courier New" w:hAnsi="Courier New" w:eastAsia="Courier New" w:cs="Courier New"/>
          <w:color w:val="000000"/>
          <w:sz w:val="20"/>
        </w:rPr>
        <w:t xml:space="preserve">n-1</w:t>
      </w:r>
      <w:r>
        <w:rPr>
          <w:rFonts w:ascii="Times New Roman" w:hAnsi="Times New Roman" w:eastAsia="Times New Roman" w:cs="Times New Roman"/>
          <w:color w:val="000000"/>
          <w:sz w:val="24"/>
        </w:rPr>
        <w:t xml:space="preserve"> veces, donde </w:t>
      </w:r>
      <w:r>
        <w:rPr>
          <w:rFonts w:ascii="Courier New" w:hAnsi="Courier New" w:eastAsia="Courier New" w:cs="Courier New"/>
          <w:color w:val="000000"/>
          <w:sz w:val="20"/>
        </w:rPr>
        <w:t xml:space="preserve">n</w:t>
      </w:r>
      <w:r>
        <w:rPr>
          <w:rFonts w:ascii="Times New Roman" w:hAnsi="Times New Roman" w:eastAsia="Times New Roman" w:cs="Times New Roman"/>
          <w:color w:val="000000"/>
          <w:sz w:val="24"/>
        </w:rPr>
        <w:t xml:space="preserve"> es el tamaño del arreglo.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Para cada iteración del bucle externo, el bucle interno itera un número decreciente de veces, pero en promedio, realiza aproximadamente </w:t>
      </w:r>
      <w:r>
        <w:rPr>
          <w:rFonts w:ascii="Courier New" w:hAnsi="Courier New" w:eastAsia="Courier New" w:cs="Courier New"/>
          <w:color w:val="000000"/>
          <w:sz w:val="20"/>
        </w:rPr>
        <w:t xml:space="preserve">n/2</w:t>
      </w:r>
      <w:r>
        <w:rPr>
          <w:rFonts w:ascii="Times New Roman" w:hAnsi="Times New Roman" w:eastAsia="Times New Roman" w:cs="Times New Roman"/>
          <w:color w:val="000000"/>
          <w:sz w:val="24"/>
        </w:rPr>
        <w:t xml:space="preserve"> iteraciones.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Multiplicación de iteraciones:</w:t>
      </w:r>
      <w:r>
        <w:rPr>
          <w:rFonts w:ascii="Times New Roman" w:hAnsi="Times New Roman" w:eastAsia="Times New Roman" w:cs="Times New Roman"/>
          <w:color w:val="000000"/>
          <w:sz w:val="24"/>
        </w:rPr>
        <w:t xml:space="preserve"> Al multiplicar las iteraciones de ambos bucles, obtenemos un orden de crecimiento cuadrático.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Explicación Detallada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Bucle externo:</w:t>
      </w:r>
      <w:r>
        <w:rPr>
          <w:rFonts w:ascii="Times New Roman" w:hAnsi="Times New Roman" w:eastAsia="Times New Roman" w:cs="Times New Roman"/>
          <w:color w:val="000000"/>
          <w:sz w:val="24"/>
        </w:rPr>
        <w:t xml:space="preserve"> Itera sobre cada elemento del arreglo, excepto el último.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Bucle interno:</w:t>
      </w:r>
      <w:r>
        <w:rPr>
          <w:rFonts w:ascii="Times New Roman" w:hAnsi="Times New Roman" w:eastAsia="Times New Roman" w:cs="Times New Roman"/>
          <w:color w:val="000000"/>
          <w:sz w:val="24"/>
        </w:rPr>
        <w:t xml:space="preserve"> Para cada elemento del bucle externo, itera sobre todos los elementos posteriores en el arreglo.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Impresión de pares:</w:t>
      </w:r>
      <w:r>
        <w:rPr>
          <w:rFonts w:ascii="Times New Roman" w:hAnsi="Times New Roman" w:eastAsia="Times New Roman" w:cs="Times New Roman"/>
          <w:color w:val="000000"/>
          <w:sz w:val="24"/>
        </w:rPr>
        <w:t xml:space="preserve"> En cada iteración del bucle interno, se imprime un par de índices.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Visualización: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Imagina una matriz donde las filas representan las iteraciones del bucle externo y las columnas representan las iteraciones del bucle interno. Cada celda de la matriz representa un par de índices impreso. A medida que el tamaño del arreglo aumenta, la matr</w:t>
      </w:r>
      <w:r>
        <w:rPr>
          <w:rFonts w:ascii="Times New Roman" w:hAnsi="Times New Roman" w:eastAsia="Times New Roman" w:cs="Times New Roman"/>
          <w:color w:val="000000"/>
          <w:sz w:val="24"/>
        </w:rPr>
        <w:t xml:space="preserve">iz crece cuadráticamente, lo que refleja la complejidad temporal O(n^2).</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Implicaciones de la Complejidad Cuadrática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Rendimiento:</w:t>
      </w:r>
      <w:r>
        <w:rPr>
          <w:rFonts w:ascii="Times New Roman" w:hAnsi="Times New Roman" w:eastAsia="Times New Roman" w:cs="Times New Roman"/>
          <w:color w:val="000000"/>
          <w:sz w:val="24"/>
        </w:rPr>
        <w:t xml:space="preserve"> A medida que el tamaño del arreglo aumenta, el tiempo de ejecución del algoritmo crece de manera proporcional al cuadrado del tamaño del arreglo. Esto significa que el algoritmo puede volverse muy lento para arreglos grandes.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Escalabilidad:</w:t>
      </w:r>
      <w:r>
        <w:rPr>
          <w:rFonts w:ascii="Times New Roman" w:hAnsi="Times New Roman" w:eastAsia="Times New Roman" w:cs="Times New Roman"/>
          <w:color w:val="000000"/>
          <w:sz w:val="24"/>
        </w:rPr>
        <w:t xml:space="preserve"> El algoritmo no escala bien para grandes conjuntos de datos.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mejorar la eficiencia?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 el objetivo es generar todos los pares no ordenados de índices, este algoritmo es una implementación directa y fácil de entender. Sin embargo, si el rendimiento es una preocupación y se necesitan generar pares de manera más eficiente, se podrían explora</w:t>
      </w:r>
      <w:r>
        <w:rPr>
          <w:rFonts w:ascii="Times New Roman" w:hAnsi="Times New Roman" w:eastAsia="Times New Roman" w:cs="Times New Roman"/>
          <w:color w:val="000000"/>
          <w:sz w:val="24"/>
        </w:rPr>
        <w:t xml:space="preserve">r otras estructuras de datos o algoritmos más sofisticados.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la complejidad temporal O(n^2) del código </w:t>
      </w:r>
      <w:r>
        <w:rPr>
          <w:rFonts w:ascii="Courier New" w:hAnsi="Courier New" w:eastAsia="Courier New" w:cs="Courier New"/>
          <w:color w:val="000000"/>
          <w:sz w:val="20"/>
        </w:rPr>
        <w:t xml:space="preserve">printUnorderedPairs</w:t>
      </w:r>
      <w:r>
        <w:rPr>
          <w:rFonts w:ascii="Times New Roman" w:hAnsi="Times New Roman" w:eastAsia="Times New Roman" w:cs="Times New Roman"/>
          <w:color w:val="000000"/>
          <w:sz w:val="24"/>
        </w:rPr>
        <w:t xml:space="preserve"> indica que su tiempo de ejecución crece cuadráticamente con respecto al tamaño del arreglo de entrada. Es importante tener en cuenta esta complejidad al evaluar el rendimiento del algoritmo en diferentes escenarios.</w:t>
      </w:r>
      <w:r/>
    </w:p>
    <w:p>
      <w:pPr>
        <w:pBdr/>
        <w:spacing/>
        <w:ind/>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2024-09-04T05:22:13Z</dcterms:modified>
</cp:coreProperties>
</file>