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Análisis del código Java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Estructura general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código define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CodeSamples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contiene múltiples métodos implementando diferentes algoritmos y operaciones. También incluye una clase interna 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Métodos y sus complejidades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oNSum()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oNSum2()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oNSum3()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oN2um()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O(n^2)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max()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O(1)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linearSearch()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printPairs()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O(n^2)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nFactorialExample()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O(n!)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reverseArray()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printUnorderedPairs()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O(n^2)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product()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O(b)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copyArray()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O(n^2) debido a </w:t>
      </w:r>
      <w:r>
        <w:rPr>
          <w:rFonts w:ascii="Courier New" w:hAnsi="Courier New" w:eastAsia="Courier New" w:cs="Courier New"/>
          <w:color w:val="000000"/>
          <w:sz w:val="20"/>
        </w:rPr>
        <w:t xml:space="preserve">appendToNew()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appendToNew()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printPairsTwoArrays()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O(n*m)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intPowerOfTwo()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O(log 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fibonacci()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O(2^n)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fibonacciMemo()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fibonacciBottomUp()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O(n)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Operaciones de bits (</w:t>
      </w:r>
      <w:r>
        <w:rPr>
          <w:rFonts w:ascii="Courier New" w:hAnsi="Courier New" w:eastAsia="Courier New" w:cs="Courier New"/>
          <w:color w:val="000000"/>
          <w:sz w:val="20"/>
        </w:rPr>
        <w:t xml:space="preserve">getBit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setBit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clearBit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etc.): O(1)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Análisis de calidad del código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Puntos positivos: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Nombres de métodos descriptivos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Uso de tipos primitivos cuando es apropiado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Implementación de algoritmos clásicos (búsqueda lineal, Fibonacci)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Variedad de enfoques para problemas similares (ej. diferentes implementaciones de Fibonacci)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Áreas de mejora: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Falta de comentarios explicativos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Algunos métodos podrían beneficiarse de parámetros en lugar de arrays hardcodeados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Algunos nombres de variables podrían ser más descriptivos (ej. </w:t>
      </w:r>
      <w:r>
        <w:rPr>
          <w:rFonts w:ascii="Courier New" w:hAnsi="Courier New" w:eastAsia="Courier New" w:cs="Courier New"/>
          <w:color w:val="000000"/>
          <w:sz w:val="20"/>
        </w:rPr>
        <w:t xml:space="preserve">val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Falta de manejo de excepciones y validación de entrada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Complejidad algorítmica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código muestra una variedad de complejidades, desde O(1) hasta O(n!). La mayoría de los métodos tienen una complejidad aceptable para sus propósitos, pero algunos podrían optimizarse: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copyArray()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podría mejorarse a O(n) utilizando un array de tamaño fijo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fibonacci()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podría usar memoización o enfoque bottom-up para mejorar de O(2^n) a O(n)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Programación limpia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código cumple con algunos principios de programación limpia, como nombres de métodos descriptivos y métodos cortos con una sola responsabilidad. Sin embargo, podría mejorar en: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Añadir comentarios explicativos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Mejorar nombres de algunas variables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Utilizar parámetros en lugar de arrays hardcodeados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Implementar manejo de excepciones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Esquema detallado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Atributos: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Métodos: constructor, </w:t>
      </w:r>
      <w:r>
        <w:rPr>
          <w:rFonts w:ascii="Courier New" w:hAnsi="Courier New" w:eastAsia="Courier New" w:cs="Courier New"/>
          <w:color w:val="000000"/>
          <w:sz w:val="20"/>
        </w:rPr>
        <w:t xml:space="preserve">getName()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Métodos de suma y producto 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oNSum()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oNSum2()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oNSum3()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Operaciones de búsqueda y comparación 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max()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linearSearch()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Métodos de impresión 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printPairs()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printUnorderedPairs()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printPairsTwoArrays()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Operaciones con arrays 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reverseArray()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copyArray()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appendToNew()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Algoritmos matemáticos 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product()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intPowerOfTwo()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fibonacci()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(tres versiones)</w:t>
      </w:r>
      <w:r/>
    </w:p>
    <w:p>
      <w:pPr>
        <w:pStyle w:val="6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Operaciones de bits </w:t>
      </w:r>
      <w:r/>
    </w:p>
    <w:p>
      <w:pPr>
        <w:pStyle w:val="6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getBit()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setBit()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clearBit()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clearBitsFromMostSignificantToIndex()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cleatBitsFromIndexToLessSignificant()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2024-09-04T05:30:29Z</dcterms:modified>
</cp:coreProperties>
</file>